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5A7EF6" w14:textId="4C9F37B9" w:rsidR="00CC32DD" w:rsidRPr="00CC32DD" w:rsidRDefault="00CC32DD" w:rsidP="00CC32DD">
      <w:pPr>
        <w:widowControl w:val="0"/>
        <w:spacing w:line="567" w:lineRule="exact"/>
        <w:ind w:left="-84" w:firstLine="84"/>
        <w:jc w:val="center"/>
        <w:rPr>
          <w:b/>
          <w:position w:val="6"/>
          <w:sz w:val="22"/>
          <w:szCs w:val="22"/>
        </w:rPr>
      </w:pPr>
      <w:r w:rsidRPr="00CC32DD">
        <w:rPr>
          <w:b/>
          <w:position w:val="6"/>
          <w:sz w:val="22"/>
          <w:szCs w:val="22"/>
        </w:rPr>
        <w:t>CONVENZIONE</w:t>
      </w:r>
      <w:r w:rsidR="00CC1535">
        <w:rPr>
          <w:b/>
          <w:position w:val="6"/>
          <w:sz w:val="22"/>
          <w:szCs w:val="22"/>
        </w:rPr>
        <w:t xml:space="preserve"> PER L’IDEAZIONE, </w:t>
      </w:r>
      <w:r w:rsidR="00B455F1">
        <w:rPr>
          <w:b/>
          <w:position w:val="6"/>
          <w:sz w:val="22"/>
          <w:szCs w:val="22"/>
        </w:rPr>
        <w:t xml:space="preserve">LA </w:t>
      </w:r>
      <w:r w:rsidR="00CC1535">
        <w:rPr>
          <w:b/>
          <w:position w:val="6"/>
          <w:sz w:val="22"/>
          <w:szCs w:val="22"/>
        </w:rPr>
        <w:t xml:space="preserve">REALIZZAZIONE, </w:t>
      </w:r>
      <w:r w:rsidR="00B455F1">
        <w:rPr>
          <w:b/>
          <w:position w:val="6"/>
          <w:sz w:val="22"/>
          <w:szCs w:val="22"/>
        </w:rPr>
        <w:t xml:space="preserve">LA </w:t>
      </w:r>
      <w:r w:rsidR="00CC1535">
        <w:rPr>
          <w:b/>
          <w:position w:val="6"/>
          <w:sz w:val="22"/>
          <w:szCs w:val="22"/>
        </w:rPr>
        <w:t xml:space="preserve">GESTIONE, </w:t>
      </w:r>
      <w:r w:rsidR="00B455F1">
        <w:rPr>
          <w:b/>
          <w:position w:val="6"/>
          <w:sz w:val="22"/>
          <w:szCs w:val="22"/>
        </w:rPr>
        <w:t>L’</w:t>
      </w:r>
      <w:r w:rsidR="00CC1535">
        <w:rPr>
          <w:b/>
          <w:position w:val="6"/>
          <w:sz w:val="22"/>
          <w:szCs w:val="22"/>
        </w:rPr>
        <w:t xml:space="preserve">ALLESTIMENTO, </w:t>
      </w:r>
      <w:r w:rsidR="00B455F1">
        <w:rPr>
          <w:b/>
          <w:position w:val="6"/>
          <w:sz w:val="22"/>
          <w:szCs w:val="22"/>
        </w:rPr>
        <w:t xml:space="preserve">IL </w:t>
      </w:r>
      <w:r w:rsidR="00CC1535">
        <w:rPr>
          <w:b/>
          <w:position w:val="6"/>
          <w:sz w:val="22"/>
          <w:szCs w:val="22"/>
        </w:rPr>
        <w:t>DISALLESTIMENTO</w:t>
      </w:r>
      <w:r w:rsidR="00235D33">
        <w:rPr>
          <w:b/>
          <w:position w:val="6"/>
          <w:sz w:val="22"/>
          <w:szCs w:val="22"/>
        </w:rPr>
        <w:t xml:space="preserve">, </w:t>
      </w:r>
      <w:r w:rsidR="00B455F1">
        <w:rPr>
          <w:b/>
          <w:position w:val="6"/>
          <w:sz w:val="22"/>
          <w:szCs w:val="22"/>
        </w:rPr>
        <w:t xml:space="preserve">LA </w:t>
      </w:r>
      <w:r w:rsidR="00235D33">
        <w:rPr>
          <w:b/>
          <w:position w:val="6"/>
          <w:sz w:val="22"/>
          <w:szCs w:val="22"/>
        </w:rPr>
        <w:t xml:space="preserve">LOGISTICA E </w:t>
      </w:r>
      <w:r w:rsidR="00B455F1">
        <w:rPr>
          <w:b/>
          <w:position w:val="6"/>
          <w:sz w:val="22"/>
          <w:szCs w:val="22"/>
        </w:rPr>
        <w:t xml:space="preserve">IL </w:t>
      </w:r>
      <w:r w:rsidR="00CC1535">
        <w:rPr>
          <w:b/>
          <w:position w:val="6"/>
          <w:sz w:val="22"/>
          <w:szCs w:val="22"/>
        </w:rPr>
        <w:t>TRASPORTO</w:t>
      </w:r>
      <w:r w:rsidR="00235D33">
        <w:rPr>
          <w:b/>
          <w:position w:val="6"/>
          <w:sz w:val="22"/>
          <w:szCs w:val="22"/>
        </w:rPr>
        <w:t xml:space="preserve">, </w:t>
      </w:r>
      <w:r w:rsidR="00B455F1">
        <w:rPr>
          <w:b/>
          <w:position w:val="6"/>
          <w:sz w:val="22"/>
          <w:szCs w:val="22"/>
        </w:rPr>
        <w:t xml:space="preserve">LA </w:t>
      </w:r>
      <w:r w:rsidR="00235D33">
        <w:rPr>
          <w:b/>
          <w:position w:val="6"/>
          <w:sz w:val="22"/>
          <w:szCs w:val="22"/>
        </w:rPr>
        <w:t>VENDITA DI SERVIZI DI SPONSORIZZAZIONE E DI SPAZI ESPOSITIVI</w:t>
      </w:r>
      <w:r w:rsidR="00CC1535">
        <w:rPr>
          <w:b/>
          <w:position w:val="6"/>
          <w:sz w:val="22"/>
          <w:szCs w:val="22"/>
        </w:rPr>
        <w:t xml:space="preserve"> DEL “VILLAGGIO ITALIA” NELL’AMBITO DEL</w:t>
      </w:r>
      <w:r w:rsidR="00235D33">
        <w:rPr>
          <w:b/>
          <w:position w:val="6"/>
          <w:sz w:val="22"/>
          <w:szCs w:val="22"/>
        </w:rPr>
        <w:t xml:space="preserve"> TOUR MONDIALE </w:t>
      </w:r>
      <w:r w:rsidR="00CC1535">
        <w:rPr>
          <w:b/>
          <w:position w:val="6"/>
          <w:sz w:val="22"/>
          <w:szCs w:val="22"/>
        </w:rPr>
        <w:t>DELLA NAVE AMERIGO VESPUCCI 2023-2025</w:t>
      </w:r>
      <w:r w:rsidR="00C65B4D">
        <w:rPr>
          <w:b/>
          <w:position w:val="6"/>
          <w:sz w:val="22"/>
          <w:szCs w:val="22"/>
        </w:rPr>
        <w:t xml:space="preserve"> </w:t>
      </w:r>
    </w:p>
    <w:p w14:paraId="13C5914A" w14:textId="77777777" w:rsidR="00CC32DD" w:rsidRPr="00CC32DD" w:rsidRDefault="00CC32DD" w:rsidP="00CC32DD">
      <w:pPr>
        <w:widowControl w:val="0"/>
        <w:spacing w:line="567" w:lineRule="exact"/>
        <w:ind w:left="-84" w:firstLine="84"/>
        <w:jc w:val="center"/>
        <w:rPr>
          <w:position w:val="6"/>
          <w:sz w:val="22"/>
          <w:szCs w:val="22"/>
        </w:rPr>
      </w:pPr>
      <w:r w:rsidRPr="00CC32DD">
        <w:rPr>
          <w:position w:val="6"/>
          <w:sz w:val="22"/>
          <w:szCs w:val="22"/>
        </w:rPr>
        <w:t>tra</w:t>
      </w:r>
    </w:p>
    <w:p w14:paraId="1D638958" w14:textId="77777777" w:rsidR="00CC32DD" w:rsidRPr="00CC32DD" w:rsidRDefault="00C65B4D" w:rsidP="00CC32DD">
      <w:pPr>
        <w:widowControl w:val="0"/>
        <w:spacing w:line="567" w:lineRule="exact"/>
        <w:ind w:left="-84" w:firstLine="84"/>
        <w:jc w:val="both"/>
        <w:rPr>
          <w:b/>
          <w:position w:val="6"/>
          <w:sz w:val="22"/>
          <w:szCs w:val="22"/>
        </w:rPr>
      </w:pPr>
      <w:r>
        <w:rPr>
          <w:b/>
          <w:position w:val="6"/>
          <w:sz w:val="22"/>
          <w:szCs w:val="22"/>
        </w:rPr>
        <w:t>Difesa Servizi S.p.A.</w:t>
      </w:r>
    </w:p>
    <w:p w14:paraId="5DB3B7BE" w14:textId="7E8C16E9" w:rsidR="00107189" w:rsidRDefault="00107189" w:rsidP="008E49C4">
      <w:pPr>
        <w:widowControl w:val="0"/>
        <w:spacing w:line="567" w:lineRule="exact"/>
        <w:ind w:left="-84" w:firstLine="84"/>
        <w:jc w:val="right"/>
        <w:rPr>
          <w:position w:val="6"/>
          <w:sz w:val="22"/>
          <w:szCs w:val="22"/>
        </w:rPr>
      </w:pPr>
      <w:r>
        <w:rPr>
          <w:position w:val="6"/>
          <w:sz w:val="22"/>
          <w:szCs w:val="22"/>
        </w:rPr>
        <w:t>[d’ora in poi anche “Concedente”]</w:t>
      </w:r>
    </w:p>
    <w:p w14:paraId="0E98B70F" w14:textId="7C3D7B64" w:rsidR="00CC32DD" w:rsidRPr="00CC32DD" w:rsidRDefault="00CC32DD" w:rsidP="00CC32DD">
      <w:pPr>
        <w:widowControl w:val="0"/>
        <w:spacing w:line="567" w:lineRule="exact"/>
        <w:ind w:left="-84" w:firstLine="84"/>
        <w:jc w:val="center"/>
        <w:rPr>
          <w:position w:val="6"/>
          <w:sz w:val="22"/>
          <w:szCs w:val="22"/>
        </w:rPr>
      </w:pPr>
      <w:r>
        <w:rPr>
          <w:position w:val="6"/>
          <w:sz w:val="22"/>
          <w:szCs w:val="22"/>
        </w:rPr>
        <w:t>e</w:t>
      </w:r>
    </w:p>
    <w:p w14:paraId="13B375DF" w14:textId="77777777" w:rsidR="00CC32DD" w:rsidRPr="00CC32DD" w:rsidRDefault="00CC32DD" w:rsidP="00CC32DD">
      <w:pPr>
        <w:widowControl w:val="0"/>
        <w:spacing w:line="567" w:lineRule="exact"/>
        <w:ind w:left="-84" w:firstLine="84"/>
        <w:jc w:val="both"/>
        <w:rPr>
          <w:position w:val="6"/>
          <w:sz w:val="22"/>
          <w:szCs w:val="22"/>
        </w:rPr>
      </w:pPr>
      <w:r w:rsidRPr="00CC32DD">
        <w:rPr>
          <w:position w:val="6"/>
          <w:sz w:val="22"/>
          <w:szCs w:val="22"/>
        </w:rPr>
        <w:t xml:space="preserve">[•] </w:t>
      </w:r>
    </w:p>
    <w:p w14:paraId="66BDA10F" w14:textId="77777777" w:rsidR="00CC32DD" w:rsidRPr="00CC32DD" w:rsidRDefault="00CC32DD" w:rsidP="00CC32DD">
      <w:pPr>
        <w:widowControl w:val="0"/>
        <w:spacing w:line="567" w:lineRule="exact"/>
        <w:ind w:left="-84" w:firstLine="84"/>
        <w:jc w:val="center"/>
        <w:rPr>
          <w:position w:val="6"/>
          <w:sz w:val="22"/>
          <w:szCs w:val="22"/>
        </w:rPr>
      </w:pPr>
      <w:r w:rsidRPr="00CC32DD">
        <w:rPr>
          <w:position w:val="6"/>
          <w:sz w:val="22"/>
          <w:szCs w:val="22"/>
        </w:rPr>
        <w:t>e</w:t>
      </w:r>
    </w:p>
    <w:p w14:paraId="13D8AD5F" w14:textId="0004991E" w:rsidR="00CD7B25" w:rsidRPr="00C65B4D" w:rsidRDefault="00FB71CA" w:rsidP="00013E84">
      <w:pPr>
        <w:widowControl w:val="0"/>
        <w:spacing w:line="567" w:lineRule="exact"/>
        <w:ind w:left="-84"/>
        <w:jc w:val="both"/>
        <w:rPr>
          <w:i/>
          <w:position w:val="6"/>
          <w:sz w:val="22"/>
          <w:szCs w:val="22"/>
        </w:rPr>
      </w:pPr>
      <w:r w:rsidRPr="00C65B4D">
        <w:rPr>
          <w:position w:val="6"/>
          <w:sz w:val="22"/>
          <w:szCs w:val="22"/>
        </w:rPr>
        <w:t xml:space="preserve">La Società  </w:t>
      </w:r>
      <w:r w:rsidR="00835EEF" w:rsidRPr="005D5581">
        <w:rPr>
          <w:position w:val="6"/>
          <w:sz w:val="22"/>
          <w:szCs w:val="22"/>
          <w:highlight w:val="yellow"/>
        </w:rPr>
        <w:t>[●]</w:t>
      </w:r>
      <w:r w:rsidRPr="00C65B4D">
        <w:rPr>
          <w:position w:val="6"/>
          <w:sz w:val="22"/>
          <w:szCs w:val="22"/>
        </w:rPr>
        <w:t xml:space="preserve"> con sede legale in </w:t>
      </w:r>
      <w:r w:rsidR="00835EEF" w:rsidRPr="005D5581">
        <w:rPr>
          <w:position w:val="6"/>
          <w:sz w:val="22"/>
          <w:szCs w:val="22"/>
          <w:highlight w:val="yellow"/>
        </w:rPr>
        <w:t>[●]</w:t>
      </w:r>
      <w:r w:rsidR="00835EEF">
        <w:rPr>
          <w:position w:val="6"/>
          <w:sz w:val="22"/>
          <w:szCs w:val="22"/>
        </w:rPr>
        <w:t xml:space="preserve">, </w:t>
      </w:r>
      <w:r w:rsidRPr="00C65B4D">
        <w:rPr>
          <w:position w:val="6"/>
          <w:sz w:val="22"/>
          <w:szCs w:val="22"/>
        </w:rPr>
        <w:t>Via</w:t>
      </w:r>
      <w:r w:rsidR="00835EEF">
        <w:rPr>
          <w:position w:val="6"/>
          <w:sz w:val="22"/>
          <w:szCs w:val="22"/>
        </w:rPr>
        <w:t xml:space="preserve"> </w:t>
      </w:r>
      <w:r w:rsidR="00835EEF" w:rsidRPr="005D5581">
        <w:rPr>
          <w:position w:val="6"/>
          <w:sz w:val="22"/>
          <w:szCs w:val="22"/>
          <w:highlight w:val="yellow"/>
        </w:rPr>
        <w:t>[●]</w:t>
      </w:r>
      <w:r w:rsidRPr="00C65B4D">
        <w:rPr>
          <w:position w:val="6"/>
          <w:sz w:val="22"/>
          <w:szCs w:val="22"/>
        </w:rPr>
        <w:t xml:space="preserve"> , numero di iscrizione nel Registro delle Imprese d</w:t>
      </w:r>
      <w:r w:rsidR="00023B9F" w:rsidRPr="00C65B4D">
        <w:rPr>
          <w:position w:val="6"/>
          <w:sz w:val="22"/>
          <w:szCs w:val="22"/>
        </w:rPr>
        <w:t>i</w:t>
      </w:r>
      <w:r w:rsidRPr="00C65B4D">
        <w:rPr>
          <w:position w:val="6"/>
          <w:sz w:val="22"/>
          <w:szCs w:val="22"/>
        </w:rPr>
        <w:t xml:space="preserve"> </w:t>
      </w:r>
      <w:r w:rsidR="00835EEF" w:rsidRPr="005D5581">
        <w:rPr>
          <w:position w:val="6"/>
          <w:sz w:val="22"/>
          <w:szCs w:val="22"/>
          <w:highlight w:val="yellow"/>
        </w:rPr>
        <w:t>[●]</w:t>
      </w:r>
      <w:r w:rsidRPr="00C65B4D">
        <w:rPr>
          <w:position w:val="6"/>
          <w:sz w:val="22"/>
          <w:szCs w:val="22"/>
        </w:rPr>
        <w:t xml:space="preserve"> n.</w:t>
      </w:r>
      <w:r w:rsidR="00835EEF">
        <w:rPr>
          <w:position w:val="6"/>
          <w:sz w:val="22"/>
          <w:szCs w:val="22"/>
        </w:rPr>
        <w:t xml:space="preserve"> </w:t>
      </w:r>
      <w:r w:rsidR="00835EEF" w:rsidRPr="005D5581">
        <w:rPr>
          <w:position w:val="6"/>
          <w:sz w:val="22"/>
          <w:szCs w:val="22"/>
          <w:highlight w:val="yellow"/>
        </w:rPr>
        <w:t>[●]</w:t>
      </w:r>
      <w:r w:rsidRPr="00C65B4D">
        <w:rPr>
          <w:position w:val="6"/>
          <w:sz w:val="22"/>
          <w:szCs w:val="22"/>
        </w:rPr>
        <w:t xml:space="preserve">, Codice Fiscale e Partita IVA                 </w:t>
      </w:r>
      <w:r w:rsidR="00835EEF" w:rsidRPr="005D5581">
        <w:rPr>
          <w:position w:val="6"/>
          <w:sz w:val="22"/>
          <w:szCs w:val="22"/>
          <w:highlight w:val="yellow"/>
        </w:rPr>
        <w:t>[●]</w:t>
      </w:r>
      <w:r w:rsidR="00835EEF">
        <w:rPr>
          <w:position w:val="6"/>
          <w:sz w:val="22"/>
          <w:szCs w:val="22"/>
        </w:rPr>
        <w:t xml:space="preserve">, </w:t>
      </w:r>
      <w:r w:rsidRPr="00C65B4D">
        <w:rPr>
          <w:position w:val="6"/>
          <w:sz w:val="22"/>
          <w:szCs w:val="22"/>
        </w:rPr>
        <w:t xml:space="preserve">in persona del </w:t>
      </w:r>
      <w:r w:rsidR="005063CE" w:rsidRPr="00C65B4D">
        <w:rPr>
          <w:position w:val="6"/>
          <w:sz w:val="22"/>
          <w:szCs w:val="22"/>
        </w:rPr>
        <w:t>Dott.</w:t>
      </w:r>
      <w:r w:rsidR="00835EEF">
        <w:rPr>
          <w:position w:val="6"/>
          <w:sz w:val="22"/>
          <w:szCs w:val="22"/>
        </w:rPr>
        <w:t xml:space="preserve"> </w:t>
      </w:r>
      <w:r w:rsidR="00835EEF" w:rsidRPr="005D5581">
        <w:rPr>
          <w:position w:val="6"/>
          <w:sz w:val="22"/>
          <w:szCs w:val="22"/>
          <w:highlight w:val="yellow"/>
        </w:rPr>
        <w:t>[●]</w:t>
      </w:r>
      <w:r w:rsidR="005063CE" w:rsidRPr="00C65B4D">
        <w:rPr>
          <w:position w:val="6"/>
          <w:sz w:val="22"/>
          <w:szCs w:val="22"/>
        </w:rPr>
        <w:t>, nato a</w:t>
      </w:r>
      <w:r w:rsidR="00835EEF">
        <w:rPr>
          <w:position w:val="6"/>
          <w:sz w:val="22"/>
          <w:szCs w:val="22"/>
        </w:rPr>
        <w:t xml:space="preserve"> </w:t>
      </w:r>
      <w:r w:rsidR="00835EEF" w:rsidRPr="005D5581">
        <w:rPr>
          <w:position w:val="6"/>
          <w:sz w:val="22"/>
          <w:szCs w:val="22"/>
          <w:highlight w:val="yellow"/>
        </w:rPr>
        <w:t>[●]</w:t>
      </w:r>
      <w:r w:rsidR="005063CE" w:rsidRPr="00C65B4D">
        <w:rPr>
          <w:position w:val="6"/>
          <w:sz w:val="22"/>
          <w:szCs w:val="22"/>
        </w:rPr>
        <w:t xml:space="preserve">, C.F. </w:t>
      </w:r>
      <w:r w:rsidR="000B6DEB" w:rsidRPr="00C65B4D">
        <w:rPr>
          <w:position w:val="6"/>
          <w:sz w:val="22"/>
          <w:szCs w:val="22"/>
        </w:rPr>
        <w:t xml:space="preserve">                            </w:t>
      </w:r>
      <w:r w:rsidR="00835EEF" w:rsidRPr="005D5581">
        <w:rPr>
          <w:position w:val="6"/>
          <w:sz w:val="22"/>
          <w:szCs w:val="22"/>
          <w:highlight w:val="yellow"/>
        </w:rPr>
        <w:t>[●]</w:t>
      </w:r>
      <w:r w:rsidR="00835EEF">
        <w:rPr>
          <w:position w:val="6"/>
          <w:sz w:val="22"/>
          <w:szCs w:val="22"/>
        </w:rPr>
        <w:t xml:space="preserve"> </w:t>
      </w:r>
      <w:r w:rsidR="00013E84" w:rsidRPr="00C65B4D">
        <w:rPr>
          <w:position w:val="6"/>
          <w:sz w:val="22"/>
          <w:szCs w:val="22"/>
        </w:rPr>
        <w:t>e</w:t>
      </w:r>
      <w:r w:rsidR="005063CE" w:rsidRPr="00C65B4D">
        <w:rPr>
          <w:position w:val="6"/>
          <w:sz w:val="22"/>
          <w:szCs w:val="22"/>
        </w:rPr>
        <w:t xml:space="preserve"> domiciliato ai fini del presente contratto in Via</w:t>
      </w:r>
      <w:r w:rsidR="00835EEF">
        <w:rPr>
          <w:position w:val="6"/>
          <w:sz w:val="22"/>
          <w:szCs w:val="22"/>
        </w:rPr>
        <w:t xml:space="preserve"> </w:t>
      </w:r>
      <w:r w:rsidR="00835EEF" w:rsidRPr="005D5581">
        <w:rPr>
          <w:position w:val="6"/>
          <w:sz w:val="22"/>
          <w:szCs w:val="22"/>
          <w:highlight w:val="yellow"/>
        </w:rPr>
        <w:t>[●]</w:t>
      </w:r>
      <w:r w:rsidR="005063CE" w:rsidRPr="00C65B4D">
        <w:rPr>
          <w:position w:val="6"/>
          <w:sz w:val="22"/>
          <w:szCs w:val="22"/>
        </w:rPr>
        <w:t xml:space="preserve">, nella qualità di </w:t>
      </w:r>
      <w:r w:rsidR="00835EEF" w:rsidRPr="005D5581">
        <w:rPr>
          <w:position w:val="6"/>
          <w:sz w:val="22"/>
          <w:szCs w:val="22"/>
          <w:highlight w:val="yellow"/>
        </w:rPr>
        <w:t>[●]</w:t>
      </w:r>
      <w:r w:rsidR="00787931" w:rsidRPr="00C65B4D">
        <w:rPr>
          <w:position w:val="6"/>
          <w:sz w:val="22"/>
          <w:szCs w:val="22"/>
        </w:rPr>
        <w:t>del predetto operatore economico</w:t>
      </w:r>
      <w:r w:rsidR="005063CE" w:rsidRPr="00C65B4D">
        <w:rPr>
          <w:position w:val="6"/>
          <w:sz w:val="22"/>
          <w:szCs w:val="22"/>
        </w:rPr>
        <w:t>, giusta procura speciale</w:t>
      </w:r>
      <w:r w:rsidR="00023B9F" w:rsidRPr="00C65B4D">
        <w:rPr>
          <w:position w:val="6"/>
          <w:sz w:val="22"/>
          <w:szCs w:val="22"/>
        </w:rPr>
        <w:t xml:space="preserve"> </w:t>
      </w:r>
      <w:r w:rsidR="00835EEF" w:rsidRPr="005D5581">
        <w:rPr>
          <w:position w:val="6"/>
          <w:sz w:val="22"/>
          <w:szCs w:val="22"/>
          <w:highlight w:val="yellow"/>
        </w:rPr>
        <w:t>[●]</w:t>
      </w:r>
      <w:r w:rsidR="00787931" w:rsidRPr="00C65B4D">
        <w:rPr>
          <w:position w:val="6"/>
          <w:sz w:val="22"/>
          <w:szCs w:val="22"/>
        </w:rPr>
        <w:t>.</w:t>
      </w:r>
      <w:r w:rsidR="000B6DEB" w:rsidRPr="00C65B4D">
        <w:rPr>
          <w:position w:val="6"/>
          <w:sz w:val="22"/>
          <w:szCs w:val="22"/>
        </w:rPr>
        <w:t xml:space="preserve"> </w:t>
      </w:r>
      <w:r w:rsidRPr="00C65B4D">
        <w:rPr>
          <w:position w:val="6"/>
          <w:sz w:val="22"/>
          <w:szCs w:val="22"/>
        </w:rPr>
        <w:t>La</w:t>
      </w:r>
      <w:r w:rsidR="005063CE" w:rsidRPr="00C65B4D">
        <w:rPr>
          <w:position w:val="6"/>
          <w:sz w:val="22"/>
          <w:szCs w:val="22"/>
        </w:rPr>
        <w:t xml:space="preserve"> </w:t>
      </w:r>
      <w:r w:rsidR="00C65B4D" w:rsidRPr="00C65B4D">
        <w:rPr>
          <w:position w:val="6"/>
          <w:sz w:val="22"/>
          <w:szCs w:val="22"/>
        </w:rPr>
        <w:t>Società [</w:t>
      </w:r>
      <w:r w:rsidR="00C65B4D" w:rsidRPr="00C65B4D">
        <w:rPr>
          <w:i/>
          <w:position w:val="6"/>
          <w:sz w:val="22"/>
          <w:szCs w:val="22"/>
        </w:rPr>
        <w:t xml:space="preserve">indicare se società di progetto </w:t>
      </w:r>
      <w:r w:rsidRPr="00C65B4D">
        <w:rPr>
          <w:i/>
          <w:position w:val="6"/>
          <w:sz w:val="22"/>
          <w:szCs w:val="22"/>
        </w:rPr>
        <w:t>è costituita</w:t>
      </w:r>
      <w:r w:rsidR="000B6DEB" w:rsidRPr="00C65B4D">
        <w:rPr>
          <w:i/>
          <w:position w:val="6"/>
          <w:sz w:val="22"/>
          <w:szCs w:val="22"/>
        </w:rPr>
        <w:t xml:space="preserve"> dai seguenti operatori economici</w:t>
      </w:r>
      <w:r w:rsidR="00787931" w:rsidRPr="00C65B4D">
        <w:rPr>
          <w:i/>
          <w:position w:val="6"/>
          <w:sz w:val="22"/>
          <w:szCs w:val="22"/>
        </w:rPr>
        <w:t>,</w:t>
      </w:r>
      <w:r w:rsidRPr="00C65B4D">
        <w:rPr>
          <w:i/>
          <w:position w:val="6"/>
          <w:sz w:val="22"/>
          <w:szCs w:val="22"/>
        </w:rPr>
        <w:t xml:space="preserve"> già facenti parte dell’RTI costituito </w:t>
      </w:r>
      <w:r w:rsidR="005A3C43" w:rsidRPr="00C65B4D">
        <w:rPr>
          <w:i/>
          <w:position w:val="6"/>
          <w:sz w:val="22"/>
          <w:szCs w:val="22"/>
        </w:rPr>
        <w:t xml:space="preserve">mediante atto per notar </w:t>
      </w:r>
      <w:r w:rsidR="00803FAC" w:rsidRPr="005D5581">
        <w:rPr>
          <w:position w:val="6"/>
          <w:sz w:val="22"/>
          <w:szCs w:val="22"/>
          <w:highlight w:val="yellow"/>
        </w:rPr>
        <w:t>[●]</w:t>
      </w:r>
      <w:r w:rsidR="00C65B4D" w:rsidRPr="00C65B4D">
        <w:rPr>
          <w:i/>
          <w:position w:val="6"/>
          <w:sz w:val="22"/>
          <w:szCs w:val="22"/>
        </w:rPr>
        <w:t xml:space="preserve"> </w:t>
      </w:r>
      <w:r w:rsidR="005A3C43" w:rsidRPr="00C65B4D">
        <w:rPr>
          <w:i/>
          <w:position w:val="6"/>
          <w:sz w:val="22"/>
          <w:szCs w:val="22"/>
        </w:rPr>
        <w:t>in</w:t>
      </w:r>
      <w:r w:rsidR="00803FAC" w:rsidRPr="005D5581">
        <w:rPr>
          <w:position w:val="6"/>
          <w:sz w:val="22"/>
          <w:szCs w:val="22"/>
          <w:highlight w:val="yellow"/>
        </w:rPr>
        <w:t>[●]</w:t>
      </w:r>
      <w:r w:rsidR="00C65B4D" w:rsidRPr="00C65B4D">
        <w:rPr>
          <w:i/>
          <w:position w:val="6"/>
          <w:sz w:val="22"/>
          <w:szCs w:val="22"/>
        </w:rPr>
        <w:t xml:space="preserve">  </w:t>
      </w:r>
      <w:r w:rsidR="005A3C43" w:rsidRPr="00C65B4D">
        <w:rPr>
          <w:i/>
          <w:position w:val="6"/>
          <w:sz w:val="22"/>
          <w:szCs w:val="22"/>
        </w:rPr>
        <w:t>registrato a</w:t>
      </w:r>
      <w:r w:rsidR="00803FAC">
        <w:rPr>
          <w:i/>
          <w:position w:val="6"/>
          <w:sz w:val="22"/>
          <w:szCs w:val="22"/>
        </w:rPr>
        <w:t xml:space="preserve"> </w:t>
      </w:r>
      <w:r w:rsidR="00803FAC" w:rsidRPr="005D5581">
        <w:rPr>
          <w:position w:val="6"/>
          <w:sz w:val="22"/>
          <w:szCs w:val="22"/>
          <w:highlight w:val="yellow"/>
        </w:rPr>
        <w:t>[●]</w:t>
      </w:r>
      <w:r w:rsidR="00C65B4D" w:rsidRPr="00C65B4D">
        <w:rPr>
          <w:i/>
          <w:position w:val="6"/>
          <w:sz w:val="22"/>
          <w:szCs w:val="22"/>
        </w:rPr>
        <w:t xml:space="preserve"> </w:t>
      </w:r>
      <w:r w:rsidR="005A3C43" w:rsidRPr="00C65B4D">
        <w:rPr>
          <w:i/>
          <w:position w:val="6"/>
          <w:sz w:val="22"/>
          <w:szCs w:val="22"/>
        </w:rPr>
        <w:t>al n.</w:t>
      </w:r>
      <w:r w:rsidR="00803FAC" w:rsidRPr="00803FAC">
        <w:rPr>
          <w:position w:val="6"/>
          <w:sz w:val="22"/>
          <w:szCs w:val="22"/>
          <w:highlight w:val="yellow"/>
        </w:rPr>
        <w:t xml:space="preserve"> </w:t>
      </w:r>
      <w:r w:rsidR="00803FAC" w:rsidRPr="005D5581">
        <w:rPr>
          <w:position w:val="6"/>
          <w:sz w:val="22"/>
          <w:szCs w:val="22"/>
          <w:highlight w:val="yellow"/>
        </w:rPr>
        <w:t>[●]</w:t>
      </w:r>
      <w:r w:rsidR="00C65B4D" w:rsidRPr="00C65B4D">
        <w:rPr>
          <w:i/>
          <w:position w:val="6"/>
          <w:sz w:val="22"/>
          <w:szCs w:val="22"/>
        </w:rPr>
        <w:t xml:space="preserve"> </w:t>
      </w:r>
      <w:r w:rsidR="005A3C43" w:rsidRPr="00C65B4D">
        <w:rPr>
          <w:i/>
          <w:position w:val="6"/>
          <w:sz w:val="22"/>
          <w:szCs w:val="22"/>
        </w:rPr>
        <w:t>ai fini della partecipazione alla procedura di gara,</w:t>
      </w:r>
      <w:r w:rsidR="000B6DEB" w:rsidRPr="00C65B4D">
        <w:rPr>
          <w:i/>
          <w:position w:val="6"/>
          <w:sz w:val="22"/>
          <w:szCs w:val="22"/>
        </w:rPr>
        <w:t xml:space="preserve"> </w:t>
      </w:r>
      <w:r w:rsidR="005063CE" w:rsidRPr="00C65B4D">
        <w:rPr>
          <w:i/>
          <w:position w:val="6"/>
          <w:sz w:val="22"/>
          <w:szCs w:val="22"/>
        </w:rPr>
        <w:t>tra:</w:t>
      </w:r>
    </w:p>
    <w:p w14:paraId="7A7FBEB8" w14:textId="4B72B5B1" w:rsidR="00C65B4D" w:rsidRPr="00C65B4D" w:rsidRDefault="00803FAC" w:rsidP="004901B1">
      <w:pPr>
        <w:widowControl w:val="0"/>
        <w:spacing w:line="567" w:lineRule="exact"/>
        <w:ind w:left="-84"/>
        <w:jc w:val="both"/>
        <w:rPr>
          <w:i/>
          <w:position w:val="6"/>
          <w:sz w:val="22"/>
          <w:szCs w:val="22"/>
        </w:rPr>
      </w:pPr>
      <w:r>
        <w:rPr>
          <w:i/>
          <w:position w:val="6"/>
          <w:sz w:val="22"/>
          <w:szCs w:val="22"/>
        </w:rPr>
        <w:t xml:space="preserve"> </w:t>
      </w:r>
      <w:r w:rsidRPr="005D5581">
        <w:rPr>
          <w:position w:val="6"/>
          <w:sz w:val="22"/>
          <w:szCs w:val="22"/>
          <w:highlight w:val="yellow"/>
        </w:rPr>
        <w:t>[●]</w:t>
      </w:r>
    </w:p>
    <w:p w14:paraId="11C4954E" w14:textId="76533D61" w:rsidR="00C65B4D" w:rsidRPr="00C65B4D" w:rsidRDefault="00C65B4D" w:rsidP="004901B1">
      <w:pPr>
        <w:widowControl w:val="0"/>
        <w:spacing w:line="567" w:lineRule="exact"/>
        <w:ind w:left="-84"/>
        <w:jc w:val="both"/>
        <w:rPr>
          <w:i/>
          <w:position w:val="6"/>
          <w:sz w:val="22"/>
          <w:szCs w:val="22"/>
        </w:rPr>
      </w:pPr>
      <w:r w:rsidRPr="00C65B4D">
        <w:rPr>
          <w:i/>
          <w:position w:val="6"/>
          <w:sz w:val="22"/>
          <w:szCs w:val="22"/>
        </w:rPr>
        <w:t>-</w:t>
      </w:r>
      <w:r w:rsidR="00803FAC">
        <w:rPr>
          <w:i/>
          <w:position w:val="6"/>
          <w:sz w:val="22"/>
          <w:szCs w:val="22"/>
        </w:rPr>
        <w:t xml:space="preserve"> </w:t>
      </w:r>
      <w:r w:rsidR="00803FAC" w:rsidRPr="005D5581">
        <w:rPr>
          <w:position w:val="6"/>
          <w:sz w:val="22"/>
          <w:szCs w:val="22"/>
          <w:highlight w:val="yellow"/>
        </w:rPr>
        <w:t>[●]</w:t>
      </w:r>
    </w:p>
    <w:p w14:paraId="3DA07993" w14:textId="53F87DA9" w:rsidR="00C65B4D" w:rsidRPr="00C65B4D" w:rsidRDefault="00C65B4D" w:rsidP="004901B1">
      <w:pPr>
        <w:widowControl w:val="0"/>
        <w:spacing w:line="567" w:lineRule="exact"/>
        <w:ind w:left="-84"/>
        <w:jc w:val="both"/>
        <w:rPr>
          <w:i/>
          <w:position w:val="6"/>
          <w:sz w:val="22"/>
          <w:szCs w:val="22"/>
        </w:rPr>
      </w:pPr>
      <w:r w:rsidRPr="00C65B4D">
        <w:rPr>
          <w:i/>
          <w:position w:val="6"/>
          <w:sz w:val="22"/>
          <w:szCs w:val="22"/>
        </w:rPr>
        <w:t>-</w:t>
      </w:r>
      <w:r w:rsidR="00803FAC">
        <w:rPr>
          <w:i/>
          <w:position w:val="6"/>
          <w:sz w:val="22"/>
          <w:szCs w:val="22"/>
        </w:rPr>
        <w:t xml:space="preserve"> </w:t>
      </w:r>
      <w:r w:rsidR="00803FAC" w:rsidRPr="005D5581">
        <w:rPr>
          <w:position w:val="6"/>
          <w:sz w:val="22"/>
          <w:szCs w:val="22"/>
          <w:highlight w:val="yellow"/>
        </w:rPr>
        <w:t>[●]</w:t>
      </w:r>
    </w:p>
    <w:p w14:paraId="44D85896" w14:textId="77777777" w:rsidR="005063CE" w:rsidRPr="00C65B4D" w:rsidRDefault="005E3C3D" w:rsidP="00C65B4D">
      <w:pPr>
        <w:widowControl w:val="0"/>
        <w:spacing w:line="567" w:lineRule="exact"/>
        <w:ind w:left="210"/>
        <w:jc w:val="both"/>
        <w:rPr>
          <w:i/>
          <w:position w:val="6"/>
          <w:sz w:val="22"/>
          <w:szCs w:val="22"/>
        </w:rPr>
      </w:pPr>
      <w:r w:rsidRPr="00C65B4D">
        <w:rPr>
          <w:i/>
          <w:position w:val="6"/>
          <w:sz w:val="22"/>
          <w:szCs w:val="22"/>
        </w:rPr>
        <w:t>;</w:t>
      </w:r>
    </w:p>
    <w:p w14:paraId="7986FCFE" w14:textId="2BF37880" w:rsidR="00654E1F" w:rsidRDefault="005A3C43" w:rsidP="00654E1F">
      <w:pPr>
        <w:widowControl w:val="0"/>
        <w:spacing w:line="567" w:lineRule="exact"/>
        <w:jc w:val="both"/>
        <w:rPr>
          <w:position w:val="6"/>
          <w:sz w:val="22"/>
          <w:szCs w:val="22"/>
        </w:rPr>
      </w:pPr>
      <w:r w:rsidRPr="00C65B4D">
        <w:rPr>
          <w:position w:val="6"/>
          <w:sz w:val="22"/>
          <w:szCs w:val="22"/>
        </w:rPr>
        <w:t>la citata</w:t>
      </w:r>
      <w:r w:rsidR="00C65B4D">
        <w:rPr>
          <w:position w:val="6"/>
          <w:sz w:val="22"/>
          <w:szCs w:val="22"/>
        </w:rPr>
        <w:t xml:space="preserve"> Società</w:t>
      </w:r>
      <w:r w:rsidR="00803FAC">
        <w:rPr>
          <w:position w:val="6"/>
          <w:sz w:val="22"/>
          <w:szCs w:val="22"/>
        </w:rPr>
        <w:t xml:space="preserve"> </w:t>
      </w:r>
      <w:r w:rsidR="00803FAC" w:rsidRPr="005D5581">
        <w:rPr>
          <w:position w:val="6"/>
          <w:sz w:val="22"/>
          <w:szCs w:val="22"/>
          <w:highlight w:val="yellow"/>
        </w:rPr>
        <w:t>[●]</w:t>
      </w:r>
      <w:r w:rsidR="00C65B4D" w:rsidRPr="00C65B4D">
        <w:rPr>
          <w:position w:val="6"/>
          <w:sz w:val="22"/>
          <w:szCs w:val="22"/>
        </w:rPr>
        <w:t xml:space="preserve"> </w:t>
      </w:r>
      <w:r w:rsidR="0055070E" w:rsidRPr="00C65B4D">
        <w:rPr>
          <w:position w:val="6"/>
          <w:sz w:val="22"/>
          <w:szCs w:val="22"/>
        </w:rPr>
        <w:t xml:space="preserve">di </w:t>
      </w:r>
      <w:r w:rsidRPr="00C65B4D">
        <w:rPr>
          <w:position w:val="6"/>
          <w:sz w:val="22"/>
          <w:szCs w:val="22"/>
        </w:rPr>
        <w:t>seguito, per brevità, denominata</w:t>
      </w:r>
      <w:r w:rsidR="0055070E" w:rsidRPr="00C65B4D">
        <w:rPr>
          <w:position w:val="6"/>
          <w:sz w:val="22"/>
          <w:szCs w:val="22"/>
        </w:rPr>
        <w:t xml:space="preserve"> </w:t>
      </w:r>
      <w:r w:rsidR="00023B9F" w:rsidRPr="00C65B4D">
        <w:rPr>
          <w:position w:val="6"/>
          <w:sz w:val="22"/>
          <w:szCs w:val="22"/>
        </w:rPr>
        <w:t>“Concessionaria</w:t>
      </w:r>
      <w:r w:rsidR="0055070E" w:rsidRPr="00C65B4D">
        <w:rPr>
          <w:position w:val="6"/>
          <w:sz w:val="22"/>
          <w:szCs w:val="22"/>
        </w:rPr>
        <w:t>”</w:t>
      </w:r>
      <w:r w:rsidRPr="00C65B4D">
        <w:rPr>
          <w:position w:val="6"/>
          <w:sz w:val="22"/>
          <w:szCs w:val="22"/>
        </w:rPr>
        <w:t xml:space="preserve"> </w:t>
      </w:r>
      <w:r w:rsidR="00C65B4D">
        <w:rPr>
          <w:position w:val="6"/>
          <w:sz w:val="22"/>
          <w:szCs w:val="22"/>
        </w:rPr>
        <w:t>[</w:t>
      </w:r>
      <w:r w:rsidR="00C65B4D" w:rsidRPr="00C65B4D">
        <w:rPr>
          <w:i/>
          <w:position w:val="6"/>
          <w:sz w:val="22"/>
          <w:szCs w:val="22"/>
        </w:rPr>
        <w:t xml:space="preserve">se del caso </w:t>
      </w:r>
      <w:r w:rsidRPr="00C65B4D">
        <w:rPr>
          <w:i/>
          <w:position w:val="6"/>
          <w:sz w:val="22"/>
          <w:szCs w:val="22"/>
        </w:rPr>
        <w:t>è stata costituita, dai membri del predetto RTI secondo le percentuali di partecipazione dallo stesso dichiarate in sede di gara</w:t>
      </w:r>
      <w:r w:rsidR="0055070E" w:rsidRPr="00C65B4D">
        <w:rPr>
          <w:position w:val="6"/>
          <w:sz w:val="22"/>
          <w:szCs w:val="22"/>
        </w:rPr>
        <w:t>.</w:t>
      </w:r>
      <w:r w:rsidR="00654E1F">
        <w:rPr>
          <w:position w:val="6"/>
          <w:sz w:val="22"/>
          <w:szCs w:val="22"/>
        </w:rPr>
        <w:t xml:space="preserve"> </w:t>
      </w:r>
      <w:r w:rsidR="00107189">
        <w:rPr>
          <w:position w:val="6"/>
          <w:sz w:val="22"/>
          <w:szCs w:val="22"/>
        </w:rPr>
        <w:t>[d’ora in poi anche “Concessionario”]</w:t>
      </w:r>
    </w:p>
    <w:p w14:paraId="25923B2A" w14:textId="053C68A4" w:rsidR="00CC32DD" w:rsidRPr="006942E5" w:rsidRDefault="00CC32DD" w:rsidP="006942E5">
      <w:pPr>
        <w:widowControl w:val="0"/>
        <w:spacing w:line="567" w:lineRule="exact"/>
        <w:ind w:left="-84" w:firstLine="84"/>
        <w:jc w:val="center"/>
        <w:rPr>
          <w:b/>
          <w:position w:val="6"/>
          <w:sz w:val="22"/>
          <w:szCs w:val="22"/>
        </w:rPr>
      </w:pPr>
      <w:r w:rsidRPr="006942E5">
        <w:rPr>
          <w:b/>
          <w:position w:val="6"/>
          <w:sz w:val="22"/>
          <w:szCs w:val="22"/>
        </w:rPr>
        <w:lastRenderedPageBreak/>
        <w:t>PREMESSO CHE</w:t>
      </w:r>
    </w:p>
    <w:p w14:paraId="75F47599" w14:textId="608C8EEF" w:rsidR="00C65B4D" w:rsidRDefault="00C65B4D" w:rsidP="00C65B4D">
      <w:pPr>
        <w:widowControl w:val="0"/>
        <w:numPr>
          <w:ilvl w:val="0"/>
          <w:numId w:val="21"/>
        </w:numPr>
        <w:spacing w:line="567" w:lineRule="exact"/>
        <w:ind w:left="238" w:hanging="336"/>
        <w:jc w:val="both"/>
        <w:rPr>
          <w:position w:val="6"/>
          <w:sz w:val="22"/>
          <w:szCs w:val="22"/>
        </w:rPr>
      </w:pPr>
      <w:r w:rsidRPr="00C65B4D">
        <w:rPr>
          <w:position w:val="6"/>
          <w:sz w:val="22"/>
          <w:szCs w:val="22"/>
        </w:rPr>
        <w:t xml:space="preserve">Difesa Servizi </w:t>
      </w:r>
      <w:r>
        <w:rPr>
          <w:position w:val="6"/>
          <w:sz w:val="22"/>
          <w:szCs w:val="22"/>
        </w:rPr>
        <w:t xml:space="preserve">S.p.A. è stata incaricata di </w:t>
      </w:r>
      <w:r w:rsidRPr="00C65B4D">
        <w:rPr>
          <w:position w:val="6"/>
          <w:sz w:val="22"/>
          <w:szCs w:val="22"/>
        </w:rPr>
        <w:t xml:space="preserve">allestire una cerimonia celebrativa </w:t>
      </w:r>
      <w:r>
        <w:rPr>
          <w:position w:val="6"/>
          <w:sz w:val="22"/>
          <w:szCs w:val="22"/>
        </w:rPr>
        <w:t>per la partenza della Campagna Navale denominata “</w:t>
      </w:r>
      <w:r w:rsidRPr="00E16929">
        <w:rPr>
          <w:i/>
          <w:position w:val="6"/>
          <w:sz w:val="22"/>
          <w:szCs w:val="22"/>
        </w:rPr>
        <w:t>Giro del mondo di Nave Vespucci 2023 – 2025</w:t>
      </w:r>
      <w:r w:rsidRPr="00C65B4D">
        <w:rPr>
          <w:position w:val="6"/>
          <w:sz w:val="22"/>
          <w:szCs w:val="22"/>
        </w:rPr>
        <w:t>”</w:t>
      </w:r>
      <w:r>
        <w:rPr>
          <w:position w:val="6"/>
          <w:sz w:val="22"/>
          <w:szCs w:val="22"/>
        </w:rPr>
        <w:t xml:space="preserve"> (d’ora in poi</w:t>
      </w:r>
      <w:r w:rsidR="00074F07">
        <w:rPr>
          <w:position w:val="6"/>
          <w:sz w:val="22"/>
          <w:szCs w:val="22"/>
        </w:rPr>
        <w:t xml:space="preserve"> anche</w:t>
      </w:r>
      <w:r>
        <w:rPr>
          <w:position w:val="6"/>
          <w:sz w:val="22"/>
          <w:szCs w:val="22"/>
        </w:rPr>
        <w:t xml:space="preserve"> </w:t>
      </w:r>
      <w:r w:rsidR="00013E84">
        <w:rPr>
          <w:position w:val="6"/>
          <w:sz w:val="22"/>
          <w:szCs w:val="22"/>
        </w:rPr>
        <w:t>“</w:t>
      </w:r>
      <w:r>
        <w:rPr>
          <w:position w:val="6"/>
          <w:sz w:val="22"/>
          <w:szCs w:val="22"/>
        </w:rPr>
        <w:t xml:space="preserve">Campagna”) </w:t>
      </w:r>
      <w:r w:rsidRPr="00C65B4D">
        <w:rPr>
          <w:position w:val="6"/>
          <w:sz w:val="22"/>
          <w:szCs w:val="22"/>
        </w:rPr>
        <w:t xml:space="preserve">in occasione della partenza del veliero </w:t>
      </w:r>
      <w:r w:rsidR="00013E84">
        <w:rPr>
          <w:position w:val="6"/>
          <w:sz w:val="22"/>
          <w:szCs w:val="22"/>
        </w:rPr>
        <w:t xml:space="preserve">Amerigo Vespucci (d’ora in poi “Veliero”) </w:t>
      </w:r>
      <w:r w:rsidRPr="00C65B4D">
        <w:rPr>
          <w:position w:val="6"/>
          <w:sz w:val="22"/>
          <w:szCs w:val="22"/>
        </w:rPr>
        <w:t>programmata per il 01.07.2023 d</w:t>
      </w:r>
      <w:r>
        <w:rPr>
          <w:position w:val="6"/>
          <w:sz w:val="22"/>
          <w:szCs w:val="22"/>
        </w:rPr>
        <w:t>al porto della città di Genova;</w:t>
      </w:r>
    </w:p>
    <w:p w14:paraId="3E506964" w14:textId="4707F8B2" w:rsidR="00C65B4D" w:rsidRPr="00996E3E" w:rsidRDefault="00B757D9" w:rsidP="00C65B4D">
      <w:pPr>
        <w:widowControl w:val="0"/>
        <w:numPr>
          <w:ilvl w:val="0"/>
          <w:numId w:val="21"/>
        </w:numPr>
        <w:spacing w:line="567" w:lineRule="exact"/>
        <w:ind w:left="238" w:hanging="336"/>
        <w:jc w:val="both"/>
        <w:rPr>
          <w:position w:val="6"/>
          <w:sz w:val="22"/>
          <w:szCs w:val="22"/>
        </w:rPr>
      </w:pPr>
      <w:r>
        <w:rPr>
          <w:position w:val="6"/>
          <w:sz w:val="22"/>
          <w:szCs w:val="22"/>
        </w:rPr>
        <w:t>la predetta C</w:t>
      </w:r>
      <w:r w:rsidR="00C65B4D" w:rsidRPr="00C65B4D">
        <w:rPr>
          <w:position w:val="6"/>
          <w:sz w:val="22"/>
          <w:szCs w:val="22"/>
        </w:rPr>
        <w:t>ampagna</w:t>
      </w:r>
      <w:r w:rsidR="00A76C2A">
        <w:rPr>
          <w:position w:val="6"/>
          <w:sz w:val="22"/>
          <w:szCs w:val="22"/>
        </w:rPr>
        <w:t>,</w:t>
      </w:r>
      <w:r w:rsidR="00C65B4D" w:rsidRPr="00C65B4D">
        <w:rPr>
          <w:position w:val="6"/>
          <w:sz w:val="22"/>
          <w:szCs w:val="22"/>
        </w:rPr>
        <w:t xml:space="preserve"> oltre ad avere, quale primo obiettivo, quello dell’addestramento e formazione dei militari impegnati, ha </w:t>
      </w:r>
      <w:r w:rsidR="00E928C6">
        <w:rPr>
          <w:position w:val="6"/>
          <w:sz w:val="22"/>
          <w:szCs w:val="22"/>
        </w:rPr>
        <w:t>assunto</w:t>
      </w:r>
      <w:r w:rsidR="00C65B4D" w:rsidRPr="00C65B4D">
        <w:rPr>
          <w:position w:val="6"/>
          <w:sz w:val="22"/>
          <w:szCs w:val="22"/>
        </w:rPr>
        <w:t xml:space="preserve"> un risvolto</w:t>
      </w:r>
      <w:r w:rsidR="00A76C2A">
        <w:rPr>
          <w:position w:val="6"/>
          <w:sz w:val="22"/>
          <w:szCs w:val="22"/>
        </w:rPr>
        <w:t xml:space="preserve"> </w:t>
      </w:r>
      <w:r w:rsidR="00A76C2A" w:rsidRPr="00996E3E">
        <w:rPr>
          <w:position w:val="6"/>
          <w:sz w:val="22"/>
          <w:szCs w:val="22"/>
        </w:rPr>
        <w:t xml:space="preserve">istituzionale e diplomatico, nonché </w:t>
      </w:r>
      <w:r w:rsidR="00C65B4D" w:rsidRPr="00996E3E">
        <w:rPr>
          <w:position w:val="6"/>
          <w:sz w:val="22"/>
          <w:szCs w:val="22"/>
        </w:rPr>
        <w:t xml:space="preserve">identitario, un viaggio iconico </w:t>
      </w:r>
      <w:r w:rsidR="00013E84" w:rsidRPr="00996E3E">
        <w:rPr>
          <w:position w:val="6"/>
          <w:sz w:val="22"/>
          <w:szCs w:val="22"/>
        </w:rPr>
        <w:t xml:space="preserve">nel mondo </w:t>
      </w:r>
      <w:r w:rsidR="00C65B4D" w:rsidRPr="00996E3E">
        <w:rPr>
          <w:position w:val="6"/>
          <w:sz w:val="22"/>
          <w:szCs w:val="22"/>
        </w:rPr>
        <w:t>di uno dei simboli dell’Italia e della sua identità;</w:t>
      </w:r>
    </w:p>
    <w:p w14:paraId="2DE7F014" w14:textId="2A985C61" w:rsidR="00AD43F0" w:rsidRPr="00996E3E" w:rsidRDefault="00C65B4D" w:rsidP="00AD43F0">
      <w:pPr>
        <w:widowControl w:val="0"/>
        <w:numPr>
          <w:ilvl w:val="0"/>
          <w:numId w:val="21"/>
        </w:numPr>
        <w:spacing w:line="567" w:lineRule="exact"/>
        <w:ind w:left="238" w:hanging="336"/>
        <w:jc w:val="both"/>
        <w:rPr>
          <w:position w:val="6"/>
          <w:sz w:val="22"/>
          <w:szCs w:val="22"/>
        </w:rPr>
      </w:pPr>
      <w:r w:rsidRPr="00996E3E">
        <w:rPr>
          <w:position w:val="6"/>
          <w:sz w:val="22"/>
          <w:szCs w:val="22"/>
        </w:rPr>
        <w:t xml:space="preserve">la Società </w:t>
      </w:r>
      <w:r w:rsidR="00013E84" w:rsidRPr="00996E3E">
        <w:rPr>
          <w:position w:val="6"/>
          <w:sz w:val="22"/>
          <w:szCs w:val="22"/>
        </w:rPr>
        <w:t>Ninetynine</w:t>
      </w:r>
      <w:r w:rsidRPr="00996E3E">
        <w:rPr>
          <w:position w:val="6"/>
          <w:sz w:val="22"/>
          <w:szCs w:val="22"/>
        </w:rPr>
        <w:t xml:space="preserve"> ha collaborato fornendo i propri servizi all’</w:t>
      </w:r>
      <w:r w:rsidR="00013E84" w:rsidRPr="00996E3E">
        <w:rPr>
          <w:position w:val="6"/>
          <w:sz w:val="22"/>
          <w:szCs w:val="22"/>
        </w:rPr>
        <w:t xml:space="preserve">ideazione ed </w:t>
      </w:r>
      <w:r w:rsidRPr="00996E3E">
        <w:rPr>
          <w:position w:val="6"/>
          <w:sz w:val="22"/>
          <w:szCs w:val="22"/>
        </w:rPr>
        <w:t>organizzazione del citato evento di Genova</w:t>
      </w:r>
      <w:r w:rsidR="00013E84" w:rsidRPr="00996E3E">
        <w:rPr>
          <w:position w:val="6"/>
          <w:sz w:val="22"/>
          <w:szCs w:val="22"/>
        </w:rPr>
        <w:t>,</w:t>
      </w:r>
      <w:r w:rsidRPr="00996E3E">
        <w:rPr>
          <w:position w:val="6"/>
          <w:sz w:val="22"/>
          <w:szCs w:val="22"/>
        </w:rPr>
        <w:t xml:space="preserve"> oltre alla realizzazione di materiale informativo </w:t>
      </w:r>
      <w:r w:rsidR="00013E84" w:rsidRPr="00996E3E">
        <w:rPr>
          <w:position w:val="6"/>
          <w:sz w:val="22"/>
          <w:szCs w:val="22"/>
        </w:rPr>
        <w:t xml:space="preserve">e </w:t>
      </w:r>
      <w:r w:rsidR="00AD43F0" w:rsidRPr="00996E3E">
        <w:rPr>
          <w:position w:val="6"/>
          <w:sz w:val="22"/>
          <w:szCs w:val="22"/>
        </w:rPr>
        <w:t xml:space="preserve">promozionale per la rappresentazione dell’iniziativa e delle potenzialità connesse presso tutti </w:t>
      </w:r>
      <w:r w:rsidR="00A76C2A" w:rsidRPr="00996E3E">
        <w:rPr>
          <w:position w:val="6"/>
          <w:sz w:val="22"/>
          <w:szCs w:val="22"/>
        </w:rPr>
        <w:t xml:space="preserve">i soggetti </w:t>
      </w:r>
      <w:r w:rsidR="00AD43F0" w:rsidRPr="00996E3E">
        <w:rPr>
          <w:position w:val="6"/>
          <w:sz w:val="22"/>
          <w:szCs w:val="22"/>
        </w:rPr>
        <w:t>coinvolti;</w:t>
      </w:r>
    </w:p>
    <w:p w14:paraId="20C748D2" w14:textId="38F8BFD8" w:rsidR="00E928C6" w:rsidRPr="00AD43F0" w:rsidRDefault="00E928C6" w:rsidP="00CD7E70">
      <w:pPr>
        <w:widowControl w:val="0"/>
        <w:numPr>
          <w:ilvl w:val="0"/>
          <w:numId w:val="21"/>
        </w:numPr>
        <w:spacing w:line="567" w:lineRule="exact"/>
        <w:ind w:left="238" w:hanging="336"/>
        <w:jc w:val="both"/>
        <w:rPr>
          <w:position w:val="6"/>
          <w:sz w:val="22"/>
          <w:szCs w:val="22"/>
        </w:rPr>
      </w:pPr>
      <w:r>
        <w:rPr>
          <w:position w:val="6"/>
          <w:sz w:val="22"/>
          <w:szCs w:val="22"/>
        </w:rPr>
        <w:t xml:space="preserve"> in data </w:t>
      </w:r>
      <w:r w:rsidR="00013E84" w:rsidRPr="004901B1">
        <w:rPr>
          <w:position w:val="6"/>
          <w:sz w:val="22"/>
          <w:szCs w:val="22"/>
          <w:highlight w:val="yellow"/>
        </w:rPr>
        <w:t>[●]</w:t>
      </w:r>
      <w:r w:rsidR="00013E84">
        <w:rPr>
          <w:position w:val="6"/>
          <w:sz w:val="22"/>
          <w:szCs w:val="22"/>
        </w:rPr>
        <w:t xml:space="preserve">, Ninetynine </w:t>
      </w:r>
      <w:r>
        <w:rPr>
          <w:position w:val="6"/>
          <w:sz w:val="22"/>
          <w:szCs w:val="22"/>
        </w:rPr>
        <w:t xml:space="preserve">ha avanzato formale istanza di una proposta organizzativa degli eventi nei porti mondiali toccati dal </w:t>
      </w:r>
      <w:r w:rsidR="00074F07">
        <w:rPr>
          <w:position w:val="6"/>
          <w:sz w:val="22"/>
          <w:szCs w:val="22"/>
        </w:rPr>
        <w:t>V</w:t>
      </w:r>
      <w:r>
        <w:rPr>
          <w:position w:val="6"/>
          <w:sz w:val="22"/>
          <w:szCs w:val="22"/>
        </w:rPr>
        <w:t>eliero</w:t>
      </w:r>
      <w:r w:rsidR="00835EEF">
        <w:rPr>
          <w:position w:val="6"/>
          <w:sz w:val="22"/>
          <w:szCs w:val="22"/>
        </w:rPr>
        <w:t xml:space="preserve"> per </w:t>
      </w:r>
      <w:r w:rsidR="00835EEF" w:rsidRPr="00835EEF">
        <w:rPr>
          <w:position w:val="6"/>
          <w:sz w:val="22"/>
          <w:szCs w:val="22"/>
        </w:rPr>
        <w:t>l’</w:t>
      </w:r>
      <w:r w:rsidR="0079781E">
        <w:rPr>
          <w:position w:val="6"/>
          <w:sz w:val="22"/>
          <w:szCs w:val="22"/>
        </w:rPr>
        <w:t>ideazione, la realizzazione, la gestione, l’allestimento, il disallestimento, la logistica e il trasporto, la vendita di servizi di sponsorizzazione e di spazi espositivi del “Villaggio Italia”, nell’ambito del tour mondiale della nave Amerigo Vespucci 2023-2025”</w:t>
      </w:r>
      <w:r>
        <w:rPr>
          <w:position w:val="6"/>
          <w:sz w:val="22"/>
          <w:szCs w:val="22"/>
        </w:rPr>
        <w:t>;</w:t>
      </w:r>
    </w:p>
    <w:p w14:paraId="18415D6F" w14:textId="4C2278F8" w:rsidR="00C65B4D" w:rsidRDefault="00C65B4D" w:rsidP="00C65B4D">
      <w:pPr>
        <w:widowControl w:val="0"/>
        <w:numPr>
          <w:ilvl w:val="0"/>
          <w:numId w:val="21"/>
        </w:numPr>
        <w:spacing w:line="567" w:lineRule="exact"/>
        <w:ind w:left="238" w:hanging="336"/>
        <w:jc w:val="both"/>
        <w:rPr>
          <w:position w:val="6"/>
          <w:sz w:val="22"/>
          <w:szCs w:val="22"/>
        </w:rPr>
      </w:pPr>
      <w:r w:rsidRPr="00C65B4D">
        <w:rPr>
          <w:position w:val="6"/>
          <w:sz w:val="22"/>
          <w:szCs w:val="22"/>
        </w:rPr>
        <w:t>è in corso di stipula</w:t>
      </w:r>
      <w:r w:rsidR="00565307">
        <w:rPr>
          <w:position w:val="6"/>
          <w:sz w:val="22"/>
          <w:szCs w:val="22"/>
        </w:rPr>
        <w:t xml:space="preserve">/è stato stipulato in data </w:t>
      </w:r>
      <w:r w:rsidR="00013E84" w:rsidRPr="005D5581">
        <w:rPr>
          <w:position w:val="6"/>
          <w:sz w:val="22"/>
          <w:szCs w:val="22"/>
          <w:highlight w:val="yellow"/>
        </w:rPr>
        <w:t>[●]</w:t>
      </w:r>
      <w:r w:rsidR="00565307">
        <w:rPr>
          <w:position w:val="6"/>
          <w:sz w:val="22"/>
          <w:szCs w:val="22"/>
        </w:rPr>
        <w:t xml:space="preserve"> </w:t>
      </w:r>
      <w:r w:rsidRPr="00C65B4D">
        <w:rPr>
          <w:position w:val="6"/>
          <w:sz w:val="22"/>
          <w:szCs w:val="22"/>
        </w:rPr>
        <w:t xml:space="preserve">un Protocollo inter istituzionale tra il Ministero della Difesa e la Presidenza del Consiglio dei Ministri, il Ministro per la Protezione Civile e le Politiche del </w:t>
      </w:r>
      <w:r w:rsidR="00074F07">
        <w:rPr>
          <w:position w:val="6"/>
          <w:sz w:val="22"/>
          <w:szCs w:val="22"/>
        </w:rPr>
        <w:t>M</w:t>
      </w:r>
      <w:r w:rsidRPr="00C65B4D">
        <w:rPr>
          <w:position w:val="6"/>
          <w:sz w:val="22"/>
          <w:szCs w:val="22"/>
        </w:rPr>
        <w:t>are, il Ministro per lo Sport e i Giovani</w:t>
      </w:r>
      <w:r>
        <w:rPr>
          <w:position w:val="6"/>
          <w:sz w:val="22"/>
          <w:szCs w:val="22"/>
        </w:rPr>
        <w:t xml:space="preserve"> </w:t>
      </w:r>
      <w:r w:rsidRPr="00C65B4D">
        <w:rPr>
          <w:position w:val="6"/>
          <w:sz w:val="22"/>
          <w:szCs w:val="22"/>
        </w:rPr>
        <w:t xml:space="preserve">il Ministero degli Affari Esteri e della Cooperazione Internazionale, il Ministero dell’Economia e delle Finanze, il Ministero delle Imprese e del Made in Italy, il Ministero dell’Agricoltura, della Sovranità </w:t>
      </w:r>
      <w:r w:rsidR="00074F07">
        <w:rPr>
          <w:position w:val="6"/>
          <w:sz w:val="22"/>
          <w:szCs w:val="22"/>
        </w:rPr>
        <w:t>A</w:t>
      </w:r>
      <w:r w:rsidRPr="00C65B4D">
        <w:rPr>
          <w:position w:val="6"/>
          <w:sz w:val="22"/>
          <w:szCs w:val="22"/>
        </w:rPr>
        <w:t xml:space="preserve">limentare e delle Foreste, il Ministero </w:t>
      </w:r>
      <w:r w:rsidRPr="00C65B4D">
        <w:rPr>
          <w:position w:val="6"/>
          <w:sz w:val="22"/>
          <w:szCs w:val="22"/>
        </w:rPr>
        <w:lastRenderedPageBreak/>
        <w:t>dell’Ambiente e della Sicurezza Energetica, il Ministero delle Infrastrutture e dei Trasporti, il Ministero della Cultura, il Ministero del Turismo</w:t>
      </w:r>
      <w:r w:rsidR="008F4C29">
        <w:rPr>
          <w:position w:val="6"/>
          <w:sz w:val="22"/>
          <w:szCs w:val="22"/>
        </w:rPr>
        <w:t xml:space="preserve"> (d’ora in poi “Amministrazioni”)</w:t>
      </w:r>
      <w:r w:rsidR="00074F07">
        <w:rPr>
          <w:position w:val="6"/>
          <w:sz w:val="22"/>
          <w:szCs w:val="22"/>
        </w:rPr>
        <w:t>,</w:t>
      </w:r>
      <w:r w:rsidRPr="00C65B4D">
        <w:rPr>
          <w:position w:val="6"/>
          <w:sz w:val="22"/>
          <w:szCs w:val="22"/>
        </w:rPr>
        <w:t xml:space="preserve"> con cui le parti, tenuto conto dell’eccezionale valenza del</w:t>
      </w:r>
      <w:r w:rsidR="00074F07">
        <w:rPr>
          <w:position w:val="6"/>
          <w:sz w:val="22"/>
          <w:szCs w:val="22"/>
        </w:rPr>
        <w:t>la Campagna</w:t>
      </w:r>
      <w:r w:rsidRPr="00C65B4D">
        <w:rPr>
          <w:position w:val="6"/>
          <w:sz w:val="22"/>
          <w:szCs w:val="22"/>
        </w:rPr>
        <w:t xml:space="preserve"> in argomento, si impegnano</w:t>
      </w:r>
      <w:r w:rsidR="00050D65">
        <w:rPr>
          <w:position w:val="6"/>
          <w:sz w:val="22"/>
          <w:szCs w:val="22"/>
        </w:rPr>
        <w:t>/si sono impegnate</w:t>
      </w:r>
      <w:r w:rsidRPr="00C65B4D">
        <w:rPr>
          <w:position w:val="6"/>
          <w:sz w:val="22"/>
          <w:szCs w:val="22"/>
        </w:rPr>
        <w:t>, ciascuna nel quadro delle rispettive competenze istituzionali e nell’ambito delle azioni e procedure dettate dalle rispettive norme istitutive, a disciplinare le modalità generali di collaborazione e coordinamento dirette ad assicurare la sinergica compartecipazione all’ottimale realizzazione delle attività di promozione del Sistema Paese attraverso la gestione del “Villaggio Italia” che si accompagna al “</w:t>
      </w:r>
      <w:r w:rsidR="00074F07" w:rsidRPr="00E16929">
        <w:rPr>
          <w:i/>
          <w:position w:val="6"/>
          <w:sz w:val="22"/>
          <w:szCs w:val="22"/>
        </w:rPr>
        <w:t xml:space="preserve">Giro del mondo di Nave </w:t>
      </w:r>
      <w:r w:rsidRPr="004901B1">
        <w:rPr>
          <w:i/>
          <w:iCs/>
          <w:position w:val="6"/>
          <w:sz w:val="22"/>
          <w:szCs w:val="22"/>
        </w:rPr>
        <w:t>Vespucci 2023–2025</w:t>
      </w:r>
      <w:r w:rsidRPr="00C65B4D">
        <w:rPr>
          <w:position w:val="6"/>
          <w:sz w:val="22"/>
          <w:szCs w:val="22"/>
        </w:rPr>
        <w:t>” quale importante strumento di comunicazione, promozione e sostegno del “Made in Italy” e con riferimento agli aspetti tecnici, log</w:t>
      </w:r>
      <w:r w:rsidR="00AD43F0">
        <w:rPr>
          <w:position w:val="6"/>
          <w:sz w:val="22"/>
          <w:szCs w:val="22"/>
        </w:rPr>
        <w:t>istici, finanziari e d’immagine;</w:t>
      </w:r>
    </w:p>
    <w:p w14:paraId="1EAA2732" w14:textId="12BF0097" w:rsidR="00C65B4D" w:rsidRPr="00AD43F0" w:rsidRDefault="00C65B4D" w:rsidP="00AD43F0">
      <w:pPr>
        <w:widowControl w:val="0"/>
        <w:numPr>
          <w:ilvl w:val="0"/>
          <w:numId w:val="21"/>
        </w:numPr>
        <w:spacing w:line="567" w:lineRule="exact"/>
        <w:ind w:left="238" w:hanging="336"/>
        <w:jc w:val="both"/>
        <w:rPr>
          <w:position w:val="6"/>
          <w:sz w:val="22"/>
          <w:szCs w:val="22"/>
        </w:rPr>
      </w:pPr>
      <w:r w:rsidRPr="00AD43F0">
        <w:rPr>
          <w:position w:val="6"/>
          <w:sz w:val="22"/>
          <w:szCs w:val="22"/>
        </w:rPr>
        <w:t>Difesa Servizi S.p.a. è strettamente impegnata a promuovere l’immagine delle Forze Armate quale mission istituzionale sia sulla base di specifiche richieste da parte delle stesse, sia sulla base di autonome iniziative;</w:t>
      </w:r>
    </w:p>
    <w:p w14:paraId="3CE56896" w14:textId="53DC23CC" w:rsidR="00C65B4D" w:rsidRPr="00996E3E" w:rsidRDefault="00C65B4D" w:rsidP="00AD43F0">
      <w:pPr>
        <w:widowControl w:val="0"/>
        <w:numPr>
          <w:ilvl w:val="0"/>
          <w:numId w:val="21"/>
        </w:numPr>
        <w:spacing w:line="567" w:lineRule="exact"/>
        <w:ind w:left="238" w:hanging="336"/>
        <w:jc w:val="both"/>
        <w:rPr>
          <w:position w:val="6"/>
          <w:sz w:val="22"/>
          <w:szCs w:val="22"/>
        </w:rPr>
      </w:pPr>
      <w:r w:rsidRPr="00C65B4D">
        <w:rPr>
          <w:position w:val="6"/>
          <w:sz w:val="22"/>
          <w:szCs w:val="22"/>
        </w:rPr>
        <w:t xml:space="preserve">Difesa Servizi S.p.A. ha provveduto a far realizzare </w:t>
      </w:r>
      <w:r w:rsidR="00F667C0" w:rsidRPr="00996E3E">
        <w:rPr>
          <w:position w:val="6"/>
          <w:sz w:val="22"/>
          <w:szCs w:val="22"/>
        </w:rPr>
        <w:t>ed è titolare de</w:t>
      </w:r>
      <w:r w:rsidRPr="00996E3E">
        <w:rPr>
          <w:position w:val="6"/>
          <w:sz w:val="22"/>
          <w:szCs w:val="22"/>
        </w:rPr>
        <w:t>i</w:t>
      </w:r>
      <w:r w:rsidR="00F667C0" w:rsidRPr="00996E3E">
        <w:rPr>
          <w:position w:val="6"/>
          <w:sz w:val="22"/>
          <w:szCs w:val="22"/>
        </w:rPr>
        <w:t xml:space="preserve"> segni distintivi </w:t>
      </w:r>
      <w:r w:rsidRPr="00996E3E">
        <w:rPr>
          <w:position w:val="6"/>
          <w:sz w:val="22"/>
          <w:szCs w:val="22"/>
        </w:rPr>
        <w:t>dell</w:t>
      </w:r>
      <w:r w:rsidR="00074F07" w:rsidRPr="00996E3E">
        <w:rPr>
          <w:position w:val="6"/>
          <w:sz w:val="22"/>
          <w:szCs w:val="22"/>
        </w:rPr>
        <w:t xml:space="preserve">a Campagna </w:t>
      </w:r>
      <w:r w:rsidRPr="00996E3E">
        <w:rPr>
          <w:position w:val="6"/>
          <w:sz w:val="22"/>
          <w:szCs w:val="22"/>
        </w:rPr>
        <w:t>con finalità identitaria e di riconoscibilità nel mondo</w:t>
      </w:r>
      <w:r w:rsidR="00690F1F" w:rsidRPr="00996E3E">
        <w:rPr>
          <w:position w:val="6"/>
          <w:sz w:val="22"/>
          <w:szCs w:val="22"/>
        </w:rPr>
        <w:t xml:space="preserve"> (d’ora in poi “Segni Distintivi”)</w:t>
      </w:r>
      <w:r w:rsidRPr="00996E3E">
        <w:rPr>
          <w:position w:val="6"/>
          <w:sz w:val="22"/>
          <w:szCs w:val="22"/>
        </w:rPr>
        <w:t>;</w:t>
      </w:r>
    </w:p>
    <w:p w14:paraId="47EA1451" w14:textId="68FD19A0" w:rsidR="00C65B4D" w:rsidRPr="00C65B4D" w:rsidRDefault="00C65B4D" w:rsidP="00AD43F0">
      <w:pPr>
        <w:widowControl w:val="0"/>
        <w:numPr>
          <w:ilvl w:val="0"/>
          <w:numId w:val="21"/>
        </w:numPr>
        <w:spacing w:line="567" w:lineRule="exact"/>
        <w:ind w:left="238" w:hanging="336"/>
        <w:jc w:val="both"/>
        <w:rPr>
          <w:position w:val="6"/>
          <w:sz w:val="22"/>
          <w:szCs w:val="22"/>
        </w:rPr>
      </w:pPr>
      <w:r w:rsidRPr="00C65B4D">
        <w:rPr>
          <w:position w:val="6"/>
          <w:sz w:val="22"/>
          <w:szCs w:val="22"/>
        </w:rPr>
        <w:t>Difesa Servizi S.p.A., in quanto Centrale di Committenza qualificata per legge</w:t>
      </w:r>
      <w:r w:rsidR="00AD43F0">
        <w:rPr>
          <w:position w:val="6"/>
          <w:sz w:val="22"/>
          <w:szCs w:val="22"/>
        </w:rPr>
        <w:t xml:space="preserve"> e in virtù del citato Protocollo è stata chiamata a gestire</w:t>
      </w:r>
      <w:r w:rsidRPr="00C65B4D">
        <w:rPr>
          <w:position w:val="6"/>
          <w:sz w:val="22"/>
          <w:szCs w:val="22"/>
        </w:rPr>
        <w:t xml:space="preserve">, in via centralizzata, le attività di promozione, affidamento, procurement e quant’altro necessario per la migliore riuscita </w:t>
      </w:r>
      <w:r w:rsidRPr="00996E3E">
        <w:rPr>
          <w:position w:val="6"/>
          <w:sz w:val="22"/>
          <w:szCs w:val="22"/>
        </w:rPr>
        <w:t>dell</w:t>
      </w:r>
      <w:r w:rsidR="005458ED" w:rsidRPr="00996E3E">
        <w:rPr>
          <w:position w:val="6"/>
          <w:sz w:val="22"/>
          <w:szCs w:val="22"/>
        </w:rPr>
        <w:t>a Campagna</w:t>
      </w:r>
      <w:r w:rsidRPr="00996E3E">
        <w:rPr>
          <w:position w:val="6"/>
          <w:sz w:val="22"/>
          <w:szCs w:val="22"/>
        </w:rPr>
        <w:t xml:space="preserve"> non</w:t>
      </w:r>
      <w:r w:rsidRPr="00C65B4D">
        <w:rPr>
          <w:position w:val="6"/>
          <w:sz w:val="22"/>
          <w:szCs w:val="22"/>
        </w:rPr>
        <w:t xml:space="preserve"> solo per conto del Ministero della Difesa</w:t>
      </w:r>
      <w:r w:rsidR="00074F07">
        <w:rPr>
          <w:position w:val="6"/>
          <w:sz w:val="22"/>
          <w:szCs w:val="22"/>
        </w:rPr>
        <w:t>,</w:t>
      </w:r>
      <w:r w:rsidRPr="00C65B4D">
        <w:rPr>
          <w:position w:val="6"/>
          <w:sz w:val="22"/>
          <w:szCs w:val="22"/>
        </w:rPr>
        <w:t xml:space="preserve"> ma anche per conto di altri Ministeri interessati;</w:t>
      </w:r>
    </w:p>
    <w:p w14:paraId="7A1A33D9" w14:textId="3FC37479" w:rsidR="00F0438D" w:rsidRDefault="00AD43F0" w:rsidP="00AD43F0">
      <w:pPr>
        <w:widowControl w:val="0"/>
        <w:numPr>
          <w:ilvl w:val="0"/>
          <w:numId w:val="21"/>
        </w:numPr>
        <w:spacing w:line="567" w:lineRule="exact"/>
        <w:ind w:left="238" w:hanging="336"/>
        <w:jc w:val="both"/>
        <w:rPr>
          <w:position w:val="6"/>
          <w:sz w:val="22"/>
          <w:szCs w:val="22"/>
        </w:rPr>
      </w:pPr>
      <w:r>
        <w:rPr>
          <w:position w:val="6"/>
          <w:sz w:val="22"/>
          <w:szCs w:val="22"/>
        </w:rPr>
        <w:t xml:space="preserve">la società </w:t>
      </w:r>
      <w:r w:rsidR="00074F07">
        <w:rPr>
          <w:position w:val="6"/>
          <w:sz w:val="22"/>
          <w:szCs w:val="22"/>
        </w:rPr>
        <w:t>Ninetynine</w:t>
      </w:r>
      <w:r w:rsidR="00CC32DD" w:rsidRPr="00CC32DD">
        <w:rPr>
          <w:position w:val="6"/>
          <w:sz w:val="22"/>
          <w:szCs w:val="22"/>
        </w:rPr>
        <w:t xml:space="preserve"> ha presentato, in forma di</w:t>
      </w:r>
      <w:r>
        <w:rPr>
          <w:position w:val="6"/>
          <w:sz w:val="22"/>
          <w:szCs w:val="22"/>
        </w:rPr>
        <w:t xml:space="preserve"> </w:t>
      </w:r>
      <w:r w:rsidR="00074F07" w:rsidRPr="005D5581">
        <w:rPr>
          <w:position w:val="6"/>
          <w:sz w:val="22"/>
          <w:szCs w:val="22"/>
          <w:highlight w:val="yellow"/>
        </w:rPr>
        <w:t>[●]</w:t>
      </w:r>
      <w:r w:rsidR="00CC32DD" w:rsidRPr="00CC32DD">
        <w:rPr>
          <w:position w:val="6"/>
          <w:sz w:val="22"/>
          <w:szCs w:val="22"/>
        </w:rPr>
        <w:t xml:space="preserve">, </w:t>
      </w:r>
      <w:r>
        <w:rPr>
          <w:position w:val="6"/>
          <w:sz w:val="22"/>
          <w:szCs w:val="22"/>
        </w:rPr>
        <w:t xml:space="preserve">una proposta </w:t>
      </w:r>
      <w:r w:rsidR="0011508E">
        <w:rPr>
          <w:position w:val="6"/>
          <w:sz w:val="22"/>
          <w:szCs w:val="22"/>
        </w:rPr>
        <w:t>per l’</w:t>
      </w:r>
      <w:r w:rsidR="0079781E">
        <w:rPr>
          <w:position w:val="6"/>
          <w:sz w:val="22"/>
          <w:szCs w:val="22"/>
        </w:rPr>
        <w:t xml:space="preserve">affidamento di un contratto di concessione di servizi, mediante la formula del partenariato </w:t>
      </w:r>
      <w:r w:rsidR="0079781E">
        <w:rPr>
          <w:position w:val="6"/>
          <w:sz w:val="22"/>
          <w:szCs w:val="22"/>
        </w:rPr>
        <w:lastRenderedPageBreak/>
        <w:t>pubblico-privato di cui agli artt. 174, 176 e 193 del D.Lgs. n. 36 del 2023, avente ad oggetto l’ideazione, la realizzazione, la gestione, l’allestimento, il disallestimento, la logistica e il trasporto, la vendita di servizi di sponsorizzazione e di spazi espositivi del “Villaggio Italia”, nell’ambito del tour mondiale della nave Amerigo Vespucci 2023-2025</w:t>
      </w:r>
      <w:r w:rsidR="007F0095">
        <w:rPr>
          <w:position w:val="6"/>
          <w:sz w:val="22"/>
          <w:szCs w:val="22"/>
        </w:rPr>
        <w:t>,</w:t>
      </w:r>
      <w:r w:rsidR="005610DE">
        <w:rPr>
          <w:position w:val="6"/>
          <w:sz w:val="22"/>
          <w:szCs w:val="22"/>
        </w:rPr>
        <w:t xml:space="preserve"> </w:t>
      </w:r>
      <w:r w:rsidR="007D0D50">
        <w:rPr>
          <w:position w:val="6"/>
          <w:sz w:val="22"/>
          <w:szCs w:val="22"/>
        </w:rPr>
        <w:t xml:space="preserve">in alcuni </w:t>
      </w:r>
      <w:r w:rsidR="005610DE">
        <w:rPr>
          <w:position w:val="6"/>
          <w:sz w:val="22"/>
          <w:szCs w:val="22"/>
        </w:rPr>
        <w:t>porti</w:t>
      </w:r>
      <w:r w:rsidR="007D0D50">
        <w:rPr>
          <w:position w:val="6"/>
          <w:sz w:val="22"/>
          <w:szCs w:val="22"/>
        </w:rPr>
        <w:t xml:space="preserve"> </w:t>
      </w:r>
      <w:r w:rsidR="005610DE">
        <w:rPr>
          <w:position w:val="6"/>
          <w:sz w:val="22"/>
          <w:szCs w:val="22"/>
        </w:rPr>
        <w:t xml:space="preserve">toccati dal </w:t>
      </w:r>
      <w:r w:rsidR="00074F07">
        <w:rPr>
          <w:position w:val="6"/>
          <w:sz w:val="22"/>
          <w:szCs w:val="22"/>
        </w:rPr>
        <w:t>V</w:t>
      </w:r>
      <w:r w:rsidR="005610DE">
        <w:rPr>
          <w:position w:val="6"/>
          <w:sz w:val="22"/>
          <w:szCs w:val="22"/>
        </w:rPr>
        <w:t>eliero durante la Campagna</w:t>
      </w:r>
      <w:r w:rsidR="00074F07">
        <w:rPr>
          <w:position w:val="6"/>
          <w:sz w:val="22"/>
          <w:szCs w:val="22"/>
        </w:rPr>
        <w:t xml:space="preserve"> (</w:t>
      </w:r>
      <w:r w:rsidR="00074F07" w:rsidRPr="00996E3E">
        <w:rPr>
          <w:position w:val="6"/>
          <w:sz w:val="22"/>
          <w:szCs w:val="22"/>
        </w:rPr>
        <w:t>d’ora in poi “Proposta”)</w:t>
      </w:r>
      <w:r w:rsidR="005610DE" w:rsidRPr="00996E3E">
        <w:rPr>
          <w:position w:val="6"/>
          <w:sz w:val="22"/>
          <w:szCs w:val="22"/>
        </w:rPr>
        <w:t xml:space="preserve">. </w:t>
      </w:r>
      <w:r w:rsidR="00A76C2A" w:rsidRPr="00996E3E">
        <w:rPr>
          <w:position w:val="6"/>
          <w:sz w:val="22"/>
          <w:szCs w:val="22"/>
        </w:rPr>
        <w:t>Considerate le finalità istituzionali e diplomatiche</w:t>
      </w:r>
      <w:r w:rsidR="00451EE8" w:rsidRPr="00996E3E">
        <w:rPr>
          <w:position w:val="6"/>
          <w:sz w:val="22"/>
          <w:szCs w:val="22"/>
        </w:rPr>
        <w:t xml:space="preserve"> della Campagna</w:t>
      </w:r>
      <w:r w:rsidR="00A76C2A" w:rsidRPr="00996E3E">
        <w:rPr>
          <w:position w:val="6"/>
          <w:sz w:val="22"/>
          <w:szCs w:val="22"/>
        </w:rPr>
        <w:t xml:space="preserve">, </w:t>
      </w:r>
      <w:r w:rsidR="005458ED" w:rsidRPr="00996E3E">
        <w:rPr>
          <w:position w:val="6"/>
          <w:sz w:val="22"/>
          <w:szCs w:val="22"/>
        </w:rPr>
        <w:t xml:space="preserve">la Proposta </w:t>
      </w:r>
      <w:r w:rsidR="00A76C2A" w:rsidRPr="00996E3E">
        <w:rPr>
          <w:position w:val="6"/>
          <w:sz w:val="22"/>
          <w:szCs w:val="22"/>
        </w:rPr>
        <w:t>prevede un contributo pubblico a fondo perduto</w:t>
      </w:r>
      <w:r w:rsidR="00AF72B1" w:rsidRPr="00996E3E">
        <w:rPr>
          <w:position w:val="6"/>
          <w:sz w:val="22"/>
          <w:szCs w:val="22"/>
        </w:rPr>
        <w:t>, nonché un investimento privato da recuperare con il ricavato del</w:t>
      </w:r>
      <w:r w:rsidR="005610DE" w:rsidRPr="00996E3E">
        <w:rPr>
          <w:position w:val="6"/>
          <w:sz w:val="22"/>
          <w:szCs w:val="22"/>
        </w:rPr>
        <w:t>la raccolta degli sponso</w:t>
      </w:r>
      <w:r w:rsidR="005610DE">
        <w:rPr>
          <w:position w:val="6"/>
          <w:sz w:val="22"/>
          <w:szCs w:val="22"/>
        </w:rPr>
        <w:t xml:space="preserve">r </w:t>
      </w:r>
      <w:r w:rsidR="0071510B">
        <w:rPr>
          <w:position w:val="6"/>
          <w:sz w:val="22"/>
          <w:szCs w:val="22"/>
        </w:rPr>
        <w:t xml:space="preserve">e di altri inserzionisti </w:t>
      </w:r>
      <w:r w:rsidR="005610DE">
        <w:rPr>
          <w:position w:val="6"/>
          <w:sz w:val="22"/>
          <w:szCs w:val="22"/>
        </w:rPr>
        <w:t xml:space="preserve">cui verrà data visibilità nell’ambito del </w:t>
      </w:r>
      <w:r w:rsidR="00074F07">
        <w:rPr>
          <w:position w:val="6"/>
          <w:sz w:val="22"/>
          <w:szCs w:val="22"/>
        </w:rPr>
        <w:t>“</w:t>
      </w:r>
      <w:r w:rsidR="005610DE">
        <w:rPr>
          <w:position w:val="6"/>
          <w:sz w:val="22"/>
          <w:szCs w:val="22"/>
        </w:rPr>
        <w:t>Villaggio Italia</w:t>
      </w:r>
      <w:r w:rsidR="00074F07">
        <w:rPr>
          <w:position w:val="6"/>
          <w:sz w:val="22"/>
          <w:szCs w:val="22"/>
        </w:rPr>
        <w:t>”</w:t>
      </w:r>
      <w:r w:rsidR="005610DE">
        <w:rPr>
          <w:position w:val="6"/>
          <w:sz w:val="22"/>
          <w:szCs w:val="22"/>
        </w:rPr>
        <w:t xml:space="preserve"> e/o sul </w:t>
      </w:r>
      <w:r w:rsidR="00074F07">
        <w:rPr>
          <w:position w:val="6"/>
          <w:sz w:val="22"/>
          <w:szCs w:val="22"/>
        </w:rPr>
        <w:t>V</w:t>
      </w:r>
      <w:r w:rsidR="005610DE">
        <w:rPr>
          <w:position w:val="6"/>
          <w:sz w:val="22"/>
          <w:szCs w:val="22"/>
        </w:rPr>
        <w:t>eliero o nelle immediatezze di esso</w:t>
      </w:r>
      <w:r w:rsidR="00F0438D">
        <w:rPr>
          <w:position w:val="6"/>
          <w:sz w:val="22"/>
          <w:szCs w:val="22"/>
        </w:rPr>
        <w:t>;</w:t>
      </w:r>
    </w:p>
    <w:p w14:paraId="5A441686" w14:textId="2F567F8E" w:rsidR="00F0438D" w:rsidRDefault="00F0438D" w:rsidP="00AD43F0">
      <w:pPr>
        <w:widowControl w:val="0"/>
        <w:numPr>
          <w:ilvl w:val="0"/>
          <w:numId w:val="21"/>
        </w:numPr>
        <w:spacing w:line="567" w:lineRule="exact"/>
        <w:ind w:left="238" w:hanging="336"/>
        <w:jc w:val="both"/>
        <w:rPr>
          <w:position w:val="6"/>
          <w:sz w:val="22"/>
          <w:szCs w:val="22"/>
        </w:rPr>
      </w:pPr>
      <w:r>
        <w:rPr>
          <w:position w:val="6"/>
          <w:sz w:val="22"/>
          <w:szCs w:val="22"/>
        </w:rPr>
        <w:t xml:space="preserve">la </w:t>
      </w:r>
      <w:r w:rsidR="00074F07">
        <w:rPr>
          <w:position w:val="6"/>
          <w:sz w:val="22"/>
          <w:szCs w:val="22"/>
        </w:rPr>
        <w:t>P</w:t>
      </w:r>
      <w:r w:rsidR="00CC32DD" w:rsidRPr="00CC32DD">
        <w:rPr>
          <w:position w:val="6"/>
          <w:sz w:val="22"/>
          <w:szCs w:val="22"/>
        </w:rPr>
        <w:t>roposta avente ad oggetto l’affidamento di una concessione relativa, in particolare, alla prestazione da parte de</w:t>
      </w:r>
      <w:r w:rsidR="00077E8D">
        <w:rPr>
          <w:position w:val="6"/>
          <w:sz w:val="22"/>
          <w:szCs w:val="22"/>
        </w:rPr>
        <w:t xml:space="preserve">l Concessionario in favore di Difesa Servizi </w:t>
      </w:r>
      <w:r w:rsidR="00074F07">
        <w:rPr>
          <w:position w:val="6"/>
          <w:sz w:val="22"/>
          <w:szCs w:val="22"/>
        </w:rPr>
        <w:t>S.p.A. d</w:t>
      </w:r>
      <w:r w:rsidR="00077E8D">
        <w:rPr>
          <w:position w:val="6"/>
          <w:sz w:val="22"/>
          <w:szCs w:val="22"/>
        </w:rPr>
        <w:t xml:space="preserve">i un servizio integrato “all inclusive” </w:t>
      </w:r>
      <w:r>
        <w:rPr>
          <w:position w:val="6"/>
          <w:sz w:val="22"/>
          <w:szCs w:val="22"/>
        </w:rPr>
        <w:t xml:space="preserve">è stata sottoposta da Difesa Servizi </w:t>
      </w:r>
      <w:r w:rsidR="00074F07">
        <w:rPr>
          <w:position w:val="6"/>
          <w:sz w:val="22"/>
          <w:szCs w:val="22"/>
        </w:rPr>
        <w:t xml:space="preserve">S.p.A. </w:t>
      </w:r>
      <w:r>
        <w:rPr>
          <w:position w:val="6"/>
          <w:sz w:val="22"/>
          <w:szCs w:val="22"/>
        </w:rPr>
        <w:t>ad una valutazione di interesse pubblico</w:t>
      </w:r>
      <w:r w:rsidR="0071510B">
        <w:rPr>
          <w:position w:val="6"/>
          <w:sz w:val="22"/>
          <w:szCs w:val="22"/>
        </w:rPr>
        <w:t>,</w:t>
      </w:r>
      <w:r>
        <w:rPr>
          <w:position w:val="6"/>
          <w:sz w:val="22"/>
          <w:szCs w:val="22"/>
        </w:rPr>
        <w:t xml:space="preserve"> oltre che di fattibilità tecnica;</w:t>
      </w:r>
    </w:p>
    <w:p w14:paraId="0120F4EA" w14:textId="7C751A13" w:rsidR="00CC32DD" w:rsidRDefault="00074F07" w:rsidP="00077E8D">
      <w:pPr>
        <w:widowControl w:val="0"/>
        <w:numPr>
          <w:ilvl w:val="0"/>
          <w:numId w:val="21"/>
        </w:numPr>
        <w:spacing w:line="567" w:lineRule="exact"/>
        <w:ind w:left="238" w:hanging="336"/>
        <w:jc w:val="both"/>
        <w:rPr>
          <w:position w:val="6"/>
          <w:sz w:val="22"/>
          <w:szCs w:val="22"/>
        </w:rPr>
      </w:pPr>
      <w:r>
        <w:rPr>
          <w:position w:val="6"/>
          <w:sz w:val="22"/>
          <w:szCs w:val="22"/>
        </w:rPr>
        <w:t>l</w:t>
      </w:r>
      <w:r w:rsidR="00CC32DD" w:rsidRPr="00CC32DD">
        <w:rPr>
          <w:position w:val="6"/>
          <w:sz w:val="22"/>
          <w:szCs w:val="22"/>
        </w:rPr>
        <w:t xml:space="preserve">a Proposta era corredata dai documenti richiesti dall’art. </w:t>
      </w:r>
      <w:r w:rsidR="00077E8D">
        <w:rPr>
          <w:position w:val="6"/>
          <w:sz w:val="22"/>
          <w:szCs w:val="22"/>
        </w:rPr>
        <w:t xml:space="preserve">193, comma 1 del </w:t>
      </w:r>
      <w:r w:rsidR="00CC32DD">
        <w:rPr>
          <w:position w:val="6"/>
          <w:sz w:val="22"/>
          <w:szCs w:val="22"/>
        </w:rPr>
        <w:t>Codice</w:t>
      </w:r>
      <w:r w:rsidR="00023B9F">
        <w:rPr>
          <w:position w:val="6"/>
          <w:sz w:val="22"/>
          <w:szCs w:val="22"/>
        </w:rPr>
        <w:t xml:space="preserve"> e</w:t>
      </w:r>
      <w:r w:rsidR="00CC32DD">
        <w:rPr>
          <w:position w:val="6"/>
          <w:sz w:val="22"/>
          <w:szCs w:val="22"/>
        </w:rPr>
        <w:t xml:space="preserve"> segnatamente:</w:t>
      </w:r>
    </w:p>
    <w:p w14:paraId="68606D80" w14:textId="77777777" w:rsidR="00CC32DD" w:rsidRPr="00CC32DD" w:rsidRDefault="00023B9F" w:rsidP="004901B1">
      <w:pPr>
        <w:widowControl w:val="0"/>
        <w:numPr>
          <w:ilvl w:val="0"/>
          <w:numId w:val="17"/>
        </w:numPr>
        <w:spacing w:line="567" w:lineRule="exact"/>
        <w:ind w:left="567" w:right="-33" w:hanging="283"/>
        <w:jc w:val="both"/>
        <w:rPr>
          <w:position w:val="6"/>
          <w:sz w:val="22"/>
          <w:szCs w:val="22"/>
        </w:rPr>
      </w:pPr>
      <w:r>
        <w:rPr>
          <w:position w:val="6"/>
          <w:sz w:val="22"/>
          <w:szCs w:val="22"/>
        </w:rPr>
        <w:t xml:space="preserve">un </w:t>
      </w:r>
      <w:r w:rsidR="00CC32DD" w:rsidRPr="00CC32DD">
        <w:rPr>
          <w:position w:val="6"/>
          <w:sz w:val="22"/>
          <w:szCs w:val="22"/>
        </w:rPr>
        <w:t xml:space="preserve">progetto di fattibilità tecnico-economica relativo al servizio, comprensivo della specificazione delle caratteristiche della gestione, nella forma di un capitolato gestionale; </w:t>
      </w:r>
    </w:p>
    <w:p w14:paraId="5655C60E" w14:textId="77777777" w:rsidR="00CC32DD" w:rsidRPr="00CC32DD" w:rsidRDefault="00CC32DD" w:rsidP="004901B1">
      <w:pPr>
        <w:widowControl w:val="0"/>
        <w:numPr>
          <w:ilvl w:val="0"/>
          <w:numId w:val="17"/>
        </w:numPr>
        <w:spacing w:line="567" w:lineRule="exact"/>
        <w:ind w:left="567" w:right="-33" w:hanging="283"/>
        <w:jc w:val="both"/>
        <w:rPr>
          <w:position w:val="6"/>
          <w:sz w:val="22"/>
          <w:szCs w:val="22"/>
        </w:rPr>
      </w:pPr>
      <w:r w:rsidRPr="00CC32DD">
        <w:rPr>
          <w:position w:val="6"/>
          <w:sz w:val="22"/>
          <w:szCs w:val="22"/>
        </w:rPr>
        <w:t xml:space="preserve">bozza di convenzione, con annessa matrice dei rischi; </w:t>
      </w:r>
    </w:p>
    <w:p w14:paraId="339BE45F" w14:textId="77777777" w:rsidR="00CC32DD" w:rsidRPr="00CC32DD" w:rsidRDefault="00CC32DD" w:rsidP="004901B1">
      <w:pPr>
        <w:widowControl w:val="0"/>
        <w:numPr>
          <w:ilvl w:val="0"/>
          <w:numId w:val="17"/>
        </w:numPr>
        <w:spacing w:line="567" w:lineRule="exact"/>
        <w:ind w:left="567" w:right="-33" w:hanging="283"/>
        <w:jc w:val="both"/>
        <w:rPr>
          <w:position w:val="6"/>
          <w:sz w:val="22"/>
          <w:szCs w:val="22"/>
        </w:rPr>
      </w:pPr>
      <w:r w:rsidRPr="00CC32DD">
        <w:rPr>
          <w:position w:val="6"/>
          <w:sz w:val="22"/>
          <w:szCs w:val="22"/>
        </w:rPr>
        <w:t>piano economico-finanziario, asseverato, con evidenza del</w:t>
      </w:r>
      <w:r w:rsidR="00077E8D">
        <w:rPr>
          <w:position w:val="6"/>
          <w:sz w:val="22"/>
          <w:szCs w:val="22"/>
        </w:rPr>
        <w:t xml:space="preserve"> quadro economico dell’operazione di business, il perimetro esigenziale, le modalità di finanziamento e </w:t>
      </w:r>
      <w:r w:rsidRPr="00CC32DD">
        <w:rPr>
          <w:position w:val="6"/>
          <w:sz w:val="22"/>
          <w:szCs w:val="22"/>
        </w:rPr>
        <w:t xml:space="preserve">le spese sostenute per la predisposizione della Proposta; </w:t>
      </w:r>
    </w:p>
    <w:p w14:paraId="7E94EFD1" w14:textId="4B11B966" w:rsidR="00CC32DD" w:rsidRPr="00CC32DD" w:rsidRDefault="00CC32DD" w:rsidP="004901B1">
      <w:pPr>
        <w:widowControl w:val="0"/>
        <w:numPr>
          <w:ilvl w:val="0"/>
          <w:numId w:val="17"/>
        </w:numPr>
        <w:spacing w:line="567" w:lineRule="exact"/>
        <w:ind w:left="567" w:right="-33" w:hanging="283"/>
        <w:jc w:val="both"/>
        <w:rPr>
          <w:position w:val="6"/>
          <w:sz w:val="22"/>
          <w:szCs w:val="22"/>
        </w:rPr>
      </w:pPr>
      <w:r w:rsidRPr="00CC32DD">
        <w:rPr>
          <w:position w:val="6"/>
          <w:sz w:val="22"/>
          <w:szCs w:val="22"/>
        </w:rPr>
        <w:t>dichiarazioni relative a</w:t>
      </w:r>
      <w:r w:rsidR="00755D59">
        <w:rPr>
          <w:position w:val="6"/>
          <w:sz w:val="22"/>
          <w:szCs w:val="22"/>
        </w:rPr>
        <w:t>l fatturato posseduto</w:t>
      </w:r>
      <w:r w:rsidRPr="00CC32DD">
        <w:rPr>
          <w:position w:val="6"/>
          <w:sz w:val="22"/>
          <w:szCs w:val="22"/>
        </w:rPr>
        <w:t xml:space="preserve">; </w:t>
      </w:r>
    </w:p>
    <w:p w14:paraId="36FF31A2" w14:textId="54AE0460" w:rsidR="00EC0562" w:rsidRDefault="00EC0562" w:rsidP="00EC0562">
      <w:pPr>
        <w:widowControl w:val="0"/>
        <w:numPr>
          <w:ilvl w:val="0"/>
          <w:numId w:val="21"/>
        </w:numPr>
        <w:spacing w:line="567" w:lineRule="exact"/>
        <w:ind w:left="238" w:hanging="336"/>
        <w:jc w:val="both"/>
        <w:rPr>
          <w:position w:val="6"/>
          <w:sz w:val="22"/>
          <w:szCs w:val="22"/>
        </w:rPr>
      </w:pPr>
      <w:r>
        <w:rPr>
          <w:position w:val="6"/>
          <w:sz w:val="22"/>
          <w:szCs w:val="22"/>
        </w:rPr>
        <w:t>l</w:t>
      </w:r>
      <w:r w:rsidR="00CC32DD" w:rsidRPr="00CC32DD">
        <w:rPr>
          <w:position w:val="6"/>
          <w:sz w:val="22"/>
          <w:szCs w:val="22"/>
        </w:rPr>
        <w:t>a Proposta è stata elaborata</w:t>
      </w:r>
      <w:r>
        <w:rPr>
          <w:position w:val="6"/>
          <w:sz w:val="22"/>
          <w:szCs w:val="22"/>
        </w:rPr>
        <w:t>:</w:t>
      </w:r>
    </w:p>
    <w:p w14:paraId="771FDE07" w14:textId="49E87D07" w:rsidR="005B5A3A" w:rsidRDefault="00CC32DD" w:rsidP="00EC0562">
      <w:pPr>
        <w:widowControl w:val="0"/>
        <w:numPr>
          <w:ilvl w:val="0"/>
          <w:numId w:val="22"/>
        </w:numPr>
        <w:spacing w:line="567" w:lineRule="exact"/>
        <w:jc w:val="both"/>
        <w:rPr>
          <w:position w:val="6"/>
          <w:sz w:val="22"/>
          <w:szCs w:val="22"/>
        </w:rPr>
      </w:pPr>
      <w:r w:rsidRPr="00CC32DD">
        <w:rPr>
          <w:position w:val="6"/>
          <w:sz w:val="22"/>
          <w:szCs w:val="22"/>
        </w:rPr>
        <w:lastRenderedPageBreak/>
        <w:t xml:space="preserve">con il proposito di </w:t>
      </w:r>
      <w:r w:rsidR="00EC0562">
        <w:rPr>
          <w:position w:val="6"/>
          <w:sz w:val="22"/>
          <w:szCs w:val="22"/>
        </w:rPr>
        <w:t>offrire una gestione unica dei servizi connessi al “Villag</w:t>
      </w:r>
      <w:r w:rsidR="00074F07">
        <w:rPr>
          <w:position w:val="6"/>
          <w:sz w:val="22"/>
          <w:szCs w:val="22"/>
        </w:rPr>
        <w:t>g</w:t>
      </w:r>
      <w:r w:rsidR="00EC0562">
        <w:rPr>
          <w:position w:val="6"/>
          <w:sz w:val="22"/>
          <w:szCs w:val="22"/>
        </w:rPr>
        <w:t>io Italia”</w:t>
      </w:r>
      <w:r w:rsidR="00074F07">
        <w:rPr>
          <w:position w:val="6"/>
          <w:sz w:val="22"/>
          <w:szCs w:val="22"/>
        </w:rPr>
        <w:t>,</w:t>
      </w:r>
      <w:r w:rsidR="00EC0562">
        <w:rPr>
          <w:position w:val="6"/>
          <w:sz w:val="22"/>
          <w:szCs w:val="22"/>
        </w:rPr>
        <w:t xml:space="preserve"> </w:t>
      </w:r>
      <w:r w:rsidR="005B5A3A">
        <w:rPr>
          <w:position w:val="6"/>
          <w:sz w:val="22"/>
          <w:szCs w:val="22"/>
        </w:rPr>
        <w:t xml:space="preserve">oltre che </w:t>
      </w:r>
      <w:r w:rsidR="008F4C29">
        <w:rPr>
          <w:position w:val="6"/>
          <w:sz w:val="22"/>
          <w:szCs w:val="22"/>
        </w:rPr>
        <w:t xml:space="preserve">procedere </w:t>
      </w:r>
      <w:r w:rsidR="005B5A3A">
        <w:rPr>
          <w:position w:val="6"/>
          <w:sz w:val="22"/>
          <w:szCs w:val="22"/>
        </w:rPr>
        <w:t>alla sua ideazione e</w:t>
      </w:r>
      <w:r w:rsidR="00AE7CBA">
        <w:rPr>
          <w:position w:val="6"/>
          <w:sz w:val="22"/>
          <w:szCs w:val="22"/>
        </w:rPr>
        <w:t xml:space="preserve"> realizzazione</w:t>
      </w:r>
      <w:r w:rsidR="005B5A3A">
        <w:rPr>
          <w:position w:val="6"/>
          <w:sz w:val="22"/>
          <w:szCs w:val="22"/>
        </w:rPr>
        <w:t>;</w:t>
      </w:r>
    </w:p>
    <w:p w14:paraId="1C95AC01" w14:textId="6D5BBD11" w:rsidR="00EC0562" w:rsidRDefault="00074F07" w:rsidP="00EC0562">
      <w:pPr>
        <w:widowControl w:val="0"/>
        <w:numPr>
          <w:ilvl w:val="0"/>
          <w:numId w:val="22"/>
        </w:numPr>
        <w:spacing w:line="567" w:lineRule="exact"/>
        <w:jc w:val="both"/>
        <w:rPr>
          <w:position w:val="6"/>
          <w:sz w:val="22"/>
          <w:szCs w:val="22"/>
        </w:rPr>
      </w:pPr>
      <w:r>
        <w:rPr>
          <w:position w:val="6"/>
          <w:sz w:val="22"/>
          <w:szCs w:val="22"/>
        </w:rPr>
        <w:t xml:space="preserve">con il proposito di </w:t>
      </w:r>
      <w:r w:rsidR="008F4C29">
        <w:rPr>
          <w:position w:val="6"/>
          <w:sz w:val="22"/>
          <w:szCs w:val="22"/>
        </w:rPr>
        <w:t xml:space="preserve">affrontare e gestire </w:t>
      </w:r>
      <w:r w:rsidR="00EC0562">
        <w:rPr>
          <w:position w:val="6"/>
          <w:sz w:val="22"/>
          <w:szCs w:val="22"/>
        </w:rPr>
        <w:t xml:space="preserve">le criticità </w:t>
      </w:r>
      <w:r w:rsidR="003B2D88">
        <w:rPr>
          <w:position w:val="6"/>
          <w:sz w:val="22"/>
          <w:szCs w:val="22"/>
        </w:rPr>
        <w:t xml:space="preserve">normative, di lingua, organizzative </w:t>
      </w:r>
      <w:r w:rsidR="00EC0562">
        <w:rPr>
          <w:position w:val="6"/>
          <w:sz w:val="22"/>
          <w:szCs w:val="22"/>
        </w:rPr>
        <w:t xml:space="preserve">connesse agli spostamenti di un </w:t>
      </w:r>
      <w:r w:rsidR="005B5A3A">
        <w:rPr>
          <w:position w:val="6"/>
          <w:sz w:val="22"/>
          <w:szCs w:val="22"/>
        </w:rPr>
        <w:t>“</w:t>
      </w:r>
      <w:r w:rsidR="00EC0562">
        <w:rPr>
          <w:position w:val="6"/>
          <w:sz w:val="22"/>
          <w:szCs w:val="22"/>
        </w:rPr>
        <w:t>Villaggio</w:t>
      </w:r>
      <w:r>
        <w:rPr>
          <w:position w:val="6"/>
          <w:sz w:val="22"/>
          <w:szCs w:val="22"/>
        </w:rPr>
        <w:t xml:space="preserve"> Italia</w:t>
      </w:r>
      <w:r w:rsidR="005B5A3A">
        <w:rPr>
          <w:position w:val="6"/>
          <w:sz w:val="22"/>
          <w:szCs w:val="22"/>
        </w:rPr>
        <w:t>”</w:t>
      </w:r>
      <w:r w:rsidR="00EC0562">
        <w:rPr>
          <w:position w:val="6"/>
          <w:sz w:val="22"/>
          <w:szCs w:val="22"/>
        </w:rPr>
        <w:t xml:space="preserve"> itinerante nel mondo</w:t>
      </w:r>
      <w:r w:rsidR="005B5A3A">
        <w:rPr>
          <w:position w:val="6"/>
          <w:sz w:val="22"/>
          <w:szCs w:val="22"/>
        </w:rPr>
        <w:t xml:space="preserve"> che dovrà essere </w:t>
      </w:r>
      <w:r w:rsidR="008F4C29">
        <w:rPr>
          <w:position w:val="6"/>
          <w:sz w:val="22"/>
          <w:szCs w:val="22"/>
        </w:rPr>
        <w:t xml:space="preserve">trasportato, </w:t>
      </w:r>
      <w:r w:rsidR="005B5A3A">
        <w:rPr>
          <w:position w:val="6"/>
          <w:sz w:val="22"/>
          <w:szCs w:val="22"/>
        </w:rPr>
        <w:t>allestito,  disallestito</w:t>
      </w:r>
      <w:r w:rsidR="00F0438D">
        <w:rPr>
          <w:position w:val="6"/>
          <w:sz w:val="22"/>
          <w:szCs w:val="22"/>
        </w:rPr>
        <w:t xml:space="preserve"> e gestito</w:t>
      </w:r>
      <w:r w:rsidR="00EC0562">
        <w:rPr>
          <w:position w:val="6"/>
          <w:sz w:val="22"/>
          <w:szCs w:val="22"/>
        </w:rPr>
        <w:t>;</w:t>
      </w:r>
    </w:p>
    <w:p w14:paraId="34F466C6" w14:textId="30F546B7" w:rsidR="00EC0562" w:rsidRPr="00996E3E" w:rsidRDefault="00EC0562" w:rsidP="00EC0562">
      <w:pPr>
        <w:widowControl w:val="0"/>
        <w:numPr>
          <w:ilvl w:val="0"/>
          <w:numId w:val="22"/>
        </w:numPr>
        <w:spacing w:line="567" w:lineRule="exact"/>
        <w:jc w:val="both"/>
        <w:rPr>
          <w:position w:val="6"/>
          <w:sz w:val="22"/>
          <w:szCs w:val="22"/>
        </w:rPr>
      </w:pPr>
      <w:r>
        <w:rPr>
          <w:position w:val="6"/>
          <w:sz w:val="22"/>
          <w:szCs w:val="22"/>
        </w:rPr>
        <w:t>in partenariato ai sensi di quanto previsto da</w:t>
      </w:r>
      <w:r w:rsidR="004975FD">
        <w:rPr>
          <w:position w:val="6"/>
          <w:sz w:val="22"/>
          <w:szCs w:val="22"/>
        </w:rPr>
        <w:t xml:space="preserve">gli </w:t>
      </w:r>
      <w:r>
        <w:rPr>
          <w:position w:val="6"/>
          <w:sz w:val="22"/>
          <w:szCs w:val="22"/>
        </w:rPr>
        <w:t>art</w:t>
      </w:r>
      <w:r w:rsidR="004975FD">
        <w:rPr>
          <w:position w:val="6"/>
          <w:sz w:val="22"/>
          <w:szCs w:val="22"/>
        </w:rPr>
        <w:t>t</w:t>
      </w:r>
      <w:r>
        <w:rPr>
          <w:position w:val="6"/>
          <w:sz w:val="22"/>
          <w:szCs w:val="22"/>
        </w:rPr>
        <w:t xml:space="preserve">. </w:t>
      </w:r>
      <w:r w:rsidR="005B5A3A">
        <w:rPr>
          <w:position w:val="6"/>
          <w:sz w:val="22"/>
          <w:szCs w:val="22"/>
        </w:rPr>
        <w:t>174</w:t>
      </w:r>
      <w:r w:rsidR="004975FD">
        <w:rPr>
          <w:position w:val="6"/>
          <w:sz w:val="22"/>
          <w:szCs w:val="22"/>
        </w:rPr>
        <w:t xml:space="preserve"> e 193</w:t>
      </w:r>
      <w:r w:rsidR="005B5A3A">
        <w:rPr>
          <w:position w:val="6"/>
          <w:sz w:val="22"/>
          <w:szCs w:val="22"/>
        </w:rPr>
        <w:t xml:space="preserve"> </w:t>
      </w:r>
      <w:r w:rsidR="008F4C29">
        <w:rPr>
          <w:position w:val="6"/>
          <w:sz w:val="22"/>
          <w:szCs w:val="22"/>
        </w:rPr>
        <w:t xml:space="preserve">del Codice </w:t>
      </w:r>
      <w:r w:rsidR="005B5A3A">
        <w:rPr>
          <w:position w:val="6"/>
          <w:sz w:val="22"/>
          <w:szCs w:val="22"/>
        </w:rPr>
        <w:t>ovvero con la copertura dei fabbisogni finanziari connessi alla realizzazione del</w:t>
      </w:r>
      <w:r w:rsidR="0043643E">
        <w:rPr>
          <w:position w:val="6"/>
          <w:sz w:val="22"/>
          <w:szCs w:val="22"/>
        </w:rPr>
        <w:t xml:space="preserve"> </w:t>
      </w:r>
      <w:r w:rsidR="0043643E" w:rsidRPr="00996E3E">
        <w:rPr>
          <w:position w:val="6"/>
          <w:sz w:val="22"/>
          <w:szCs w:val="22"/>
        </w:rPr>
        <w:t xml:space="preserve">“Villaggio Italia” </w:t>
      </w:r>
      <w:r w:rsidR="005B5A3A" w:rsidRPr="00996E3E">
        <w:rPr>
          <w:position w:val="6"/>
          <w:sz w:val="22"/>
          <w:szCs w:val="22"/>
        </w:rPr>
        <w:t xml:space="preserve">in parte ricadenti sul partner pubblico nella misura del </w:t>
      </w:r>
      <w:r w:rsidR="00755D59" w:rsidRPr="00996E3E">
        <w:rPr>
          <w:position w:val="6"/>
          <w:sz w:val="22"/>
          <w:szCs w:val="22"/>
        </w:rPr>
        <w:t>…</w:t>
      </w:r>
      <w:r w:rsidR="005B5A3A" w:rsidRPr="00996E3E">
        <w:rPr>
          <w:position w:val="6"/>
          <w:sz w:val="22"/>
          <w:szCs w:val="22"/>
        </w:rPr>
        <w:t>% del citato fabbisogno</w:t>
      </w:r>
      <w:r w:rsidR="00D92B92" w:rsidRPr="00996E3E">
        <w:rPr>
          <w:position w:val="6"/>
          <w:sz w:val="22"/>
          <w:szCs w:val="22"/>
        </w:rPr>
        <w:t xml:space="preserve"> a titolo di Contributo Pubblico a Fondo Perduto</w:t>
      </w:r>
      <w:r w:rsidR="005B5A3A">
        <w:rPr>
          <w:position w:val="6"/>
          <w:sz w:val="22"/>
          <w:szCs w:val="22"/>
        </w:rPr>
        <w:t xml:space="preserve">, tenendo sempre </w:t>
      </w:r>
      <w:r w:rsidR="005B5A3A" w:rsidRPr="00996E3E">
        <w:rPr>
          <w:position w:val="6"/>
          <w:sz w:val="22"/>
          <w:szCs w:val="22"/>
        </w:rPr>
        <w:t xml:space="preserve">in considerazione il rischio operativo assunto dalla Società proponente con la </w:t>
      </w:r>
      <w:r w:rsidR="0043643E" w:rsidRPr="00996E3E">
        <w:rPr>
          <w:position w:val="6"/>
          <w:sz w:val="22"/>
          <w:szCs w:val="22"/>
        </w:rPr>
        <w:t>P</w:t>
      </w:r>
      <w:r w:rsidR="005B5A3A" w:rsidRPr="00996E3E">
        <w:rPr>
          <w:position w:val="6"/>
          <w:sz w:val="22"/>
          <w:szCs w:val="22"/>
        </w:rPr>
        <w:t>roposta</w:t>
      </w:r>
      <w:r w:rsidR="008F4C29" w:rsidRPr="00996E3E">
        <w:rPr>
          <w:position w:val="6"/>
          <w:sz w:val="22"/>
          <w:szCs w:val="22"/>
        </w:rPr>
        <w:t>;</w:t>
      </w:r>
    </w:p>
    <w:p w14:paraId="1F178D8D" w14:textId="3354F6C1" w:rsidR="00CC32DD" w:rsidRPr="00996E3E" w:rsidRDefault="005B5A3A" w:rsidP="005B5A3A">
      <w:pPr>
        <w:widowControl w:val="0"/>
        <w:numPr>
          <w:ilvl w:val="0"/>
          <w:numId w:val="21"/>
        </w:numPr>
        <w:spacing w:line="567" w:lineRule="exact"/>
        <w:ind w:left="238" w:hanging="336"/>
        <w:jc w:val="both"/>
        <w:rPr>
          <w:position w:val="6"/>
          <w:sz w:val="22"/>
          <w:szCs w:val="22"/>
        </w:rPr>
      </w:pPr>
      <w:r>
        <w:rPr>
          <w:position w:val="6"/>
          <w:sz w:val="22"/>
          <w:szCs w:val="22"/>
        </w:rPr>
        <w:t>Difesa Servizi S.p.a.</w:t>
      </w:r>
      <w:r w:rsidR="00CC32DD" w:rsidRPr="00CC32DD">
        <w:rPr>
          <w:position w:val="6"/>
          <w:sz w:val="22"/>
          <w:szCs w:val="22"/>
        </w:rPr>
        <w:t xml:space="preserve"> valutava la Proposta [eventuale: e formulava al Proponente alcune osservazioni e, segnatamente, </w:t>
      </w:r>
      <w:r w:rsidR="00CC32DD" w:rsidRPr="00755D59">
        <w:rPr>
          <w:position w:val="6"/>
          <w:sz w:val="22"/>
          <w:szCs w:val="22"/>
          <w:highlight w:val="yellow"/>
        </w:rPr>
        <w:t>[</w:t>
      </w:r>
      <w:r w:rsidR="00D87F6E" w:rsidRPr="004901B1">
        <w:rPr>
          <w:position w:val="6"/>
          <w:sz w:val="22"/>
          <w:szCs w:val="22"/>
          <w:highlight w:val="yellow"/>
        </w:rPr>
        <w:t>●</w:t>
      </w:r>
      <w:r w:rsidR="00CC32DD" w:rsidRPr="00755D59">
        <w:rPr>
          <w:position w:val="6"/>
          <w:sz w:val="22"/>
          <w:szCs w:val="22"/>
          <w:highlight w:val="yellow"/>
        </w:rPr>
        <w:t>]</w:t>
      </w:r>
      <w:r w:rsidR="00CC32DD" w:rsidRPr="00CC32DD">
        <w:rPr>
          <w:position w:val="6"/>
          <w:sz w:val="22"/>
          <w:szCs w:val="22"/>
        </w:rPr>
        <w:t>; essendosi il Proponente uniformato alle osservazioni ricevute nel termine indicato, la Proposta veniva ulteriormente valutata</w:t>
      </w:r>
      <w:r w:rsidR="00CC32DD" w:rsidRPr="00996E3E">
        <w:rPr>
          <w:position w:val="6"/>
          <w:sz w:val="22"/>
          <w:szCs w:val="22"/>
        </w:rPr>
        <w:t>]</w:t>
      </w:r>
      <w:r w:rsidR="00D92B92" w:rsidRPr="00996E3E">
        <w:rPr>
          <w:position w:val="6"/>
          <w:sz w:val="22"/>
          <w:szCs w:val="22"/>
        </w:rPr>
        <w:t>, verificando anche la congruità dei costi previsti nel piano econo</w:t>
      </w:r>
      <w:r w:rsidR="0083674F" w:rsidRPr="00996E3E">
        <w:rPr>
          <w:position w:val="6"/>
          <w:sz w:val="22"/>
          <w:szCs w:val="22"/>
        </w:rPr>
        <w:t>m</w:t>
      </w:r>
      <w:r w:rsidR="00D92B92" w:rsidRPr="00996E3E">
        <w:rPr>
          <w:position w:val="6"/>
          <w:sz w:val="22"/>
          <w:szCs w:val="22"/>
        </w:rPr>
        <w:t>i</w:t>
      </w:r>
      <w:r w:rsidR="009421C7" w:rsidRPr="00996E3E">
        <w:rPr>
          <w:position w:val="6"/>
          <w:sz w:val="22"/>
          <w:szCs w:val="22"/>
        </w:rPr>
        <w:t>c</w:t>
      </w:r>
      <w:r w:rsidR="00D92B92" w:rsidRPr="00996E3E">
        <w:rPr>
          <w:position w:val="6"/>
          <w:sz w:val="22"/>
          <w:szCs w:val="22"/>
        </w:rPr>
        <w:t>o e finanziario del Proponente</w:t>
      </w:r>
      <w:r w:rsidR="0043643E" w:rsidRPr="00996E3E">
        <w:rPr>
          <w:position w:val="6"/>
          <w:sz w:val="22"/>
          <w:szCs w:val="22"/>
        </w:rPr>
        <w:t xml:space="preserve"> per la realizzazione del “Villaggio Italia”</w:t>
      </w:r>
      <w:r w:rsidR="00532748" w:rsidRPr="00996E3E">
        <w:rPr>
          <w:position w:val="6"/>
          <w:sz w:val="22"/>
          <w:szCs w:val="22"/>
        </w:rPr>
        <w:t>, ivi compres</w:t>
      </w:r>
      <w:r w:rsidR="003E190D" w:rsidRPr="00996E3E">
        <w:rPr>
          <w:position w:val="6"/>
          <w:sz w:val="22"/>
          <w:szCs w:val="22"/>
        </w:rPr>
        <w:t xml:space="preserve">o il corrispettivo previsto a carico della Società di Scopo e in favore della Proponente </w:t>
      </w:r>
      <w:r w:rsidR="00532748" w:rsidRPr="00996E3E">
        <w:rPr>
          <w:position w:val="6"/>
          <w:sz w:val="22"/>
          <w:szCs w:val="22"/>
        </w:rPr>
        <w:t>per lo svolgimento dei Servizi di propria competenza</w:t>
      </w:r>
      <w:r w:rsidR="00CC32DD" w:rsidRPr="00996E3E">
        <w:rPr>
          <w:position w:val="6"/>
          <w:sz w:val="22"/>
          <w:szCs w:val="22"/>
        </w:rPr>
        <w:t xml:space="preserve">; </w:t>
      </w:r>
    </w:p>
    <w:p w14:paraId="659E28F8" w14:textId="6B568968" w:rsidR="00CC32DD" w:rsidRPr="00CC32DD" w:rsidRDefault="008F4C29" w:rsidP="005B5A3A">
      <w:pPr>
        <w:widowControl w:val="0"/>
        <w:numPr>
          <w:ilvl w:val="0"/>
          <w:numId w:val="21"/>
        </w:numPr>
        <w:spacing w:line="567" w:lineRule="exact"/>
        <w:ind w:left="238" w:hanging="336"/>
        <w:jc w:val="both"/>
        <w:rPr>
          <w:position w:val="6"/>
          <w:sz w:val="22"/>
          <w:szCs w:val="22"/>
        </w:rPr>
      </w:pPr>
      <w:r w:rsidRPr="00996E3E">
        <w:rPr>
          <w:position w:val="6"/>
          <w:sz w:val="22"/>
          <w:szCs w:val="22"/>
        </w:rPr>
        <w:t>a</w:t>
      </w:r>
      <w:r w:rsidR="00CC32DD" w:rsidRPr="00996E3E">
        <w:rPr>
          <w:position w:val="6"/>
          <w:sz w:val="22"/>
          <w:szCs w:val="22"/>
        </w:rPr>
        <w:t xml:space="preserve">d esito di queste valutazioni, </w:t>
      </w:r>
      <w:r w:rsidR="005B5A3A" w:rsidRPr="00996E3E">
        <w:rPr>
          <w:position w:val="6"/>
          <w:sz w:val="22"/>
          <w:szCs w:val="22"/>
        </w:rPr>
        <w:t>Difesa Servizi S.p.a.</w:t>
      </w:r>
      <w:r w:rsidR="00CC32DD" w:rsidRPr="00996E3E">
        <w:rPr>
          <w:position w:val="6"/>
          <w:sz w:val="22"/>
          <w:szCs w:val="22"/>
        </w:rPr>
        <w:t xml:space="preserve"> si esprimeva favorevolmente circa la fattibilità della Proposta, in quanto </w:t>
      </w:r>
      <w:r w:rsidR="00451CBB" w:rsidRPr="00996E3E">
        <w:rPr>
          <w:position w:val="6"/>
          <w:sz w:val="22"/>
          <w:szCs w:val="22"/>
        </w:rPr>
        <w:t>rispondente all</w:t>
      </w:r>
      <w:r w:rsidR="004975FD" w:rsidRPr="00996E3E">
        <w:rPr>
          <w:position w:val="6"/>
          <w:sz w:val="22"/>
          <w:szCs w:val="22"/>
        </w:rPr>
        <w:t>’interesse pubblico alla realizzazione del</w:t>
      </w:r>
      <w:r w:rsidR="00687D84" w:rsidRPr="00996E3E">
        <w:rPr>
          <w:position w:val="6"/>
          <w:sz w:val="22"/>
          <w:szCs w:val="22"/>
        </w:rPr>
        <w:t>la Campagna</w:t>
      </w:r>
      <w:r w:rsidR="004975FD" w:rsidRPr="00996E3E">
        <w:rPr>
          <w:position w:val="6"/>
          <w:sz w:val="22"/>
          <w:szCs w:val="22"/>
        </w:rPr>
        <w:t xml:space="preserve"> ed alla </w:t>
      </w:r>
      <w:r w:rsidR="00451CBB" w:rsidRPr="00996E3E">
        <w:rPr>
          <w:position w:val="6"/>
          <w:sz w:val="22"/>
          <w:szCs w:val="22"/>
        </w:rPr>
        <w:t>necessità</w:t>
      </w:r>
      <w:r w:rsidR="004975FD" w:rsidRPr="00996E3E">
        <w:rPr>
          <w:position w:val="6"/>
          <w:sz w:val="22"/>
          <w:szCs w:val="22"/>
        </w:rPr>
        <w:t xml:space="preserve"> di avvalersi, per la realizzazione</w:t>
      </w:r>
      <w:r w:rsidR="006D637C" w:rsidRPr="00996E3E">
        <w:rPr>
          <w:position w:val="6"/>
          <w:sz w:val="22"/>
          <w:szCs w:val="22"/>
        </w:rPr>
        <w:t xml:space="preserve"> del “Villaggio Italia”</w:t>
      </w:r>
      <w:r w:rsidR="004975FD" w:rsidRPr="00996E3E">
        <w:rPr>
          <w:position w:val="6"/>
          <w:sz w:val="22"/>
          <w:szCs w:val="22"/>
        </w:rPr>
        <w:t>, di soggetti imprenditoriali in possesso delle</w:t>
      </w:r>
      <w:r w:rsidR="004975FD">
        <w:rPr>
          <w:position w:val="6"/>
          <w:sz w:val="22"/>
          <w:szCs w:val="22"/>
        </w:rPr>
        <w:t xml:space="preserve"> specific</w:t>
      </w:r>
      <w:r w:rsidR="004009DA">
        <w:rPr>
          <w:position w:val="6"/>
          <w:sz w:val="22"/>
          <w:szCs w:val="22"/>
        </w:rPr>
        <w:t>h</w:t>
      </w:r>
      <w:r w:rsidR="004975FD">
        <w:rPr>
          <w:position w:val="6"/>
          <w:sz w:val="22"/>
          <w:szCs w:val="22"/>
        </w:rPr>
        <w:t xml:space="preserve">e esperienze e capacità e del know-how che </w:t>
      </w:r>
      <w:r w:rsidR="00E33DF9">
        <w:rPr>
          <w:position w:val="6"/>
          <w:sz w:val="22"/>
          <w:szCs w:val="22"/>
        </w:rPr>
        <w:t>l’iniziativa presuppone</w:t>
      </w:r>
      <w:r w:rsidR="00451CBB">
        <w:rPr>
          <w:position w:val="6"/>
          <w:sz w:val="22"/>
          <w:szCs w:val="22"/>
        </w:rPr>
        <w:t>;</w:t>
      </w:r>
      <w:r w:rsidR="00CC32DD" w:rsidRPr="00CC32DD">
        <w:rPr>
          <w:position w:val="6"/>
          <w:sz w:val="22"/>
          <w:szCs w:val="22"/>
        </w:rPr>
        <w:t xml:space="preserve"> </w:t>
      </w:r>
    </w:p>
    <w:p w14:paraId="7F96AE9F" w14:textId="2BA06BAE" w:rsidR="00CC32DD" w:rsidRPr="00CC32DD" w:rsidRDefault="00451CBB" w:rsidP="00451CBB">
      <w:pPr>
        <w:widowControl w:val="0"/>
        <w:numPr>
          <w:ilvl w:val="0"/>
          <w:numId w:val="21"/>
        </w:numPr>
        <w:spacing w:line="567" w:lineRule="exact"/>
        <w:ind w:left="238" w:hanging="336"/>
        <w:jc w:val="both"/>
        <w:rPr>
          <w:position w:val="6"/>
          <w:sz w:val="22"/>
          <w:szCs w:val="22"/>
        </w:rPr>
      </w:pPr>
      <w:r>
        <w:rPr>
          <w:position w:val="6"/>
          <w:sz w:val="22"/>
          <w:szCs w:val="22"/>
        </w:rPr>
        <w:t>Difesa Servizi S.p.A.</w:t>
      </w:r>
      <w:r w:rsidR="00CC32DD" w:rsidRPr="00CC32DD">
        <w:rPr>
          <w:position w:val="6"/>
          <w:sz w:val="22"/>
          <w:szCs w:val="22"/>
        </w:rPr>
        <w:t xml:space="preserve">, con provvedimento </w:t>
      </w:r>
      <w:r w:rsidR="00CC32DD" w:rsidRPr="00755D59">
        <w:rPr>
          <w:position w:val="6"/>
          <w:sz w:val="22"/>
          <w:szCs w:val="22"/>
          <w:highlight w:val="yellow"/>
        </w:rPr>
        <w:t>[</w:t>
      </w:r>
      <w:r w:rsidR="00D87F6E" w:rsidRPr="004901B1">
        <w:rPr>
          <w:position w:val="6"/>
          <w:sz w:val="22"/>
          <w:szCs w:val="22"/>
          <w:highlight w:val="yellow"/>
        </w:rPr>
        <w:t>●</w:t>
      </w:r>
      <w:r w:rsidR="00CC32DD" w:rsidRPr="00755D59">
        <w:rPr>
          <w:position w:val="6"/>
          <w:sz w:val="22"/>
          <w:szCs w:val="22"/>
          <w:highlight w:val="yellow"/>
        </w:rPr>
        <w:t>]</w:t>
      </w:r>
      <w:r w:rsidR="00CC32DD" w:rsidRPr="00CC32DD">
        <w:rPr>
          <w:position w:val="6"/>
          <w:sz w:val="22"/>
          <w:szCs w:val="22"/>
        </w:rPr>
        <w:t xml:space="preserve">, del </w:t>
      </w:r>
      <w:r w:rsidR="00CC32DD" w:rsidRPr="00755D59">
        <w:rPr>
          <w:position w:val="6"/>
          <w:sz w:val="22"/>
          <w:szCs w:val="22"/>
          <w:highlight w:val="yellow"/>
        </w:rPr>
        <w:t>[</w:t>
      </w:r>
      <w:r w:rsidR="00D87F6E" w:rsidRPr="004901B1">
        <w:rPr>
          <w:position w:val="6"/>
          <w:sz w:val="22"/>
          <w:szCs w:val="22"/>
          <w:highlight w:val="yellow"/>
        </w:rPr>
        <w:t>●</w:t>
      </w:r>
      <w:r w:rsidR="00CC32DD" w:rsidRPr="00755D59">
        <w:rPr>
          <w:position w:val="6"/>
          <w:sz w:val="22"/>
          <w:szCs w:val="22"/>
          <w:highlight w:val="yellow"/>
        </w:rPr>
        <w:t>]</w:t>
      </w:r>
      <w:r w:rsidR="00CC32DD" w:rsidRPr="00CC32DD">
        <w:rPr>
          <w:position w:val="6"/>
          <w:sz w:val="22"/>
          <w:szCs w:val="22"/>
        </w:rPr>
        <w:t xml:space="preserve">, dichiarava la Proposta fattibile, ponendola in approvazione e nominando, contestualmente, il Proponente </w:t>
      </w:r>
      <w:r w:rsidR="00CC32DD" w:rsidRPr="00CC32DD">
        <w:rPr>
          <w:position w:val="6"/>
          <w:sz w:val="22"/>
          <w:szCs w:val="22"/>
        </w:rPr>
        <w:lastRenderedPageBreak/>
        <w:t>come promotore (</w:t>
      </w:r>
      <w:r w:rsidR="009E2768" w:rsidRPr="00C41650">
        <w:rPr>
          <w:position w:val="6"/>
          <w:sz w:val="22"/>
          <w:szCs w:val="22"/>
        </w:rPr>
        <w:t>d’ora in poi</w:t>
      </w:r>
      <w:r w:rsidR="009E2768">
        <w:rPr>
          <w:position w:val="6"/>
          <w:sz w:val="22"/>
          <w:szCs w:val="22"/>
        </w:rPr>
        <w:t xml:space="preserve"> </w:t>
      </w:r>
      <w:r w:rsidR="00CC32DD" w:rsidRPr="00CC32DD">
        <w:rPr>
          <w:position w:val="6"/>
          <w:sz w:val="22"/>
          <w:szCs w:val="22"/>
        </w:rPr>
        <w:t>“Promotore”)</w:t>
      </w:r>
      <w:r w:rsidR="00BD28C7">
        <w:rPr>
          <w:position w:val="6"/>
          <w:sz w:val="22"/>
          <w:szCs w:val="22"/>
        </w:rPr>
        <w:t xml:space="preserve"> con diritto di prelazione</w:t>
      </w:r>
      <w:r w:rsidR="008F4C29">
        <w:rPr>
          <w:position w:val="6"/>
          <w:sz w:val="22"/>
          <w:szCs w:val="22"/>
        </w:rPr>
        <w:t>;</w:t>
      </w:r>
      <w:r w:rsidR="00CC32DD" w:rsidRPr="00CC32DD">
        <w:rPr>
          <w:position w:val="6"/>
          <w:sz w:val="22"/>
          <w:szCs w:val="22"/>
        </w:rPr>
        <w:t xml:space="preserve"> </w:t>
      </w:r>
    </w:p>
    <w:p w14:paraId="52B6059E" w14:textId="78A1D405" w:rsidR="00CC32DD" w:rsidRPr="00D77CAB" w:rsidRDefault="00451CBB" w:rsidP="00451CBB">
      <w:pPr>
        <w:widowControl w:val="0"/>
        <w:numPr>
          <w:ilvl w:val="0"/>
          <w:numId w:val="21"/>
        </w:numPr>
        <w:spacing w:line="567" w:lineRule="exact"/>
        <w:ind w:left="238" w:hanging="336"/>
        <w:jc w:val="both"/>
        <w:rPr>
          <w:position w:val="6"/>
          <w:sz w:val="22"/>
          <w:szCs w:val="22"/>
        </w:rPr>
      </w:pPr>
      <w:r>
        <w:rPr>
          <w:position w:val="6"/>
          <w:sz w:val="22"/>
          <w:szCs w:val="22"/>
        </w:rPr>
        <w:t>Difesa Servizi S.p.A.</w:t>
      </w:r>
      <w:r w:rsidR="00CC32DD" w:rsidRPr="00CC32DD">
        <w:rPr>
          <w:position w:val="6"/>
          <w:sz w:val="22"/>
          <w:szCs w:val="22"/>
        </w:rPr>
        <w:t xml:space="preserve"> indiceva</w:t>
      </w:r>
      <w:r w:rsidR="003202F4">
        <w:rPr>
          <w:position w:val="6"/>
          <w:sz w:val="22"/>
          <w:szCs w:val="22"/>
        </w:rPr>
        <w:t xml:space="preserve">, con determina a contrarre n. </w:t>
      </w:r>
      <w:r w:rsidR="008F4C29" w:rsidRPr="005D5581">
        <w:rPr>
          <w:position w:val="6"/>
          <w:sz w:val="22"/>
          <w:szCs w:val="22"/>
          <w:highlight w:val="yellow"/>
        </w:rPr>
        <w:t>[●]</w:t>
      </w:r>
      <w:r>
        <w:rPr>
          <w:position w:val="6"/>
          <w:sz w:val="22"/>
          <w:szCs w:val="22"/>
        </w:rPr>
        <w:t xml:space="preserve"> </w:t>
      </w:r>
      <w:r w:rsidR="003202F4">
        <w:rPr>
          <w:position w:val="6"/>
          <w:sz w:val="22"/>
          <w:szCs w:val="22"/>
        </w:rPr>
        <w:t xml:space="preserve">del </w:t>
      </w:r>
      <w:r w:rsidR="008F4C29" w:rsidRPr="005D5581">
        <w:rPr>
          <w:position w:val="6"/>
          <w:sz w:val="22"/>
          <w:szCs w:val="22"/>
          <w:highlight w:val="yellow"/>
        </w:rPr>
        <w:t>[●]</w:t>
      </w:r>
      <w:r w:rsidR="008C2A2B">
        <w:rPr>
          <w:position w:val="6"/>
          <w:sz w:val="22"/>
          <w:szCs w:val="22"/>
        </w:rPr>
        <w:t>,</w:t>
      </w:r>
      <w:r w:rsidR="007F0095">
        <w:rPr>
          <w:position w:val="6"/>
          <w:sz w:val="22"/>
          <w:szCs w:val="22"/>
        </w:rPr>
        <w:t xml:space="preserve"> </w:t>
      </w:r>
      <w:r w:rsidR="00CC32DD" w:rsidRPr="00CC32DD">
        <w:rPr>
          <w:position w:val="6"/>
          <w:sz w:val="22"/>
          <w:szCs w:val="22"/>
        </w:rPr>
        <w:t xml:space="preserve">la </w:t>
      </w:r>
      <w:r w:rsidR="00B9008E">
        <w:rPr>
          <w:position w:val="6"/>
          <w:sz w:val="22"/>
          <w:szCs w:val="22"/>
        </w:rPr>
        <w:t>gara europea, procedura aperta,</w:t>
      </w:r>
      <w:r w:rsidR="007F0095">
        <w:rPr>
          <w:position w:val="6"/>
          <w:sz w:val="22"/>
          <w:szCs w:val="22"/>
        </w:rPr>
        <w:t xml:space="preserve"> per l’affidamento di un contratto di concessione di servizi, mediante la formula del partenariato pubblico-privato di cui agli artt. 174, 176 e 193 del D.Lgs. n. 36 del 2023, avente ad oggetto l’ideazione, la realizzazione, la gestione, l’allestimento, il disallestimento, la logistica e il trasporto, la vendita di servizi di sponsorizzazione e di spazi espositivi del “Villaggio Italia”, nell’ambito del tour mondiale della nave Amerigo Vespucci 2023-2025</w:t>
      </w:r>
      <w:r w:rsidR="008C2A2B">
        <w:rPr>
          <w:position w:val="6"/>
          <w:sz w:val="22"/>
          <w:szCs w:val="22"/>
        </w:rPr>
        <w:t>, CIG:</w:t>
      </w:r>
      <w:r w:rsidR="008F4C29">
        <w:rPr>
          <w:position w:val="6"/>
          <w:sz w:val="22"/>
          <w:szCs w:val="22"/>
        </w:rPr>
        <w:t xml:space="preserve"> </w:t>
      </w:r>
      <w:r w:rsidR="008F4C29" w:rsidRPr="005D5581">
        <w:rPr>
          <w:position w:val="6"/>
          <w:sz w:val="22"/>
          <w:szCs w:val="22"/>
          <w:highlight w:val="yellow"/>
        </w:rPr>
        <w:t>[●]</w:t>
      </w:r>
      <w:r>
        <w:rPr>
          <w:position w:val="6"/>
          <w:sz w:val="22"/>
          <w:szCs w:val="22"/>
        </w:rPr>
        <w:t xml:space="preserve"> </w:t>
      </w:r>
      <w:r w:rsidR="008C2A2B" w:rsidRPr="008C2A2B">
        <w:rPr>
          <w:position w:val="6"/>
          <w:sz w:val="22"/>
          <w:szCs w:val="22"/>
        </w:rPr>
        <w:t xml:space="preserve"> CUP: </w:t>
      </w:r>
      <w:r w:rsidR="008F4C29" w:rsidRPr="005D5581">
        <w:rPr>
          <w:position w:val="6"/>
          <w:sz w:val="22"/>
          <w:szCs w:val="22"/>
          <w:highlight w:val="yellow"/>
        </w:rPr>
        <w:t>[●]</w:t>
      </w:r>
      <w:r w:rsidR="008C2A2B">
        <w:rPr>
          <w:position w:val="6"/>
          <w:sz w:val="22"/>
          <w:szCs w:val="22"/>
        </w:rPr>
        <w:t>, con bando</w:t>
      </w:r>
      <w:r w:rsidR="00CC32DD" w:rsidRPr="00CC32DD">
        <w:rPr>
          <w:position w:val="6"/>
          <w:sz w:val="22"/>
          <w:szCs w:val="22"/>
        </w:rPr>
        <w:t>,</w:t>
      </w:r>
      <w:r w:rsidR="00306717">
        <w:rPr>
          <w:position w:val="6"/>
          <w:sz w:val="22"/>
          <w:szCs w:val="22"/>
        </w:rPr>
        <w:t xml:space="preserve"> </w:t>
      </w:r>
      <w:r w:rsidR="00B9008E">
        <w:rPr>
          <w:position w:val="6"/>
          <w:sz w:val="22"/>
          <w:szCs w:val="22"/>
        </w:rPr>
        <w:t>pubblicato secondo le disposizioni del D.lgs.  n. 36 del 2023 che hanno acquisito efficacia il 01.01.2024</w:t>
      </w:r>
      <w:r w:rsidR="008F4C29">
        <w:rPr>
          <w:position w:val="6"/>
          <w:sz w:val="22"/>
          <w:szCs w:val="22"/>
        </w:rPr>
        <w:t>;</w:t>
      </w:r>
      <w:r w:rsidR="00CC32DD" w:rsidRPr="00D77CAB">
        <w:rPr>
          <w:position w:val="6"/>
          <w:sz w:val="22"/>
          <w:szCs w:val="22"/>
        </w:rPr>
        <w:t xml:space="preserve"> </w:t>
      </w:r>
    </w:p>
    <w:p w14:paraId="2C0261FB" w14:textId="1370B738" w:rsidR="00CC32DD" w:rsidRPr="00D77CAB" w:rsidRDefault="00835EEF" w:rsidP="0058729D">
      <w:pPr>
        <w:widowControl w:val="0"/>
        <w:numPr>
          <w:ilvl w:val="0"/>
          <w:numId w:val="21"/>
        </w:numPr>
        <w:spacing w:line="567" w:lineRule="exact"/>
        <w:ind w:left="238" w:hanging="336"/>
        <w:jc w:val="both"/>
        <w:rPr>
          <w:position w:val="6"/>
          <w:sz w:val="22"/>
          <w:szCs w:val="22"/>
        </w:rPr>
      </w:pPr>
      <w:r>
        <w:rPr>
          <w:position w:val="6"/>
          <w:sz w:val="22"/>
          <w:szCs w:val="22"/>
        </w:rPr>
        <w:t>l</w:t>
      </w:r>
      <w:r w:rsidR="00CC32DD" w:rsidRPr="00D77CAB">
        <w:rPr>
          <w:position w:val="6"/>
          <w:sz w:val="22"/>
          <w:szCs w:val="22"/>
        </w:rPr>
        <w:t xml:space="preserve">a Commissione </w:t>
      </w:r>
      <w:r w:rsidR="00306717" w:rsidRPr="00D77CAB">
        <w:rPr>
          <w:position w:val="6"/>
          <w:sz w:val="22"/>
          <w:szCs w:val="22"/>
        </w:rPr>
        <w:t>giudicatrice</w:t>
      </w:r>
      <w:r w:rsidR="00CC32DD" w:rsidRPr="00D77CAB">
        <w:rPr>
          <w:position w:val="6"/>
          <w:sz w:val="22"/>
          <w:szCs w:val="22"/>
        </w:rPr>
        <w:t xml:space="preserve">, nominata con provvedimento </w:t>
      </w:r>
      <w:r w:rsidR="00306717" w:rsidRPr="00D77CAB">
        <w:rPr>
          <w:position w:val="6"/>
          <w:sz w:val="22"/>
          <w:szCs w:val="22"/>
        </w:rPr>
        <w:t xml:space="preserve">n. </w:t>
      </w:r>
      <w:r w:rsidRPr="005D5581">
        <w:rPr>
          <w:position w:val="6"/>
          <w:sz w:val="22"/>
          <w:szCs w:val="22"/>
          <w:highlight w:val="yellow"/>
        </w:rPr>
        <w:t>[●]</w:t>
      </w:r>
      <w:r w:rsidR="00306717" w:rsidRPr="00D77CAB">
        <w:rPr>
          <w:position w:val="6"/>
          <w:sz w:val="22"/>
          <w:szCs w:val="22"/>
        </w:rPr>
        <w:t xml:space="preserve"> del </w:t>
      </w:r>
      <w:r w:rsidRPr="005D5581">
        <w:rPr>
          <w:position w:val="6"/>
          <w:sz w:val="22"/>
          <w:szCs w:val="22"/>
          <w:highlight w:val="yellow"/>
        </w:rPr>
        <w:t>[●]</w:t>
      </w:r>
      <w:r w:rsidR="00451CBB" w:rsidRPr="00D77CAB">
        <w:rPr>
          <w:position w:val="6"/>
          <w:sz w:val="22"/>
          <w:szCs w:val="22"/>
        </w:rPr>
        <w:t xml:space="preserve">               </w:t>
      </w:r>
      <w:r w:rsidR="00306717" w:rsidRPr="00D77CAB">
        <w:rPr>
          <w:position w:val="6"/>
          <w:sz w:val="22"/>
          <w:szCs w:val="22"/>
        </w:rPr>
        <w:t xml:space="preserve"> con verbal</w:t>
      </w:r>
      <w:r w:rsidR="00D23C4B" w:rsidRPr="00D77CAB">
        <w:rPr>
          <w:position w:val="6"/>
          <w:sz w:val="22"/>
          <w:szCs w:val="22"/>
        </w:rPr>
        <w:t>i n.</w:t>
      </w:r>
      <w:r>
        <w:rPr>
          <w:position w:val="6"/>
          <w:sz w:val="22"/>
          <w:szCs w:val="22"/>
        </w:rPr>
        <w:t xml:space="preserve"> </w:t>
      </w:r>
      <w:r w:rsidRPr="005D5581">
        <w:rPr>
          <w:position w:val="6"/>
          <w:sz w:val="22"/>
          <w:szCs w:val="22"/>
          <w:highlight w:val="yellow"/>
        </w:rPr>
        <w:t>[●]</w:t>
      </w:r>
      <w:r w:rsidR="00451CBB" w:rsidRPr="00D77CAB">
        <w:rPr>
          <w:position w:val="6"/>
          <w:sz w:val="22"/>
          <w:szCs w:val="22"/>
        </w:rPr>
        <w:t xml:space="preserve"> </w:t>
      </w:r>
      <w:r w:rsidR="00D23C4B" w:rsidRPr="00D77CAB">
        <w:rPr>
          <w:position w:val="6"/>
          <w:sz w:val="22"/>
          <w:szCs w:val="22"/>
        </w:rPr>
        <w:t>del</w:t>
      </w:r>
      <w:r>
        <w:rPr>
          <w:position w:val="6"/>
          <w:sz w:val="22"/>
          <w:szCs w:val="22"/>
        </w:rPr>
        <w:t xml:space="preserve"> </w:t>
      </w:r>
      <w:r w:rsidRPr="005D5581">
        <w:rPr>
          <w:position w:val="6"/>
          <w:sz w:val="22"/>
          <w:szCs w:val="22"/>
          <w:highlight w:val="yellow"/>
        </w:rPr>
        <w:t>[●]</w:t>
      </w:r>
      <w:r w:rsidR="00D23C4B" w:rsidRPr="00D77CAB">
        <w:rPr>
          <w:position w:val="6"/>
          <w:sz w:val="22"/>
          <w:szCs w:val="22"/>
        </w:rPr>
        <w:t>, n.</w:t>
      </w:r>
      <w:r>
        <w:rPr>
          <w:position w:val="6"/>
          <w:sz w:val="22"/>
          <w:szCs w:val="22"/>
        </w:rPr>
        <w:t xml:space="preserve"> </w:t>
      </w:r>
      <w:r w:rsidRPr="005D5581">
        <w:rPr>
          <w:position w:val="6"/>
          <w:sz w:val="22"/>
          <w:szCs w:val="22"/>
          <w:highlight w:val="yellow"/>
        </w:rPr>
        <w:t>[●]</w:t>
      </w:r>
      <w:r w:rsidR="00D23C4B" w:rsidRPr="00D77CAB">
        <w:rPr>
          <w:position w:val="6"/>
          <w:sz w:val="22"/>
          <w:szCs w:val="22"/>
        </w:rPr>
        <w:t xml:space="preserve"> del</w:t>
      </w:r>
      <w:r>
        <w:rPr>
          <w:position w:val="6"/>
          <w:sz w:val="22"/>
          <w:szCs w:val="22"/>
        </w:rPr>
        <w:t xml:space="preserve"> </w:t>
      </w:r>
      <w:r w:rsidRPr="005D5581">
        <w:rPr>
          <w:position w:val="6"/>
          <w:sz w:val="22"/>
          <w:szCs w:val="22"/>
          <w:highlight w:val="yellow"/>
        </w:rPr>
        <w:t>[●]</w:t>
      </w:r>
      <w:r w:rsidR="00451CBB" w:rsidRPr="00D77CAB">
        <w:rPr>
          <w:position w:val="6"/>
          <w:sz w:val="22"/>
          <w:szCs w:val="22"/>
        </w:rPr>
        <w:t xml:space="preserve"> </w:t>
      </w:r>
      <w:r w:rsidR="00D23C4B" w:rsidRPr="00D77CAB">
        <w:rPr>
          <w:position w:val="6"/>
          <w:sz w:val="22"/>
          <w:szCs w:val="22"/>
        </w:rPr>
        <w:t>e n.</w:t>
      </w:r>
      <w:r>
        <w:rPr>
          <w:position w:val="6"/>
          <w:sz w:val="22"/>
          <w:szCs w:val="22"/>
        </w:rPr>
        <w:t xml:space="preserve"> </w:t>
      </w:r>
      <w:r w:rsidRPr="005D5581">
        <w:rPr>
          <w:position w:val="6"/>
          <w:sz w:val="22"/>
          <w:szCs w:val="22"/>
          <w:highlight w:val="yellow"/>
        </w:rPr>
        <w:t>[●]</w:t>
      </w:r>
      <w:r w:rsidR="00451CBB" w:rsidRPr="00D77CAB">
        <w:rPr>
          <w:position w:val="6"/>
          <w:sz w:val="22"/>
          <w:szCs w:val="22"/>
        </w:rPr>
        <w:t xml:space="preserve"> </w:t>
      </w:r>
      <w:r w:rsidR="00D23C4B" w:rsidRPr="00D77CAB">
        <w:rPr>
          <w:position w:val="6"/>
          <w:sz w:val="22"/>
          <w:szCs w:val="22"/>
        </w:rPr>
        <w:t>del</w:t>
      </w:r>
      <w:r>
        <w:rPr>
          <w:position w:val="6"/>
          <w:sz w:val="22"/>
          <w:szCs w:val="22"/>
        </w:rPr>
        <w:t xml:space="preserve"> </w:t>
      </w:r>
      <w:r w:rsidRPr="005D5581">
        <w:rPr>
          <w:position w:val="6"/>
          <w:sz w:val="22"/>
          <w:szCs w:val="22"/>
          <w:highlight w:val="yellow"/>
        </w:rPr>
        <w:t>[●]</w:t>
      </w:r>
      <w:r w:rsidR="00CC32DD" w:rsidRPr="00D77CAB">
        <w:rPr>
          <w:position w:val="6"/>
          <w:sz w:val="22"/>
          <w:szCs w:val="22"/>
        </w:rPr>
        <w:t>, individuava l’offerta presentata da</w:t>
      </w:r>
      <w:r>
        <w:rPr>
          <w:position w:val="6"/>
          <w:sz w:val="22"/>
          <w:szCs w:val="22"/>
        </w:rPr>
        <w:t xml:space="preserve"> </w:t>
      </w:r>
      <w:r w:rsidRPr="005D5581">
        <w:rPr>
          <w:position w:val="6"/>
          <w:sz w:val="22"/>
          <w:szCs w:val="22"/>
          <w:highlight w:val="yellow"/>
        </w:rPr>
        <w:t>[●]</w:t>
      </w:r>
      <w:r w:rsidR="00D23C4B" w:rsidRPr="00D77CAB">
        <w:rPr>
          <w:position w:val="6"/>
          <w:sz w:val="22"/>
          <w:szCs w:val="22"/>
        </w:rPr>
        <w:t xml:space="preserve"> </w:t>
      </w:r>
      <w:r w:rsidR="00CC32DD" w:rsidRPr="00D77CAB">
        <w:rPr>
          <w:position w:val="6"/>
          <w:sz w:val="22"/>
          <w:szCs w:val="22"/>
        </w:rPr>
        <w:t xml:space="preserve">come quella economicamente più vantaggiosa. </w:t>
      </w:r>
      <w:r w:rsidR="000155A9" w:rsidRPr="00D77CAB">
        <w:rPr>
          <w:position w:val="6"/>
          <w:sz w:val="22"/>
          <w:szCs w:val="22"/>
        </w:rPr>
        <w:t>La graduatoria di gara veniva approvata con Determina n.</w:t>
      </w:r>
      <w:r w:rsidR="00451CBB" w:rsidRPr="00D77CAB">
        <w:rPr>
          <w:position w:val="6"/>
          <w:sz w:val="22"/>
          <w:szCs w:val="22"/>
        </w:rPr>
        <w:t xml:space="preserve"> </w:t>
      </w:r>
      <w:r w:rsidRPr="005D5581">
        <w:rPr>
          <w:position w:val="6"/>
          <w:sz w:val="22"/>
          <w:szCs w:val="22"/>
          <w:highlight w:val="yellow"/>
        </w:rPr>
        <w:t>[●]</w:t>
      </w:r>
      <w:r w:rsidR="000155A9" w:rsidRPr="00D77CAB">
        <w:rPr>
          <w:position w:val="6"/>
          <w:sz w:val="22"/>
          <w:szCs w:val="22"/>
        </w:rPr>
        <w:t xml:space="preserve"> del </w:t>
      </w:r>
      <w:r w:rsidRPr="005D5581">
        <w:rPr>
          <w:position w:val="6"/>
          <w:sz w:val="22"/>
          <w:szCs w:val="22"/>
          <w:highlight w:val="yellow"/>
        </w:rPr>
        <w:t>[●]</w:t>
      </w:r>
      <w:r w:rsidR="00584204">
        <w:rPr>
          <w:position w:val="6"/>
          <w:sz w:val="22"/>
          <w:szCs w:val="22"/>
        </w:rPr>
        <w:t xml:space="preserve"> </w:t>
      </w:r>
      <w:r w:rsidR="000155A9" w:rsidRPr="00D77CAB">
        <w:rPr>
          <w:position w:val="6"/>
          <w:sz w:val="22"/>
          <w:szCs w:val="22"/>
        </w:rPr>
        <w:t xml:space="preserve">della Centrale di Committenza e comunicata agli operatori economici in gara con comunicazione rispettivamente </w:t>
      </w:r>
      <w:r w:rsidR="000155A9" w:rsidRPr="00584204">
        <w:rPr>
          <w:position w:val="6"/>
          <w:sz w:val="22"/>
          <w:szCs w:val="22"/>
        </w:rPr>
        <w:t>n.</w:t>
      </w:r>
      <w:r w:rsidRPr="00584204">
        <w:rPr>
          <w:position w:val="6"/>
          <w:sz w:val="22"/>
          <w:szCs w:val="22"/>
        </w:rPr>
        <w:t xml:space="preserve"> </w:t>
      </w:r>
      <w:r w:rsidRPr="005D5581">
        <w:rPr>
          <w:position w:val="6"/>
          <w:sz w:val="22"/>
          <w:szCs w:val="22"/>
          <w:highlight w:val="yellow"/>
        </w:rPr>
        <w:t>[●]</w:t>
      </w:r>
      <w:r w:rsidR="00451CBB" w:rsidRPr="00D77CAB">
        <w:rPr>
          <w:position w:val="6"/>
          <w:sz w:val="22"/>
          <w:szCs w:val="22"/>
        </w:rPr>
        <w:t xml:space="preserve"> </w:t>
      </w:r>
      <w:r w:rsidR="00DB206E" w:rsidRPr="00D77CAB">
        <w:rPr>
          <w:position w:val="6"/>
          <w:sz w:val="22"/>
          <w:szCs w:val="22"/>
        </w:rPr>
        <w:t>di protocollo del</w:t>
      </w:r>
      <w:r>
        <w:rPr>
          <w:position w:val="6"/>
          <w:sz w:val="22"/>
          <w:szCs w:val="22"/>
        </w:rPr>
        <w:t xml:space="preserve"> </w:t>
      </w:r>
      <w:r w:rsidRPr="005D5581">
        <w:rPr>
          <w:position w:val="6"/>
          <w:sz w:val="22"/>
          <w:szCs w:val="22"/>
          <w:highlight w:val="yellow"/>
        </w:rPr>
        <w:t>[●]</w:t>
      </w:r>
      <w:r>
        <w:rPr>
          <w:position w:val="6"/>
          <w:sz w:val="22"/>
          <w:szCs w:val="22"/>
        </w:rPr>
        <w:t>;</w:t>
      </w:r>
      <w:r w:rsidR="000155A9" w:rsidRPr="00D77CAB">
        <w:rPr>
          <w:position w:val="6"/>
          <w:sz w:val="22"/>
          <w:szCs w:val="22"/>
        </w:rPr>
        <w:t xml:space="preserve"> </w:t>
      </w:r>
    </w:p>
    <w:p w14:paraId="72759D04" w14:textId="4F96D85B" w:rsidR="00CC32DD" w:rsidRPr="00D77CAB" w:rsidRDefault="00803FAC" w:rsidP="0058729D">
      <w:pPr>
        <w:widowControl w:val="0"/>
        <w:numPr>
          <w:ilvl w:val="0"/>
          <w:numId w:val="21"/>
        </w:numPr>
        <w:spacing w:line="567" w:lineRule="exact"/>
        <w:ind w:left="238" w:hanging="336"/>
        <w:jc w:val="both"/>
        <w:rPr>
          <w:i/>
          <w:position w:val="6"/>
          <w:sz w:val="22"/>
          <w:szCs w:val="22"/>
        </w:rPr>
      </w:pPr>
      <w:r>
        <w:rPr>
          <w:position w:val="6"/>
          <w:sz w:val="22"/>
          <w:szCs w:val="22"/>
        </w:rPr>
        <w:t>i</w:t>
      </w:r>
      <w:r w:rsidR="00CC32DD" w:rsidRPr="00D77CAB">
        <w:rPr>
          <w:position w:val="6"/>
          <w:sz w:val="22"/>
          <w:szCs w:val="22"/>
        </w:rPr>
        <w:t>l Promotore</w:t>
      </w:r>
      <w:r w:rsidR="00DB206E" w:rsidRPr="00D77CAB">
        <w:rPr>
          <w:position w:val="6"/>
          <w:sz w:val="22"/>
          <w:szCs w:val="22"/>
        </w:rPr>
        <w:t xml:space="preserve"> </w:t>
      </w:r>
      <w:r w:rsidR="00835EEF">
        <w:rPr>
          <w:position w:val="6"/>
          <w:sz w:val="22"/>
          <w:szCs w:val="22"/>
        </w:rPr>
        <w:t xml:space="preserve">Ninetynine, </w:t>
      </w:r>
      <w:r w:rsidR="00CC32DD" w:rsidRPr="00D77CAB">
        <w:rPr>
          <w:position w:val="6"/>
          <w:sz w:val="22"/>
          <w:szCs w:val="22"/>
        </w:rPr>
        <w:t>non risultato aggiudicatario</w:t>
      </w:r>
      <w:r w:rsidR="00835EEF">
        <w:rPr>
          <w:position w:val="6"/>
          <w:sz w:val="22"/>
          <w:szCs w:val="22"/>
        </w:rPr>
        <w:t xml:space="preserve"> della gara</w:t>
      </w:r>
      <w:r w:rsidR="00CC32DD" w:rsidRPr="00D77CAB">
        <w:rPr>
          <w:position w:val="6"/>
          <w:sz w:val="22"/>
          <w:szCs w:val="22"/>
        </w:rPr>
        <w:t>, esercitava, nel termine previsto dall’art. 1</w:t>
      </w:r>
      <w:r w:rsidR="00451CBB" w:rsidRPr="00D77CAB">
        <w:rPr>
          <w:position w:val="6"/>
          <w:sz w:val="22"/>
          <w:szCs w:val="22"/>
        </w:rPr>
        <w:t>93</w:t>
      </w:r>
      <w:r w:rsidR="00CC32DD" w:rsidRPr="00D77CAB">
        <w:rPr>
          <w:position w:val="6"/>
          <w:sz w:val="22"/>
          <w:szCs w:val="22"/>
        </w:rPr>
        <w:t xml:space="preserve">, comma </w:t>
      </w:r>
      <w:r w:rsidR="00451CBB" w:rsidRPr="00D77CAB">
        <w:rPr>
          <w:position w:val="6"/>
          <w:sz w:val="22"/>
          <w:szCs w:val="22"/>
        </w:rPr>
        <w:t>8</w:t>
      </w:r>
      <w:r w:rsidR="00CC32DD" w:rsidRPr="00D77CAB">
        <w:rPr>
          <w:position w:val="6"/>
          <w:sz w:val="22"/>
          <w:szCs w:val="22"/>
        </w:rPr>
        <w:t xml:space="preserve"> del Codice, con comunicazione del giorno</w:t>
      </w:r>
      <w:r w:rsidR="00835EEF">
        <w:rPr>
          <w:position w:val="6"/>
          <w:sz w:val="22"/>
          <w:szCs w:val="22"/>
        </w:rPr>
        <w:t xml:space="preserve"> </w:t>
      </w:r>
      <w:r w:rsidR="00835EEF" w:rsidRPr="005D5581">
        <w:rPr>
          <w:position w:val="6"/>
          <w:sz w:val="22"/>
          <w:szCs w:val="22"/>
          <w:highlight w:val="yellow"/>
        </w:rPr>
        <w:t>[●]</w:t>
      </w:r>
      <w:r w:rsidR="00DB206E" w:rsidRPr="00D77CAB">
        <w:rPr>
          <w:position w:val="6"/>
          <w:sz w:val="22"/>
          <w:szCs w:val="22"/>
        </w:rPr>
        <w:t>,</w:t>
      </w:r>
      <w:r w:rsidR="00080410" w:rsidRPr="00D77CAB">
        <w:rPr>
          <w:position w:val="6"/>
          <w:sz w:val="22"/>
          <w:szCs w:val="22"/>
        </w:rPr>
        <w:t xml:space="preserve"> </w:t>
      </w:r>
      <w:r w:rsidR="00080410">
        <w:rPr>
          <w:position w:val="6"/>
          <w:sz w:val="22"/>
          <w:szCs w:val="22"/>
        </w:rPr>
        <w:t>il</w:t>
      </w:r>
      <w:r w:rsidR="00CC32DD" w:rsidRPr="00CC32DD">
        <w:rPr>
          <w:position w:val="6"/>
          <w:sz w:val="22"/>
          <w:szCs w:val="22"/>
        </w:rPr>
        <w:t xml:space="preserve"> </w:t>
      </w:r>
      <w:r w:rsidR="00080410">
        <w:rPr>
          <w:position w:val="6"/>
          <w:sz w:val="22"/>
          <w:szCs w:val="22"/>
        </w:rPr>
        <w:t>diritto di</w:t>
      </w:r>
      <w:r w:rsidR="006C0B5A">
        <w:rPr>
          <w:position w:val="6"/>
          <w:sz w:val="22"/>
          <w:szCs w:val="22"/>
        </w:rPr>
        <w:t xml:space="preserve"> prelazione</w:t>
      </w:r>
      <w:r w:rsidR="00080410">
        <w:rPr>
          <w:position w:val="6"/>
          <w:sz w:val="22"/>
          <w:szCs w:val="22"/>
        </w:rPr>
        <w:t xml:space="preserve"> di cui all’art. 1</w:t>
      </w:r>
      <w:r w:rsidR="00451CBB">
        <w:rPr>
          <w:position w:val="6"/>
          <w:sz w:val="22"/>
          <w:szCs w:val="22"/>
        </w:rPr>
        <w:t>93, comma 8, del Codice</w:t>
      </w:r>
      <w:r w:rsidR="00CC32DD" w:rsidRPr="00CC32DD">
        <w:rPr>
          <w:position w:val="6"/>
          <w:sz w:val="22"/>
          <w:szCs w:val="22"/>
        </w:rPr>
        <w:t xml:space="preserve">, impegnandosi ad adempiere a tutte le obbligazioni contrattuali alle medesime condizioni offerte dall’operatore economico individuato come </w:t>
      </w:r>
      <w:r w:rsidR="006C0B5A">
        <w:rPr>
          <w:position w:val="6"/>
          <w:sz w:val="22"/>
          <w:szCs w:val="22"/>
        </w:rPr>
        <w:t xml:space="preserve">aggiudicatario </w:t>
      </w:r>
      <w:r w:rsidR="006C0B5A" w:rsidRPr="00D77CAB">
        <w:rPr>
          <w:position w:val="6"/>
          <w:sz w:val="22"/>
          <w:szCs w:val="22"/>
        </w:rPr>
        <w:t xml:space="preserve">della procedura di gara, </w:t>
      </w:r>
      <w:r w:rsidR="00CC32DD" w:rsidRPr="00D77CAB">
        <w:rPr>
          <w:position w:val="6"/>
          <w:sz w:val="22"/>
          <w:szCs w:val="22"/>
        </w:rPr>
        <w:t>ed, avendovi adempiuto, veniva dichiarato aggiudicatario con</w:t>
      </w:r>
      <w:r w:rsidR="00080410" w:rsidRPr="00D77CAB">
        <w:rPr>
          <w:position w:val="6"/>
          <w:sz w:val="22"/>
          <w:szCs w:val="22"/>
        </w:rPr>
        <w:t xml:space="preserve"> Determina di aggiudicazione della Centrale di Committenza n. </w:t>
      </w:r>
      <w:bookmarkStart w:id="0" w:name="_Hlk141948452"/>
      <w:r w:rsidR="00835EEF" w:rsidRPr="005D5581">
        <w:rPr>
          <w:position w:val="6"/>
          <w:sz w:val="22"/>
          <w:szCs w:val="22"/>
          <w:highlight w:val="yellow"/>
        </w:rPr>
        <w:t>[●]</w:t>
      </w:r>
      <w:bookmarkEnd w:id="0"/>
      <w:r w:rsidR="00451CBB" w:rsidRPr="00D77CAB">
        <w:rPr>
          <w:position w:val="6"/>
          <w:sz w:val="22"/>
          <w:szCs w:val="22"/>
        </w:rPr>
        <w:t xml:space="preserve"> </w:t>
      </w:r>
      <w:r w:rsidR="00080410" w:rsidRPr="00D77CAB">
        <w:rPr>
          <w:position w:val="6"/>
          <w:sz w:val="22"/>
          <w:szCs w:val="22"/>
        </w:rPr>
        <w:t>del</w:t>
      </w:r>
      <w:r w:rsidR="00835EEF">
        <w:rPr>
          <w:position w:val="6"/>
          <w:sz w:val="22"/>
          <w:szCs w:val="22"/>
        </w:rPr>
        <w:t xml:space="preserve"> </w:t>
      </w:r>
      <w:r w:rsidR="00835EEF" w:rsidRPr="005D5581">
        <w:rPr>
          <w:position w:val="6"/>
          <w:sz w:val="22"/>
          <w:szCs w:val="22"/>
          <w:highlight w:val="yellow"/>
        </w:rPr>
        <w:t>[●]</w:t>
      </w:r>
      <w:r w:rsidR="00835EEF">
        <w:rPr>
          <w:position w:val="6"/>
          <w:sz w:val="22"/>
          <w:szCs w:val="22"/>
        </w:rPr>
        <w:t>,</w:t>
      </w:r>
      <w:r w:rsidR="00DB206E" w:rsidRPr="00D77CAB">
        <w:rPr>
          <w:position w:val="6"/>
          <w:sz w:val="22"/>
          <w:szCs w:val="22"/>
        </w:rPr>
        <w:t xml:space="preserve">comunicata agli operatori economici in gara con comunicazione rispettivamente n. </w:t>
      </w:r>
      <w:r w:rsidR="00835EEF" w:rsidRPr="005D5581">
        <w:rPr>
          <w:position w:val="6"/>
          <w:sz w:val="22"/>
          <w:szCs w:val="22"/>
          <w:highlight w:val="yellow"/>
        </w:rPr>
        <w:t>[●]</w:t>
      </w:r>
      <w:r w:rsidR="00451CBB" w:rsidRPr="00D77CAB">
        <w:rPr>
          <w:position w:val="6"/>
          <w:sz w:val="22"/>
          <w:szCs w:val="22"/>
        </w:rPr>
        <w:t xml:space="preserve"> </w:t>
      </w:r>
      <w:r w:rsidR="00DB206E" w:rsidRPr="00D77CAB">
        <w:rPr>
          <w:position w:val="6"/>
          <w:sz w:val="22"/>
          <w:szCs w:val="22"/>
        </w:rPr>
        <w:t>e</w:t>
      </w:r>
      <w:r w:rsidR="00835EEF">
        <w:rPr>
          <w:position w:val="6"/>
          <w:sz w:val="22"/>
          <w:szCs w:val="22"/>
        </w:rPr>
        <w:t xml:space="preserve"> </w:t>
      </w:r>
      <w:r w:rsidR="00835EEF" w:rsidRPr="005D5581">
        <w:rPr>
          <w:position w:val="6"/>
          <w:sz w:val="22"/>
          <w:szCs w:val="22"/>
          <w:highlight w:val="yellow"/>
        </w:rPr>
        <w:t>[●]</w:t>
      </w:r>
      <w:r w:rsidR="00DB206E" w:rsidRPr="00D77CAB">
        <w:rPr>
          <w:position w:val="6"/>
          <w:sz w:val="22"/>
          <w:szCs w:val="22"/>
        </w:rPr>
        <w:t xml:space="preserve"> di protocollo del</w:t>
      </w:r>
      <w:r w:rsidR="00451CBB" w:rsidRPr="00D77CAB">
        <w:rPr>
          <w:position w:val="6"/>
          <w:sz w:val="22"/>
          <w:szCs w:val="22"/>
        </w:rPr>
        <w:t xml:space="preserve"> </w:t>
      </w:r>
      <w:r w:rsidR="00835EEF" w:rsidRPr="005D5581">
        <w:rPr>
          <w:position w:val="6"/>
          <w:sz w:val="22"/>
          <w:szCs w:val="22"/>
          <w:highlight w:val="yellow"/>
        </w:rPr>
        <w:t>[●]</w:t>
      </w:r>
      <w:r w:rsidR="00CC32DD" w:rsidRPr="00D77CAB">
        <w:rPr>
          <w:position w:val="6"/>
          <w:sz w:val="22"/>
          <w:szCs w:val="22"/>
        </w:rPr>
        <w:t xml:space="preserve">. </w:t>
      </w:r>
      <w:r w:rsidR="00451CBB" w:rsidRPr="00D77CAB">
        <w:rPr>
          <w:position w:val="6"/>
          <w:sz w:val="22"/>
          <w:szCs w:val="22"/>
        </w:rPr>
        <w:t xml:space="preserve"> [</w:t>
      </w:r>
      <w:r w:rsidR="00451CBB" w:rsidRPr="00D77CAB">
        <w:rPr>
          <w:i/>
          <w:position w:val="6"/>
          <w:sz w:val="22"/>
          <w:szCs w:val="22"/>
        </w:rPr>
        <w:t>oppure Il</w:t>
      </w:r>
      <w:r w:rsidR="00584204">
        <w:rPr>
          <w:i/>
          <w:position w:val="6"/>
          <w:sz w:val="22"/>
          <w:szCs w:val="22"/>
        </w:rPr>
        <w:t xml:space="preserve"> Promotore,</w:t>
      </w:r>
      <w:r w:rsidR="00451CBB" w:rsidRPr="00D77CAB">
        <w:rPr>
          <w:i/>
          <w:position w:val="6"/>
          <w:sz w:val="22"/>
          <w:szCs w:val="22"/>
        </w:rPr>
        <w:t xml:space="preserve"> </w:t>
      </w:r>
      <w:r w:rsidR="002F4BE4" w:rsidRPr="00D77CAB">
        <w:rPr>
          <w:i/>
          <w:position w:val="6"/>
          <w:sz w:val="22"/>
          <w:szCs w:val="22"/>
        </w:rPr>
        <w:t xml:space="preserve">risultato miglior offerente e primo </w:t>
      </w:r>
      <w:r w:rsidR="002F4BE4" w:rsidRPr="00D77CAB">
        <w:rPr>
          <w:i/>
          <w:position w:val="6"/>
          <w:sz w:val="22"/>
          <w:szCs w:val="22"/>
        </w:rPr>
        <w:lastRenderedPageBreak/>
        <w:t>collocato in graduatoria</w:t>
      </w:r>
      <w:r w:rsidR="00451CBB" w:rsidRPr="00D77CAB">
        <w:rPr>
          <w:i/>
          <w:position w:val="6"/>
          <w:sz w:val="22"/>
          <w:szCs w:val="22"/>
        </w:rPr>
        <w:t>, veniva dichiarato aggiudicatario con Determina di aggiudicazione della Centrale di Committenza n.</w:t>
      </w:r>
      <w:r w:rsidR="00584204" w:rsidRPr="00584204">
        <w:rPr>
          <w:position w:val="6"/>
          <w:sz w:val="22"/>
          <w:szCs w:val="22"/>
          <w:highlight w:val="yellow"/>
        </w:rPr>
        <w:t xml:space="preserve"> </w:t>
      </w:r>
      <w:r w:rsidR="00584204" w:rsidRPr="00755957">
        <w:rPr>
          <w:position w:val="6"/>
          <w:sz w:val="22"/>
          <w:szCs w:val="22"/>
          <w:highlight w:val="yellow"/>
        </w:rPr>
        <w:t>[●]</w:t>
      </w:r>
      <w:r w:rsidR="00451CBB" w:rsidRPr="00D77CAB">
        <w:rPr>
          <w:i/>
          <w:position w:val="6"/>
          <w:sz w:val="22"/>
          <w:szCs w:val="22"/>
        </w:rPr>
        <w:t xml:space="preserve">  del</w:t>
      </w:r>
      <w:r>
        <w:rPr>
          <w:i/>
          <w:position w:val="6"/>
          <w:sz w:val="22"/>
          <w:szCs w:val="22"/>
        </w:rPr>
        <w:t xml:space="preserve"> </w:t>
      </w:r>
      <w:r w:rsidRPr="005D5581">
        <w:rPr>
          <w:position w:val="6"/>
          <w:sz w:val="22"/>
          <w:szCs w:val="22"/>
          <w:highlight w:val="yellow"/>
        </w:rPr>
        <w:t>[●]</w:t>
      </w:r>
      <w:r w:rsidR="00451CBB" w:rsidRPr="00D77CAB">
        <w:rPr>
          <w:i/>
          <w:position w:val="6"/>
          <w:sz w:val="22"/>
          <w:szCs w:val="22"/>
        </w:rPr>
        <w:t xml:space="preserve">  comunicata agli operatori economici in gara con comunicazione rispettivamente n.</w:t>
      </w:r>
      <w:r>
        <w:rPr>
          <w:i/>
          <w:position w:val="6"/>
          <w:sz w:val="22"/>
          <w:szCs w:val="22"/>
        </w:rPr>
        <w:t xml:space="preserve"> </w:t>
      </w:r>
      <w:r w:rsidRPr="005D5581">
        <w:rPr>
          <w:position w:val="6"/>
          <w:sz w:val="22"/>
          <w:szCs w:val="22"/>
          <w:highlight w:val="yellow"/>
        </w:rPr>
        <w:t>[●]</w:t>
      </w:r>
      <w:r w:rsidR="00451CBB" w:rsidRPr="00D77CAB">
        <w:rPr>
          <w:i/>
          <w:position w:val="6"/>
          <w:sz w:val="22"/>
          <w:szCs w:val="22"/>
        </w:rPr>
        <w:t xml:space="preserve"> e</w:t>
      </w:r>
      <w:r>
        <w:rPr>
          <w:iCs/>
          <w:position w:val="6"/>
          <w:sz w:val="22"/>
          <w:szCs w:val="22"/>
        </w:rPr>
        <w:t xml:space="preserve"> </w:t>
      </w:r>
      <w:r w:rsidRPr="005D5581">
        <w:rPr>
          <w:position w:val="6"/>
          <w:sz w:val="22"/>
          <w:szCs w:val="22"/>
          <w:highlight w:val="yellow"/>
        </w:rPr>
        <w:t>[●]</w:t>
      </w:r>
      <w:r w:rsidR="00451CBB" w:rsidRPr="00D77CAB">
        <w:rPr>
          <w:i/>
          <w:position w:val="6"/>
          <w:sz w:val="22"/>
          <w:szCs w:val="22"/>
        </w:rPr>
        <w:t xml:space="preserve"> di protocollo del</w:t>
      </w:r>
      <w:r>
        <w:rPr>
          <w:i/>
          <w:position w:val="6"/>
          <w:sz w:val="22"/>
          <w:szCs w:val="22"/>
        </w:rPr>
        <w:t xml:space="preserve"> </w:t>
      </w:r>
      <w:r w:rsidRPr="005D5581">
        <w:rPr>
          <w:position w:val="6"/>
          <w:sz w:val="22"/>
          <w:szCs w:val="22"/>
          <w:highlight w:val="yellow"/>
        </w:rPr>
        <w:t>[●]</w:t>
      </w:r>
      <w:r w:rsidR="00451CBB" w:rsidRPr="00D77CAB">
        <w:rPr>
          <w:i/>
          <w:position w:val="6"/>
          <w:sz w:val="22"/>
          <w:szCs w:val="22"/>
        </w:rPr>
        <w:t xml:space="preserve"> </w:t>
      </w:r>
      <w:r w:rsidR="002F4BE4" w:rsidRPr="00D77CAB">
        <w:rPr>
          <w:i/>
          <w:position w:val="6"/>
          <w:sz w:val="22"/>
          <w:szCs w:val="22"/>
        </w:rPr>
        <w:t>]</w:t>
      </w:r>
      <w:r>
        <w:rPr>
          <w:i/>
          <w:position w:val="6"/>
          <w:sz w:val="22"/>
          <w:szCs w:val="22"/>
        </w:rPr>
        <w:t>;</w:t>
      </w:r>
    </w:p>
    <w:p w14:paraId="2515A38E" w14:textId="3FB5B4AF" w:rsidR="000B6DEB" w:rsidRPr="00D77CAB" w:rsidRDefault="00803FAC" w:rsidP="0058729D">
      <w:pPr>
        <w:widowControl w:val="0"/>
        <w:numPr>
          <w:ilvl w:val="0"/>
          <w:numId w:val="21"/>
        </w:numPr>
        <w:spacing w:line="567" w:lineRule="exact"/>
        <w:ind w:left="238" w:hanging="336"/>
        <w:jc w:val="both"/>
        <w:rPr>
          <w:position w:val="6"/>
          <w:sz w:val="22"/>
          <w:szCs w:val="22"/>
        </w:rPr>
      </w:pPr>
      <w:r>
        <w:rPr>
          <w:position w:val="6"/>
          <w:sz w:val="22"/>
          <w:szCs w:val="22"/>
        </w:rPr>
        <w:t>l</w:t>
      </w:r>
      <w:r w:rsidR="0058729D">
        <w:rPr>
          <w:position w:val="6"/>
          <w:sz w:val="22"/>
          <w:szCs w:val="22"/>
        </w:rPr>
        <w:t>’originari</w:t>
      </w:r>
      <w:r w:rsidR="003C6077">
        <w:rPr>
          <w:position w:val="6"/>
          <w:sz w:val="22"/>
          <w:szCs w:val="22"/>
        </w:rPr>
        <w:t xml:space="preserve">o </w:t>
      </w:r>
      <w:r w:rsidR="003C6077" w:rsidRPr="00C41650">
        <w:rPr>
          <w:position w:val="6"/>
          <w:sz w:val="22"/>
          <w:szCs w:val="22"/>
        </w:rPr>
        <w:t>Promotore</w:t>
      </w:r>
      <w:r w:rsidR="00CC32DD" w:rsidRPr="00CC32DD">
        <w:rPr>
          <w:position w:val="6"/>
          <w:sz w:val="22"/>
          <w:szCs w:val="22"/>
        </w:rPr>
        <w:t>, ai sensi dell'art. 1</w:t>
      </w:r>
      <w:r w:rsidR="0058729D">
        <w:rPr>
          <w:position w:val="6"/>
          <w:sz w:val="22"/>
          <w:szCs w:val="22"/>
        </w:rPr>
        <w:t>9</w:t>
      </w:r>
      <w:r w:rsidR="00CC32DD" w:rsidRPr="00CC32DD">
        <w:rPr>
          <w:position w:val="6"/>
          <w:sz w:val="22"/>
          <w:szCs w:val="22"/>
        </w:rPr>
        <w:t xml:space="preserve">4 del Codice, </w:t>
      </w:r>
      <w:r w:rsidR="00CC32DD" w:rsidRPr="000B6DEB">
        <w:rPr>
          <w:position w:val="6"/>
          <w:sz w:val="22"/>
          <w:szCs w:val="22"/>
        </w:rPr>
        <w:t xml:space="preserve">il </w:t>
      </w:r>
      <w:r w:rsidR="00CC32DD" w:rsidRPr="00584204">
        <w:rPr>
          <w:position w:val="6"/>
          <w:sz w:val="22"/>
          <w:szCs w:val="22"/>
        </w:rPr>
        <w:t xml:space="preserve">giorno </w:t>
      </w:r>
      <w:r w:rsidR="00584204" w:rsidRPr="00755957">
        <w:rPr>
          <w:position w:val="6"/>
          <w:sz w:val="22"/>
          <w:szCs w:val="22"/>
          <w:highlight w:val="yellow"/>
        </w:rPr>
        <w:t>[●]</w:t>
      </w:r>
      <w:r w:rsidR="00CC32DD" w:rsidRPr="000B6DEB">
        <w:rPr>
          <w:position w:val="6"/>
          <w:sz w:val="22"/>
          <w:szCs w:val="22"/>
          <w:highlight w:val="yellow"/>
        </w:rPr>
        <w:t>,</w:t>
      </w:r>
      <w:r w:rsidR="00CC32DD" w:rsidRPr="000B6DEB">
        <w:rPr>
          <w:position w:val="6"/>
          <w:sz w:val="22"/>
          <w:szCs w:val="22"/>
        </w:rPr>
        <w:t xml:space="preserve"> </w:t>
      </w:r>
      <w:r w:rsidR="00080410" w:rsidRPr="00755D59">
        <w:rPr>
          <w:position w:val="6"/>
          <w:sz w:val="22"/>
          <w:szCs w:val="22"/>
        </w:rPr>
        <w:t>ha</w:t>
      </w:r>
      <w:r w:rsidR="0058729D" w:rsidRPr="00755D59">
        <w:rPr>
          <w:position w:val="6"/>
          <w:sz w:val="22"/>
          <w:szCs w:val="22"/>
        </w:rPr>
        <w:t xml:space="preserve"> </w:t>
      </w:r>
      <w:r w:rsidR="00080410" w:rsidRPr="00F95DD0">
        <w:rPr>
          <w:position w:val="6"/>
          <w:sz w:val="22"/>
          <w:szCs w:val="22"/>
        </w:rPr>
        <w:t>costituito</w:t>
      </w:r>
      <w:r w:rsidR="00080410" w:rsidRPr="00D77CAB">
        <w:rPr>
          <w:position w:val="6"/>
          <w:sz w:val="22"/>
          <w:szCs w:val="22"/>
        </w:rPr>
        <w:t xml:space="preserve"> </w:t>
      </w:r>
      <w:r w:rsidR="001D5574" w:rsidRPr="00D77CAB">
        <w:rPr>
          <w:position w:val="6"/>
          <w:sz w:val="22"/>
          <w:szCs w:val="22"/>
        </w:rPr>
        <w:t xml:space="preserve">la </w:t>
      </w:r>
      <w:r w:rsidR="003C136C">
        <w:rPr>
          <w:position w:val="6"/>
          <w:sz w:val="22"/>
          <w:szCs w:val="22"/>
        </w:rPr>
        <w:t>S</w:t>
      </w:r>
      <w:r w:rsidR="001D5574" w:rsidRPr="00D77CAB">
        <w:rPr>
          <w:position w:val="6"/>
          <w:sz w:val="22"/>
          <w:szCs w:val="22"/>
        </w:rPr>
        <w:t xml:space="preserve">ocietà di </w:t>
      </w:r>
      <w:r w:rsidR="00F667A5">
        <w:rPr>
          <w:position w:val="6"/>
          <w:sz w:val="22"/>
          <w:szCs w:val="22"/>
        </w:rPr>
        <w:t>scopo</w:t>
      </w:r>
      <w:r w:rsidR="001D5574" w:rsidRPr="00D77CAB">
        <w:rPr>
          <w:position w:val="6"/>
          <w:sz w:val="22"/>
          <w:szCs w:val="22"/>
        </w:rPr>
        <w:t xml:space="preserve"> </w:t>
      </w:r>
      <w:r w:rsidR="00CC32DD" w:rsidRPr="00D77CAB">
        <w:rPr>
          <w:position w:val="6"/>
          <w:sz w:val="22"/>
          <w:szCs w:val="22"/>
        </w:rPr>
        <w:t xml:space="preserve">denominata [•], </w:t>
      </w:r>
      <w:r w:rsidR="0058729D" w:rsidRPr="00D77CAB">
        <w:rPr>
          <w:position w:val="6"/>
          <w:sz w:val="22"/>
          <w:szCs w:val="22"/>
        </w:rPr>
        <w:t xml:space="preserve">e </w:t>
      </w:r>
      <w:r w:rsidR="00CC32DD" w:rsidRPr="00D77CAB">
        <w:rPr>
          <w:position w:val="6"/>
          <w:sz w:val="22"/>
          <w:szCs w:val="22"/>
        </w:rPr>
        <w:t>partecipata come segue:</w:t>
      </w:r>
    </w:p>
    <w:p w14:paraId="60AB2FA0" w14:textId="0347AD3A" w:rsidR="00803FAC" w:rsidRDefault="00803FAC" w:rsidP="00C90248">
      <w:pPr>
        <w:pStyle w:val="Paragrafoelenco"/>
        <w:widowControl w:val="0"/>
        <w:numPr>
          <w:ilvl w:val="0"/>
          <w:numId w:val="31"/>
        </w:numPr>
        <w:spacing w:line="567" w:lineRule="exact"/>
        <w:jc w:val="both"/>
        <w:rPr>
          <w:position w:val="6"/>
          <w:sz w:val="22"/>
          <w:szCs w:val="22"/>
        </w:rPr>
      </w:pPr>
      <w:r w:rsidRPr="00803FAC">
        <w:rPr>
          <w:position w:val="6"/>
          <w:sz w:val="22"/>
          <w:szCs w:val="22"/>
          <w:highlight w:val="yellow"/>
        </w:rPr>
        <w:t xml:space="preserve"> </w:t>
      </w:r>
      <w:r w:rsidRPr="005D5581">
        <w:rPr>
          <w:position w:val="6"/>
          <w:sz w:val="22"/>
          <w:szCs w:val="22"/>
          <w:highlight w:val="yellow"/>
        </w:rPr>
        <w:t>[●]</w:t>
      </w:r>
    </w:p>
    <w:p w14:paraId="4A30573A" w14:textId="6FCD4317" w:rsidR="0020682C" w:rsidRPr="00755D59" w:rsidRDefault="00803FAC" w:rsidP="00755D59">
      <w:pPr>
        <w:pStyle w:val="Paragrafoelenco"/>
        <w:widowControl w:val="0"/>
        <w:numPr>
          <w:ilvl w:val="0"/>
          <w:numId w:val="31"/>
        </w:numPr>
        <w:spacing w:line="567" w:lineRule="exact"/>
        <w:jc w:val="both"/>
        <w:rPr>
          <w:position w:val="6"/>
          <w:sz w:val="22"/>
          <w:szCs w:val="22"/>
        </w:rPr>
      </w:pPr>
      <w:r w:rsidRPr="005D5581">
        <w:rPr>
          <w:position w:val="6"/>
          <w:sz w:val="22"/>
          <w:szCs w:val="22"/>
          <w:highlight w:val="yellow"/>
        </w:rPr>
        <w:t>[●]</w:t>
      </w:r>
    </w:p>
    <w:p w14:paraId="7CFED534" w14:textId="4B26A5AA" w:rsidR="00CC32DD" w:rsidRDefault="00CC32DD" w:rsidP="00755D59">
      <w:pPr>
        <w:widowControl w:val="0"/>
        <w:spacing w:line="567" w:lineRule="exact"/>
        <w:ind w:left="284"/>
        <w:jc w:val="both"/>
        <w:rPr>
          <w:position w:val="6"/>
          <w:sz w:val="22"/>
          <w:szCs w:val="22"/>
        </w:rPr>
      </w:pPr>
      <w:r w:rsidRPr="00D77CAB">
        <w:rPr>
          <w:position w:val="6"/>
          <w:sz w:val="22"/>
          <w:szCs w:val="22"/>
        </w:rPr>
        <w:t xml:space="preserve">Per conseguenza, la società </w:t>
      </w:r>
      <w:r w:rsidR="00803FAC">
        <w:rPr>
          <w:position w:val="6"/>
          <w:sz w:val="22"/>
          <w:szCs w:val="22"/>
        </w:rPr>
        <w:t xml:space="preserve">di </w:t>
      </w:r>
      <w:r w:rsidR="00E226CA">
        <w:rPr>
          <w:position w:val="6"/>
          <w:sz w:val="22"/>
          <w:szCs w:val="22"/>
        </w:rPr>
        <w:t xml:space="preserve">scopo </w:t>
      </w:r>
      <w:r w:rsidR="00584204" w:rsidRPr="00755957">
        <w:rPr>
          <w:position w:val="6"/>
          <w:sz w:val="22"/>
          <w:szCs w:val="22"/>
          <w:highlight w:val="yellow"/>
        </w:rPr>
        <w:t>[●]</w:t>
      </w:r>
      <w:r w:rsidRPr="00D77CAB">
        <w:rPr>
          <w:position w:val="6"/>
          <w:sz w:val="22"/>
          <w:szCs w:val="22"/>
        </w:rPr>
        <w:t xml:space="preserve">, </w:t>
      </w:r>
      <w:r w:rsidR="00BD7CEA" w:rsidRPr="00D77CAB">
        <w:rPr>
          <w:position w:val="6"/>
          <w:sz w:val="22"/>
          <w:szCs w:val="22"/>
        </w:rPr>
        <w:t xml:space="preserve">è </w:t>
      </w:r>
      <w:r w:rsidRPr="00D77CAB">
        <w:rPr>
          <w:position w:val="6"/>
          <w:sz w:val="22"/>
          <w:szCs w:val="22"/>
        </w:rPr>
        <w:t>subentrata ex lege nell’aggiudicazione</w:t>
      </w:r>
      <w:r w:rsidR="001D5574" w:rsidRPr="00D77CAB">
        <w:rPr>
          <w:position w:val="6"/>
          <w:sz w:val="22"/>
          <w:szCs w:val="22"/>
        </w:rPr>
        <w:t xml:space="preserve"> e, a tal proposito</w:t>
      </w:r>
      <w:r w:rsidR="000B6DEB" w:rsidRPr="00D77CAB">
        <w:rPr>
          <w:position w:val="6"/>
          <w:sz w:val="22"/>
          <w:szCs w:val="22"/>
        </w:rPr>
        <w:t>,</w:t>
      </w:r>
      <w:r w:rsidR="001D5574" w:rsidRPr="00D77CAB">
        <w:rPr>
          <w:position w:val="6"/>
          <w:sz w:val="22"/>
          <w:szCs w:val="22"/>
        </w:rPr>
        <w:t xml:space="preserve"> la </w:t>
      </w:r>
      <w:r w:rsidR="0020682C" w:rsidRPr="00D77CAB">
        <w:rPr>
          <w:position w:val="6"/>
          <w:sz w:val="22"/>
          <w:szCs w:val="22"/>
        </w:rPr>
        <w:t xml:space="preserve">citata </w:t>
      </w:r>
      <w:r w:rsidR="001D5574" w:rsidRPr="00D77CAB">
        <w:rPr>
          <w:position w:val="6"/>
          <w:sz w:val="22"/>
          <w:szCs w:val="22"/>
        </w:rPr>
        <w:t xml:space="preserve">NewCo </w:t>
      </w:r>
      <w:r w:rsidRPr="00D77CAB">
        <w:rPr>
          <w:position w:val="6"/>
          <w:sz w:val="22"/>
          <w:szCs w:val="22"/>
        </w:rPr>
        <w:t>stipula</w:t>
      </w:r>
      <w:r w:rsidRPr="000B6DEB">
        <w:rPr>
          <w:position w:val="6"/>
          <w:sz w:val="22"/>
          <w:szCs w:val="22"/>
        </w:rPr>
        <w:t xml:space="preserve"> il presente contratto e assume la qualifica di Conc</w:t>
      </w:r>
      <w:r w:rsidR="00FF064D" w:rsidRPr="000B6DEB">
        <w:rPr>
          <w:position w:val="6"/>
          <w:sz w:val="22"/>
          <w:szCs w:val="22"/>
        </w:rPr>
        <w:t>essionari</w:t>
      </w:r>
      <w:r w:rsidR="0020682C">
        <w:rPr>
          <w:position w:val="6"/>
          <w:sz w:val="22"/>
          <w:szCs w:val="22"/>
        </w:rPr>
        <w:t>a</w:t>
      </w:r>
      <w:r w:rsidR="00FF064D" w:rsidRPr="000B6DEB">
        <w:rPr>
          <w:position w:val="6"/>
          <w:sz w:val="22"/>
          <w:szCs w:val="22"/>
        </w:rPr>
        <w:t xml:space="preserve"> a titolo originario</w:t>
      </w:r>
      <w:r w:rsidR="00803FAC">
        <w:rPr>
          <w:position w:val="6"/>
          <w:sz w:val="22"/>
          <w:szCs w:val="22"/>
        </w:rPr>
        <w:t>;</w:t>
      </w:r>
    </w:p>
    <w:p w14:paraId="57461A7C" w14:textId="4BCF9BA9" w:rsidR="00FF064D" w:rsidRPr="00D77CAB" w:rsidRDefault="0058729D" w:rsidP="0058729D">
      <w:pPr>
        <w:widowControl w:val="0"/>
        <w:numPr>
          <w:ilvl w:val="0"/>
          <w:numId w:val="21"/>
        </w:numPr>
        <w:spacing w:line="567" w:lineRule="exact"/>
        <w:ind w:left="238" w:hanging="336"/>
        <w:jc w:val="both"/>
        <w:rPr>
          <w:position w:val="6"/>
          <w:sz w:val="22"/>
          <w:szCs w:val="22"/>
        </w:rPr>
      </w:pPr>
      <w:r w:rsidRPr="00D77CAB">
        <w:rPr>
          <w:position w:val="6"/>
          <w:sz w:val="22"/>
          <w:szCs w:val="22"/>
        </w:rPr>
        <w:t>La</w:t>
      </w:r>
      <w:r w:rsidR="001D5574" w:rsidRPr="00D77CAB">
        <w:rPr>
          <w:position w:val="6"/>
          <w:sz w:val="22"/>
          <w:szCs w:val="22"/>
        </w:rPr>
        <w:t xml:space="preserve"> determina n. </w:t>
      </w:r>
      <w:r w:rsidR="00803FAC" w:rsidRPr="005D5581">
        <w:rPr>
          <w:position w:val="6"/>
          <w:sz w:val="22"/>
          <w:szCs w:val="22"/>
          <w:highlight w:val="yellow"/>
        </w:rPr>
        <w:t>[●]</w:t>
      </w:r>
      <w:r w:rsidRPr="00D77CAB">
        <w:rPr>
          <w:position w:val="6"/>
          <w:sz w:val="22"/>
          <w:szCs w:val="22"/>
        </w:rPr>
        <w:t xml:space="preserve"> </w:t>
      </w:r>
      <w:r w:rsidR="001D5574" w:rsidRPr="00D77CAB">
        <w:rPr>
          <w:position w:val="6"/>
          <w:sz w:val="22"/>
          <w:szCs w:val="22"/>
        </w:rPr>
        <w:t>del</w:t>
      </w:r>
      <w:r w:rsidR="00803FAC">
        <w:rPr>
          <w:position w:val="6"/>
          <w:sz w:val="22"/>
          <w:szCs w:val="22"/>
        </w:rPr>
        <w:t xml:space="preserve"> </w:t>
      </w:r>
      <w:r w:rsidR="00803FAC" w:rsidRPr="005D5581">
        <w:rPr>
          <w:position w:val="6"/>
          <w:sz w:val="22"/>
          <w:szCs w:val="22"/>
          <w:highlight w:val="yellow"/>
        </w:rPr>
        <w:t>[●]</w:t>
      </w:r>
      <w:r w:rsidR="0020682C" w:rsidRPr="00D77CAB">
        <w:rPr>
          <w:position w:val="6"/>
          <w:sz w:val="22"/>
          <w:szCs w:val="22"/>
        </w:rPr>
        <w:t xml:space="preserve"> </w:t>
      </w:r>
      <w:r w:rsidR="001D5574" w:rsidRPr="00D77CAB">
        <w:rPr>
          <w:position w:val="6"/>
          <w:sz w:val="22"/>
          <w:szCs w:val="22"/>
        </w:rPr>
        <w:t xml:space="preserve">della </w:t>
      </w:r>
      <w:r w:rsidR="003C6077">
        <w:rPr>
          <w:position w:val="6"/>
          <w:sz w:val="22"/>
          <w:szCs w:val="22"/>
        </w:rPr>
        <w:t>C</w:t>
      </w:r>
      <w:r w:rsidR="001D5574" w:rsidRPr="00D77CAB">
        <w:rPr>
          <w:position w:val="6"/>
          <w:sz w:val="22"/>
          <w:szCs w:val="22"/>
        </w:rPr>
        <w:t>entrale di Committenza</w:t>
      </w:r>
      <w:r w:rsidRPr="00D77CAB">
        <w:rPr>
          <w:position w:val="6"/>
          <w:sz w:val="22"/>
          <w:szCs w:val="22"/>
        </w:rPr>
        <w:t xml:space="preserve"> di aggiudicazione</w:t>
      </w:r>
      <w:r w:rsidR="001D5574" w:rsidRPr="00D77CAB">
        <w:rPr>
          <w:position w:val="6"/>
          <w:sz w:val="22"/>
          <w:szCs w:val="22"/>
        </w:rPr>
        <w:t>, è stat</w:t>
      </w:r>
      <w:r w:rsidRPr="00D77CAB">
        <w:rPr>
          <w:position w:val="6"/>
          <w:sz w:val="22"/>
          <w:szCs w:val="22"/>
        </w:rPr>
        <w:t>a elab</w:t>
      </w:r>
      <w:r w:rsidR="000B6DEB" w:rsidRPr="00D77CAB">
        <w:rPr>
          <w:position w:val="6"/>
          <w:sz w:val="22"/>
          <w:szCs w:val="22"/>
        </w:rPr>
        <w:t>o</w:t>
      </w:r>
      <w:r w:rsidRPr="00D77CAB">
        <w:rPr>
          <w:position w:val="6"/>
          <w:sz w:val="22"/>
          <w:szCs w:val="22"/>
        </w:rPr>
        <w:t xml:space="preserve">rata ai sensi e per gli effetti di quanto previsto e </w:t>
      </w:r>
      <w:r w:rsidR="00D77CAB" w:rsidRPr="00D77CAB">
        <w:rPr>
          <w:position w:val="6"/>
          <w:sz w:val="22"/>
          <w:szCs w:val="22"/>
        </w:rPr>
        <w:t>disposto</w:t>
      </w:r>
      <w:r w:rsidRPr="00D77CAB">
        <w:rPr>
          <w:position w:val="6"/>
          <w:sz w:val="22"/>
          <w:szCs w:val="22"/>
        </w:rPr>
        <w:t xml:space="preserve"> dall’art. 17, comma 7 del Codice</w:t>
      </w:r>
      <w:r w:rsidR="00803FAC">
        <w:rPr>
          <w:position w:val="6"/>
          <w:sz w:val="22"/>
          <w:szCs w:val="22"/>
        </w:rPr>
        <w:t>,</w:t>
      </w:r>
      <w:r w:rsidR="007A58E1">
        <w:rPr>
          <w:position w:val="6"/>
          <w:sz w:val="22"/>
          <w:szCs w:val="22"/>
        </w:rPr>
        <w:t xml:space="preserve"> </w:t>
      </w:r>
      <w:r w:rsidRPr="00D77CAB">
        <w:rPr>
          <w:position w:val="6"/>
          <w:sz w:val="22"/>
          <w:szCs w:val="22"/>
        </w:rPr>
        <w:t>essendosi chiuse con esito positivo le verifiche dei requisiti</w:t>
      </w:r>
      <w:r w:rsidR="00FF064D" w:rsidRPr="00D77CAB">
        <w:rPr>
          <w:position w:val="6"/>
          <w:sz w:val="22"/>
          <w:szCs w:val="22"/>
        </w:rPr>
        <w:t xml:space="preserve"> di cui all’art. </w:t>
      </w:r>
      <w:r w:rsidRPr="00D77CAB">
        <w:rPr>
          <w:position w:val="6"/>
          <w:sz w:val="22"/>
          <w:szCs w:val="22"/>
        </w:rPr>
        <w:t>94 e seguenti del Codice</w:t>
      </w:r>
      <w:r w:rsidR="00803FAC">
        <w:rPr>
          <w:position w:val="6"/>
          <w:sz w:val="22"/>
          <w:szCs w:val="22"/>
        </w:rPr>
        <w:t xml:space="preserve">, </w:t>
      </w:r>
      <w:r w:rsidR="001D5574" w:rsidRPr="00D77CAB">
        <w:rPr>
          <w:position w:val="6"/>
          <w:sz w:val="22"/>
          <w:szCs w:val="22"/>
        </w:rPr>
        <w:t>oltre che</w:t>
      </w:r>
      <w:r w:rsidR="00FF064D" w:rsidRPr="00D77CAB">
        <w:rPr>
          <w:position w:val="6"/>
          <w:sz w:val="22"/>
          <w:szCs w:val="22"/>
        </w:rPr>
        <w:t xml:space="preserve"> le verifiche dei requisiti speciali di cui al paragrafo </w:t>
      </w:r>
      <w:r w:rsidR="00803FAC" w:rsidRPr="005D5581">
        <w:rPr>
          <w:position w:val="6"/>
          <w:sz w:val="22"/>
          <w:szCs w:val="22"/>
          <w:highlight w:val="yellow"/>
        </w:rPr>
        <w:t>[●]</w:t>
      </w:r>
      <w:r w:rsidRPr="00D77CAB">
        <w:rPr>
          <w:position w:val="6"/>
          <w:sz w:val="22"/>
          <w:szCs w:val="22"/>
        </w:rPr>
        <w:t xml:space="preserve"> </w:t>
      </w:r>
      <w:r w:rsidR="00FF064D" w:rsidRPr="00D77CAB">
        <w:rPr>
          <w:position w:val="6"/>
          <w:sz w:val="22"/>
          <w:szCs w:val="22"/>
        </w:rPr>
        <w:t>del Disciplinare di gara</w:t>
      </w:r>
      <w:r w:rsidRPr="00D77CAB">
        <w:rPr>
          <w:position w:val="6"/>
          <w:sz w:val="22"/>
          <w:szCs w:val="22"/>
        </w:rPr>
        <w:t xml:space="preserve">. </w:t>
      </w:r>
      <w:r w:rsidR="0020682C" w:rsidRPr="00D77CAB">
        <w:rPr>
          <w:position w:val="6"/>
          <w:sz w:val="22"/>
          <w:szCs w:val="22"/>
        </w:rPr>
        <w:t xml:space="preserve">Di </w:t>
      </w:r>
      <w:r w:rsidRPr="00D77CAB">
        <w:rPr>
          <w:position w:val="6"/>
          <w:sz w:val="22"/>
          <w:szCs w:val="22"/>
        </w:rPr>
        <w:t xml:space="preserve">ciò è stata data partecipazione a </w:t>
      </w:r>
      <w:r w:rsidR="00803FAC" w:rsidRPr="005D5581">
        <w:rPr>
          <w:position w:val="6"/>
          <w:sz w:val="22"/>
          <w:szCs w:val="22"/>
          <w:highlight w:val="yellow"/>
        </w:rPr>
        <w:t>[●]</w:t>
      </w:r>
      <w:r w:rsidRPr="00D77CAB">
        <w:rPr>
          <w:position w:val="6"/>
          <w:sz w:val="22"/>
          <w:szCs w:val="22"/>
        </w:rPr>
        <w:t xml:space="preserve"> </w:t>
      </w:r>
      <w:r w:rsidR="0020682C" w:rsidRPr="00D77CAB">
        <w:rPr>
          <w:position w:val="6"/>
          <w:sz w:val="22"/>
          <w:szCs w:val="22"/>
        </w:rPr>
        <w:t xml:space="preserve">in gara mediante comunicazioni n. </w:t>
      </w:r>
      <w:r w:rsidR="00803FAC" w:rsidRPr="005D5581">
        <w:rPr>
          <w:position w:val="6"/>
          <w:sz w:val="22"/>
          <w:szCs w:val="22"/>
          <w:highlight w:val="yellow"/>
        </w:rPr>
        <w:t>[●]</w:t>
      </w:r>
      <w:r w:rsidR="0020682C" w:rsidRPr="00D77CAB">
        <w:rPr>
          <w:position w:val="6"/>
          <w:sz w:val="22"/>
          <w:szCs w:val="22"/>
        </w:rPr>
        <w:t xml:space="preserve"> e  n.</w:t>
      </w:r>
      <w:r w:rsidR="00803FAC">
        <w:rPr>
          <w:position w:val="6"/>
          <w:sz w:val="22"/>
          <w:szCs w:val="22"/>
        </w:rPr>
        <w:t xml:space="preserve"> </w:t>
      </w:r>
      <w:r w:rsidR="00803FAC" w:rsidRPr="005D5581">
        <w:rPr>
          <w:position w:val="6"/>
          <w:sz w:val="22"/>
          <w:szCs w:val="22"/>
          <w:highlight w:val="yellow"/>
        </w:rPr>
        <w:t>[●]</w:t>
      </w:r>
      <w:r w:rsidR="0020682C" w:rsidRPr="00D77CAB">
        <w:rPr>
          <w:position w:val="6"/>
          <w:sz w:val="22"/>
          <w:szCs w:val="22"/>
        </w:rPr>
        <w:t xml:space="preserve"> di protocollo del </w:t>
      </w:r>
      <w:r w:rsidR="00803FAC" w:rsidRPr="005D5581">
        <w:rPr>
          <w:position w:val="6"/>
          <w:sz w:val="22"/>
          <w:szCs w:val="22"/>
          <w:highlight w:val="yellow"/>
        </w:rPr>
        <w:t>[●]</w:t>
      </w:r>
      <w:r w:rsidR="00803FAC">
        <w:rPr>
          <w:position w:val="6"/>
          <w:sz w:val="22"/>
          <w:szCs w:val="22"/>
        </w:rPr>
        <w:t>;</w:t>
      </w:r>
    </w:p>
    <w:p w14:paraId="3772E4C8" w14:textId="12E6BD69" w:rsidR="00CC32DD" w:rsidRPr="00CC32DD" w:rsidRDefault="00803FAC" w:rsidP="0058729D">
      <w:pPr>
        <w:widowControl w:val="0"/>
        <w:numPr>
          <w:ilvl w:val="0"/>
          <w:numId w:val="21"/>
        </w:numPr>
        <w:spacing w:line="567" w:lineRule="exact"/>
        <w:ind w:left="238" w:hanging="336"/>
        <w:jc w:val="both"/>
        <w:rPr>
          <w:position w:val="6"/>
          <w:sz w:val="22"/>
          <w:szCs w:val="22"/>
        </w:rPr>
      </w:pPr>
      <w:r>
        <w:rPr>
          <w:position w:val="6"/>
          <w:sz w:val="22"/>
          <w:szCs w:val="22"/>
        </w:rPr>
        <w:t>i</w:t>
      </w:r>
      <w:r w:rsidR="00CC32DD" w:rsidRPr="00CC32DD">
        <w:rPr>
          <w:position w:val="6"/>
          <w:sz w:val="22"/>
          <w:szCs w:val="22"/>
        </w:rPr>
        <w:t>l Concessionario ha provveduto a costituire, ai sensi dell’art. 1</w:t>
      </w:r>
      <w:r w:rsidR="00F667A5">
        <w:rPr>
          <w:position w:val="6"/>
          <w:sz w:val="22"/>
          <w:szCs w:val="22"/>
        </w:rPr>
        <w:t>17</w:t>
      </w:r>
      <w:r w:rsidR="00CC32DD" w:rsidRPr="00CC32DD">
        <w:rPr>
          <w:position w:val="6"/>
          <w:sz w:val="22"/>
          <w:szCs w:val="22"/>
        </w:rPr>
        <w:t xml:space="preserve"> del Codice</w:t>
      </w:r>
      <w:r>
        <w:rPr>
          <w:position w:val="6"/>
          <w:sz w:val="22"/>
          <w:szCs w:val="22"/>
        </w:rPr>
        <w:t xml:space="preserve"> Appalti</w:t>
      </w:r>
      <w:r w:rsidR="00CC32DD" w:rsidRPr="00CC32DD">
        <w:rPr>
          <w:position w:val="6"/>
          <w:sz w:val="22"/>
          <w:szCs w:val="22"/>
        </w:rPr>
        <w:t xml:space="preserve">, la garanzia </w:t>
      </w:r>
      <w:r w:rsidR="00CC32DD" w:rsidRPr="00D87F6E">
        <w:rPr>
          <w:position w:val="6"/>
          <w:sz w:val="22"/>
          <w:szCs w:val="22"/>
        </w:rPr>
        <w:t xml:space="preserve">definitiva, mediante </w:t>
      </w:r>
      <w:r w:rsidR="00CC32DD" w:rsidRPr="00FF064D">
        <w:rPr>
          <w:position w:val="6"/>
          <w:sz w:val="22"/>
          <w:szCs w:val="22"/>
          <w:highlight w:val="yellow"/>
        </w:rPr>
        <w:t>[</w:t>
      </w:r>
      <w:r w:rsidR="00D87F6E" w:rsidRPr="004901B1">
        <w:rPr>
          <w:position w:val="6"/>
          <w:sz w:val="22"/>
          <w:szCs w:val="22"/>
          <w:highlight w:val="yellow"/>
        </w:rPr>
        <w:t>●</w:t>
      </w:r>
      <w:r w:rsidR="00CC32DD" w:rsidRPr="00FF064D">
        <w:rPr>
          <w:position w:val="6"/>
          <w:sz w:val="22"/>
          <w:szCs w:val="22"/>
          <w:highlight w:val="yellow"/>
        </w:rPr>
        <w:t>]</w:t>
      </w:r>
      <w:r w:rsidR="00584204" w:rsidRPr="00584204">
        <w:rPr>
          <w:position w:val="6"/>
          <w:sz w:val="22"/>
          <w:szCs w:val="22"/>
        </w:rPr>
        <w:t>;</w:t>
      </w:r>
      <w:r w:rsidR="00CC32DD" w:rsidRPr="00CC32DD">
        <w:rPr>
          <w:position w:val="6"/>
          <w:sz w:val="22"/>
          <w:szCs w:val="22"/>
        </w:rPr>
        <w:t xml:space="preserve"> </w:t>
      </w:r>
    </w:p>
    <w:p w14:paraId="4DBFAF69" w14:textId="741DCF58" w:rsidR="00CC32DD" w:rsidRPr="00D77CAB" w:rsidRDefault="00CC32DD" w:rsidP="0058729D">
      <w:pPr>
        <w:widowControl w:val="0"/>
        <w:numPr>
          <w:ilvl w:val="0"/>
          <w:numId w:val="21"/>
        </w:numPr>
        <w:spacing w:line="567" w:lineRule="exact"/>
        <w:ind w:left="238" w:hanging="336"/>
        <w:jc w:val="both"/>
        <w:rPr>
          <w:position w:val="6"/>
          <w:sz w:val="22"/>
          <w:szCs w:val="22"/>
        </w:rPr>
      </w:pPr>
      <w:r w:rsidRPr="00CC32DD">
        <w:rPr>
          <w:position w:val="6"/>
          <w:sz w:val="22"/>
          <w:szCs w:val="22"/>
        </w:rPr>
        <w:t xml:space="preserve">Ai sensi del </w:t>
      </w:r>
      <w:r w:rsidR="00803FAC">
        <w:rPr>
          <w:position w:val="6"/>
          <w:sz w:val="22"/>
          <w:szCs w:val="22"/>
        </w:rPr>
        <w:t>D.L</w:t>
      </w:r>
      <w:r w:rsidRPr="00CC32DD">
        <w:rPr>
          <w:position w:val="6"/>
          <w:sz w:val="22"/>
          <w:szCs w:val="22"/>
        </w:rPr>
        <w:t>gs. 6 settembre 2011, n. 159, “</w:t>
      </w:r>
      <w:r w:rsidRPr="00755D59">
        <w:rPr>
          <w:i/>
          <w:iCs/>
          <w:position w:val="6"/>
          <w:sz w:val="22"/>
          <w:szCs w:val="22"/>
        </w:rPr>
        <w:t>Codice delle leggi antimafia e delle misure di</w:t>
      </w:r>
      <w:r w:rsidR="001B7980" w:rsidRPr="00755D59">
        <w:rPr>
          <w:i/>
          <w:iCs/>
          <w:position w:val="6"/>
          <w:sz w:val="22"/>
          <w:szCs w:val="22"/>
        </w:rPr>
        <w:t xml:space="preserve"> </w:t>
      </w:r>
      <w:r w:rsidRPr="00755D59">
        <w:rPr>
          <w:i/>
          <w:iCs/>
          <w:position w:val="6"/>
          <w:sz w:val="22"/>
          <w:szCs w:val="22"/>
        </w:rPr>
        <w:t>prevenzione, nonché nuove disposizioni in materia di documentazione antimafia, a norma degli</w:t>
      </w:r>
      <w:r w:rsidR="001B7980" w:rsidRPr="00755D59">
        <w:rPr>
          <w:i/>
          <w:iCs/>
          <w:position w:val="6"/>
          <w:sz w:val="22"/>
          <w:szCs w:val="22"/>
        </w:rPr>
        <w:t xml:space="preserve"> </w:t>
      </w:r>
      <w:r w:rsidRPr="00755D59">
        <w:rPr>
          <w:i/>
          <w:iCs/>
          <w:position w:val="6"/>
          <w:sz w:val="22"/>
          <w:szCs w:val="22"/>
        </w:rPr>
        <w:t>articoli 1 e 2 della legge 13 agosto 2010, n. 136</w:t>
      </w:r>
      <w:r w:rsidRPr="00CC32DD">
        <w:rPr>
          <w:position w:val="6"/>
          <w:sz w:val="22"/>
          <w:szCs w:val="22"/>
        </w:rPr>
        <w:t>” (</w:t>
      </w:r>
      <w:r w:rsidR="00803FAC">
        <w:rPr>
          <w:position w:val="6"/>
          <w:sz w:val="22"/>
          <w:szCs w:val="22"/>
        </w:rPr>
        <w:t xml:space="preserve">d’ora in poi </w:t>
      </w:r>
      <w:r w:rsidRPr="00CC32DD">
        <w:rPr>
          <w:position w:val="6"/>
          <w:sz w:val="22"/>
          <w:szCs w:val="22"/>
        </w:rPr>
        <w:t xml:space="preserve">“Codice </w:t>
      </w:r>
      <w:r w:rsidR="00803FAC">
        <w:rPr>
          <w:position w:val="6"/>
          <w:sz w:val="22"/>
          <w:szCs w:val="22"/>
        </w:rPr>
        <w:t>A</w:t>
      </w:r>
      <w:r w:rsidRPr="00CC32DD">
        <w:rPr>
          <w:position w:val="6"/>
          <w:sz w:val="22"/>
          <w:szCs w:val="22"/>
        </w:rPr>
        <w:t>ntimafia”), compiute le adeguate</w:t>
      </w:r>
      <w:r w:rsidR="001B7980">
        <w:rPr>
          <w:position w:val="6"/>
          <w:sz w:val="22"/>
          <w:szCs w:val="22"/>
        </w:rPr>
        <w:t xml:space="preserve"> </w:t>
      </w:r>
      <w:r w:rsidRPr="00CC32DD">
        <w:rPr>
          <w:position w:val="6"/>
          <w:sz w:val="22"/>
          <w:szCs w:val="22"/>
        </w:rPr>
        <w:t>verifiche, il Concedente dà atto della sussistenza dei presupposti di legge per la stipulazione della</w:t>
      </w:r>
      <w:r w:rsidR="001B7980">
        <w:rPr>
          <w:position w:val="6"/>
          <w:sz w:val="22"/>
          <w:szCs w:val="22"/>
        </w:rPr>
        <w:t xml:space="preserve"> </w:t>
      </w:r>
      <w:r w:rsidRPr="00CC32DD">
        <w:rPr>
          <w:position w:val="6"/>
          <w:sz w:val="22"/>
          <w:szCs w:val="22"/>
        </w:rPr>
        <w:t xml:space="preserve">presente </w:t>
      </w:r>
      <w:r w:rsidRPr="00D77CAB">
        <w:rPr>
          <w:position w:val="6"/>
          <w:sz w:val="22"/>
          <w:szCs w:val="22"/>
        </w:rPr>
        <w:t>Convenzione, giusta l</w:t>
      </w:r>
      <w:r w:rsidR="00193F5F" w:rsidRPr="00D77CAB">
        <w:rPr>
          <w:position w:val="6"/>
          <w:sz w:val="22"/>
          <w:szCs w:val="22"/>
        </w:rPr>
        <w:t>’informativa antimafia liberatoria provvisoria</w:t>
      </w:r>
      <w:r w:rsidR="001D5574" w:rsidRPr="00D77CAB">
        <w:rPr>
          <w:position w:val="6"/>
          <w:sz w:val="22"/>
          <w:szCs w:val="22"/>
        </w:rPr>
        <w:t xml:space="preserve"> numero di prot. </w:t>
      </w:r>
      <w:r w:rsidR="00803FAC" w:rsidRPr="005D5581">
        <w:rPr>
          <w:position w:val="6"/>
          <w:sz w:val="22"/>
          <w:szCs w:val="22"/>
          <w:highlight w:val="yellow"/>
        </w:rPr>
        <w:lastRenderedPageBreak/>
        <w:t>[●]</w:t>
      </w:r>
      <w:r w:rsidR="001D5574" w:rsidRPr="00D77CAB">
        <w:rPr>
          <w:position w:val="6"/>
          <w:sz w:val="22"/>
          <w:szCs w:val="22"/>
        </w:rPr>
        <w:t xml:space="preserve"> </w:t>
      </w:r>
      <w:r w:rsidR="0055070E" w:rsidRPr="00D77CAB">
        <w:rPr>
          <w:position w:val="6"/>
          <w:sz w:val="22"/>
          <w:szCs w:val="22"/>
        </w:rPr>
        <w:t xml:space="preserve">e n. di prot. </w:t>
      </w:r>
      <w:r w:rsidR="00803FAC" w:rsidRPr="005D5581">
        <w:rPr>
          <w:position w:val="6"/>
          <w:sz w:val="22"/>
          <w:szCs w:val="22"/>
          <w:highlight w:val="yellow"/>
        </w:rPr>
        <w:t>[●]</w:t>
      </w:r>
      <w:r w:rsidR="001D5574" w:rsidRPr="00D77CAB">
        <w:rPr>
          <w:position w:val="6"/>
          <w:sz w:val="22"/>
          <w:szCs w:val="22"/>
        </w:rPr>
        <w:t xml:space="preserve"> rilasciata dalla Banca Dati Nazionale Antimafia </w:t>
      </w:r>
      <w:r w:rsidR="00584204">
        <w:rPr>
          <w:position w:val="6"/>
          <w:sz w:val="22"/>
          <w:szCs w:val="22"/>
        </w:rPr>
        <w:t xml:space="preserve">(BDNA) </w:t>
      </w:r>
      <w:r w:rsidR="001D5574" w:rsidRPr="00D77CAB">
        <w:rPr>
          <w:position w:val="6"/>
          <w:sz w:val="22"/>
          <w:szCs w:val="22"/>
        </w:rPr>
        <w:t>ai sensi e per gli effetti di quanto previsto e disposto dall’art. 53, comma 1, del D.L. n. 77 del 31.05.2021, convertito con L. n. 29 del 31.07.2021</w:t>
      </w:r>
      <w:r w:rsidR="000B6DEB" w:rsidRPr="00D77CAB">
        <w:rPr>
          <w:position w:val="6"/>
          <w:sz w:val="22"/>
          <w:szCs w:val="22"/>
        </w:rPr>
        <w:t xml:space="preserve"> /</w:t>
      </w:r>
      <w:r w:rsidR="00CB043F" w:rsidRPr="00D77CAB">
        <w:rPr>
          <w:position w:val="6"/>
          <w:sz w:val="22"/>
          <w:szCs w:val="22"/>
        </w:rPr>
        <w:t xml:space="preserve"> </w:t>
      </w:r>
      <w:r w:rsidR="002E60C7" w:rsidRPr="00D77CAB">
        <w:rPr>
          <w:position w:val="6"/>
          <w:sz w:val="22"/>
          <w:szCs w:val="22"/>
        </w:rPr>
        <w:t xml:space="preserve">(ovvero se del caso) </w:t>
      </w:r>
      <w:r w:rsidR="000B6DEB" w:rsidRPr="00D77CAB">
        <w:rPr>
          <w:position w:val="6"/>
          <w:sz w:val="22"/>
          <w:szCs w:val="22"/>
        </w:rPr>
        <w:t xml:space="preserve">trascorsi i 30 giorni dall’ultima delle richieste </w:t>
      </w:r>
      <w:r w:rsidR="00C507B0" w:rsidRPr="00D77CAB">
        <w:rPr>
          <w:position w:val="6"/>
          <w:sz w:val="22"/>
          <w:szCs w:val="22"/>
        </w:rPr>
        <w:t>in data</w:t>
      </w:r>
      <w:r w:rsidR="00803FAC">
        <w:rPr>
          <w:position w:val="6"/>
          <w:sz w:val="22"/>
          <w:szCs w:val="22"/>
        </w:rPr>
        <w:t xml:space="preserve"> </w:t>
      </w:r>
      <w:r w:rsidR="00803FAC" w:rsidRPr="005D5581">
        <w:rPr>
          <w:position w:val="6"/>
          <w:sz w:val="22"/>
          <w:szCs w:val="22"/>
          <w:highlight w:val="yellow"/>
        </w:rPr>
        <w:t>[●]</w:t>
      </w:r>
      <w:r w:rsidR="0058729D" w:rsidRPr="00D77CAB">
        <w:rPr>
          <w:position w:val="6"/>
          <w:sz w:val="22"/>
          <w:szCs w:val="22"/>
        </w:rPr>
        <w:t xml:space="preserve"> </w:t>
      </w:r>
      <w:r w:rsidR="00C507B0" w:rsidRPr="00D77CAB">
        <w:rPr>
          <w:position w:val="6"/>
          <w:sz w:val="22"/>
          <w:szCs w:val="22"/>
        </w:rPr>
        <w:t xml:space="preserve"> </w:t>
      </w:r>
      <w:r w:rsidR="000B6DEB" w:rsidRPr="00D77CAB">
        <w:rPr>
          <w:position w:val="6"/>
          <w:sz w:val="22"/>
          <w:szCs w:val="22"/>
        </w:rPr>
        <w:t>mediante BDNA</w:t>
      </w:r>
      <w:r w:rsidR="00803FAC">
        <w:rPr>
          <w:position w:val="6"/>
          <w:sz w:val="22"/>
          <w:szCs w:val="22"/>
        </w:rPr>
        <w:t>;</w:t>
      </w:r>
    </w:p>
    <w:p w14:paraId="4DB9386B" w14:textId="79CCF7A6" w:rsidR="00193F5F" w:rsidRDefault="00803FAC" w:rsidP="001909EE">
      <w:pPr>
        <w:widowControl w:val="0"/>
        <w:numPr>
          <w:ilvl w:val="0"/>
          <w:numId w:val="21"/>
        </w:numPr>
        <w:spacing w:line="567" w:lineRule="exact"/>
        <w:ind w:left="238" w:hanging="336"/>
        <w:jc w:val="both"/>
        <w:rPr>
          <w:position w:val="6"/>
          <w:sz w:val="22"/>
          <w:szCs w:val="22"/>
        </w:rPr>
      </w:pPr>
      <w:r>
        <w:rPr>
          <w:position w:val="6"/>
          <w:sz w:val="22"/>
          <w:szCs w:val="22"/>
        </w:rPr>
        <w:t>a</w:t>
      </w:r>
      <w:r w:rsidR="00193F5F" w:rsidRPr="00D77CAB">
        <w:rPr>
          <w:position w:val="6"/>
          <w:sz w:val="22"/>
          <w:szCs w:val="22"/>
        </w:rPr>
        <w:t xml:space="preserve"> tal proposito si specifica </w:t>
      </w:r>
      <w:r w:rsidR="00300914" w:rsidRPr="00D77CAB">
        <w:rPr>
          <w:position w:val="6"/>
          <w:sz w:val="22"/>
          <w:szCs w:val="22"/>
        </w:rPr>
        <w:t xml:space="preserve">e il Concessionario accetta </w:t>
      </w:r>
      <w:r w:rsidR="00193F5F" w:rsidRPr="00D77CAB">
        <w:rPr>
          <w:position w:val="6"/>
          <w:sz w:val="22"/>
          <w:szCs w:val="22"/>
        </w:rPr>
        <w:t>che, ove successivamente alla citata informativa liberatoria provvisoria</w:t>
      </w:r>
      <w:r w:rsidR="005F4415" w:rsidRPr="00D77CAB">
        <w:rPr>
          <w:position w:val="6"/>
          <w:sz w:val="22"/>
          <w:szCs w:val="22"/>
        </w:rPr>
        <w:t xml:space="preserve"> (ovvero successivamente nel caso la liberatoria </w:t>
      </w:r>
      <w:r w:rsidR="00C507B0" w:rsidRPr="00D77CAB">
        <w:rPr>
          <w:position w:val="6"/>
          <w:sz w:val="22"/>
          <w:szCs w:val="22"/>
        </w:rPr>
        <w:t>non sia</w:t>
      </w:r>
      <w:r w:rsidR="005F4415" w:rsidRPr="00D77CAB">
        <w:rPr>
          <w:position w:val="6"/>
          <w:sz w:val="22"/>
          <w:szCs w:val="22"/>
        </w:rPr>
        <w:t xml:space="preserve"> </w:t>
      </w:r>
      <w:r w:rsidR="00C507B0" w:rsidRPr="00D77CAB">
        <w:rPr>
          <w:position w:val="6"/>
          <w:sz w:val="22"/>
          <w:szCs w:val="22"/>
        </w:rPr>
        <w:t>intervenuta</w:t>
      </w:r>
      <w:r w:rsidR="005F4415" w:rsidRPr="00D77CAB">
        <w:rPr>
          <w:position w:val="6"/>
          <w:sz w:val="22"/>
          <w:szCs w:val="22"/>
        </w:rPr>
        <w:t xml:space="preserve"> entro i 30 giorni)</w:t>
      </w:r>
      <w:r w:rsidR="00193F5F" w:rsidRPr="00D77CAB">
        <w:rPr>
          <w:position w:val="6"/>
          <w:sz w:val="22"/>
          <w:szCs w:val="22"/>
        </w:rPr>
        <w:t xml:space="preserve">, dovesse intervenire </w:t>
      </w:r>
      <w:r w:rsidR="00C507B0" w:rsidRPr="00D77CAB">
        <w:rPr>
          <w:position w:val="6"/>
          <w:sz w:val="22"/>
          <w:szCs w:val="22"/>
        </w:rPr>
        <w:t xml:space="preserve">un </w:t>
      </w:r>
      <w:r w:rsidR="00193F5F" w:rsidRPr="00D77CAB">
        <w:rPr>
          <w:position w:val="6"/>
          <w:sz w:val="22"/>
          <w:szCs w:val="22"/>
        </w:rPr>
        <w:t xml:space="preserve">provvedimento interdittivo </w:t>
      </w:r>
      <w:r w:rsidR="00CB043F" w:rsidRPr="00D77CAB">
        <w:rPr>
          <w:position w:val="6"/>
          <w:sz w:val="22"/>
          <w:szCs w:val="22"/>
        </w:rPr>
        <w:t>ai sensi della</w:t>
      </w:r>
      <w:r w:rsidR="00193F5F" w:rsidRPr="00D77CAB">
        <w:rPr>
          <w:position w:val="6"/>
          <w:sz w:val="22"/>
          <w:szCs w:val="22"/>
        </w:rPr>
        <w:t xml:space="preserve"> disciplina antimafia </w:t>
      </w:r>
      <w:r w:rsidR="00300914" w:rsidRPr="00D77CAB">
        <w:rPr>
          <w:position w:val="6"/>
          <w:sz w:val="22"/>
          <w:szCs w:val="22"/>
        </w:rPr>
        <w:t>in capo al</w:t>
      </w:r>
      <w:r w:rsidR="00C507B0" w:rsidRPr="00D77CAB">
        <w:rPr>
          <w:position w:val="6"/>
          <w:sz w:val="22"/>
          <w:szCs w:val="22"/>
        </w:rPr>
        <w:t>la Concessionaria ovvero di un suo socio come sopra individuati</w:t>
      </w:r>
      <w:r w:rsidR="00300914" w:rsidRPr="00D77CAB">
        <w:rPr>
          <w:position w:val="6"/>
          <w:sz w:val="22"/>
          <w:szCs w:val="22"/>
        </w:rPr>
        <w:t xml:space="preserve">, </w:t>
      </w:r>
      <w:r w:rsidR="00193F5F" w:rsidRPr="00D77CAB">
        <w:rPr>
          <w:position w:val="6"/>
          <w:sz w:val="22"/>
          <w:szCs w:val="22"/>
        </w:rPr>
        <w:t>l’Amministrazione contraente procederà al recesso dal presente vincolo contrattuale</w:t>
      </w:r>
      <w:r>
        <w:rPr>
          <w:position w:val="6"/>
          <w:sz w:val="22"/>
          <w:szCs w:val="22"/>
        </w:rPr>
        <w:t>;</w:t>
      </w:r>
    </w:p>
    <w:p w14:paraId="55B64294" w14:textId="74ED5F96" w:rsidR="00CC32DD" w:rsidRPr="00803FAC" w:rsidRDefault="00803FAC" w:rsidP="00755D59">
      <w:pPr>
        <w:widowControl w:val="0"/>
        <w:numPr>
          <w:ilvl w:val="0"/>
          <w:numId w:val="21"/>
        </w:numPr>
        <w:spacing w:line="567" w:lineRule="exact"/>
        <w:ind w:left="238" w:hanging="336"/>
        <w:jc w:val="both"/>
        <w:rPr>
          <w:position w:val="6"/>
          <w:sz w:val="22"/>
          <w:szCs w:val="22"/>
        </w:rPr>
      </w:pPr>
      <w:r>
        <w:rPr>
          <w:position w:val="6"/>
          <w:sz w:val="22"/>
          <w:szCs w:val="22"/>
        </w:rPr>
        <w:t>l</w:t>
      </w:r>
      <w:r w:rsidR="00CC32DD" w:rsidRPr="00803FAC">
        <w:rPr>
          <w:position w:val="6"/>
          <w:sz w:val="22"/>
          <w:szCs w:val="22"/>
        </w:rPr>
        <w:t>e Parti, come sopra individuate, intendono disciplinare, mediante apposita convenzione</w:t>
      </w:r>
      <w:r w:rsidR="00115F76" w:rsidRPr="00803FAC">
        <w:rPr>
          <w:position w:val="6"/>
          <w:sz w:val="22"/>
          <w:szCs w:val="22"/>
        </w:rPr>
        <w:t xml:space="preserve"> </w:t>
      </w:r>
      <w:r w:rsidR="00CC32DD" w:rsidRPr="00803FAC">
        <w:rPr>
          <w:position w:val="6"/>
          <w:sz w:val="22"/>
          <w:szCs w:val="22"/>
        </w:rPr>
        <w:t>(</w:t>
      </w:r>
      <w:r>
        <w:rPr>
          <w:position w:val="6"/>
          <w:sz w:val="22"/>
          <w:szCs w:val="22"/>
        </w:rPr>
        <w:t xml:space="preserve">d’ora in poi </w:t>
      </w:r>
      <w:r w:rsidR="00CC32DD" w:rsidRPr="00803FAC">
        <w:rPr>
          <w:position w:val="6"/>
          <w:sz w:val="22"/>
          <w:szCs w:val="22"/>
        </w:rPr>
        <w:t>“Convenzione”), la concessione di servizi avente i contenuti specificati</w:t>
      </w:r>
      <w:r w:rsidR="00F774AF">
        <w:rPr>
          <w:position w:val="6"/>
          <w:sz w:val="22"/>
          <w:szCs w:val="22"/>
        </w:rPr>
        <w:t xml:space="preserve"> in premessa e</w:t>
      </w:r>
      <w:r w:rsidR="00CC32DD" w:rsidRPr="00803FAC">
        <w:rPr>
          <w:position w:val="6"/>
          <w:sz w:val="22"/>
          <w:szCs w:val="22"/>
        </w:rPr>
        <w:t xml:space="preserve"> nel seguito.</w:t>
      </w:r>
    </w:p>
    <w:p w14:paraId="4C24FC36" w14:textId="77777777" w:rsidR="00CC32DD" w:rsidRPr="001B7980" w:rsidRDefault="00CC32DD" w:rsidP="00CC32DD">
      <w:pPr>
        <w:widowControl w:val="0"/>
        <w:spacing w:line="567" w:lineRule="exact"/>
        <w:ind w:left="-84" w:firstLine="84"/>
        <w:jc w:val="both"/>
        <w:rPr>
          <w:b/>
          <w:position w:val="6"/>
          <w:sz w:val="22"/>
          <w:szCs w:val="22"/>
        </w:rPr>
      </w:pPr>
      <w:r w:rsidRPr="001B7980">
        <w:rPr>
          <w:b/>
          <w:position w:val="6"/>
          <w:sz w:val="22"/>
          <w:szCs w:val="22"/>
        </w:rPr>
        <w:t xml:space="preserve">Tutto ciò premesso, le Parti convengono e stipulano quanto segue: </w:t>
      </w:r>
    </w:p>
    <w:p w14:paraId="41EC724B" w14:textId="41787DE0" w:rsidR="00CC32DD" w:rsidRPr="001B7980" w:rsidRDefault="00CC32DD" w:rsidP="001B7980">
      <w:pPr>
        <w:widowControl w:val="0"/>
        <w:spacing w:line="567" w:lineRule="exact"/>
        <w:ind w:left="-84" w:firstLine="84"/>
        <w:jc w:val="center"/>
        <w:rPr>
          <w:b/>
          <w:position w:val="6"/>
          <w:sz w:val="22"/>
          <w:szCs w:val="22"/>
        </w:rPr>
      </w:pPr>
      <w:r w:rsidRPr="001B7980">
        <w:rPr>
          <w:b/>
          <w:position w:val="6"/>
          <w:sz w:val="22"/>
          <w:szCs w:val="22"/>
        </w:rPr>
        <w:t>SEZIONE I - DISPOSIZIONI GENERALI</w:t>
      </w:r>
    </w:p>
    <w:p w14:paraId="26E97672" w14:textId="4681D770" w:rsidR="00CC32DD" w:rsidRPr="001B7980" w:rsidRDefault="001B7980" w:rsidP="001B7980">
      <w:pPr>
        <w:widowControl w:val="0"/>
        <w:spacing w:line="567" w:lineRule="exact"/>
        <w:ind w:left="-84" w:firstLine="84"/>
        <w:jc w:val="center"/>
        <w:rPr>
          <w:b/>
          <w:position w:val="6"/>
          <w:sz w:val="22"/>
          <w:szCs w:val="22"/>
        </w:rPr>
      </w:pPr>
      <w:r w:rsidRPr="001B7980">
        <w:rPr>
          <w:b/>
          <w:position w:val="6"/>
          <w:sz w:val="22"/>
          <w:szCs w:val="22"/>
        </w:rPr>
        <w:t xml:space="preserve">Articolo 1 - </w:t>
      </w:r>
      <w:r w:rsidR="00CC32DD" w:rsidRPr="001B7980">
        <w:rPr>
          <w:b/>
          <w:position w:val="6"/>
          <w:sz w:val="22"/>
          <w:szCs w:val="22"/>
        </w:rPr>
        <w:t>PREMESSE E DOCUMENTI CONTRATTUALI</w:t>
      </w:r>
    </w:p>
    <w:p w14:paraId="6571CD07" w14:textId="36A84FC4" w:rsidR="00CC32DD" w:rsidRPr="00CC32DD" w:rsidRDefault="00CC32DD" w:rsidP="00A7033D">
      <w:pPr>
        <w:widowControl w:val="0"/>
        <w:spacing w:line="567" w:lineRule="exact"/>
        <w:ind w:left="-84" w:hanging="42"/>
        <w:jc w:val="both"/>
        <w:rPr>
          <w:position w:val="6"/>
          <w:sz w:val="22"/>
          <w:szCs w:val="22"/>
        </w:rPr>
      </w:pPr>
      <w:r w:rsidRPr="00CC32DD">
        <w:rPr>
          <w:position w:val="6"/>
          <w:sz w:val="22"/>
          <w:szCs w:val="22"/>
        </w:rPr>
        <w:t>1.</w:t>
      </w:r>
      <w:r w:rsidR="00A7033D">
        <w:rPr>
          <w:position w:val="6"/>
          <w:sz w:val="22"/>
          <w:szCs w:val="22"/>
        </w:rPr>
        <w:t xml:space="preserve"> </w:t>
      </w:r>
      <w:r w:rsidR="00584204">
        <w:rPr>
          <w:position w:val="6"/>
          <w:sz w:val="22"/>
          <w:szCs w:val="22"/>
        </w:rPr>
        <w:tab/>
      </w:r>
      <w:r w:rsidRPr="00CC32DD">
        <w:rPr>
          <w:position w:val="6"/>
          <w:sz w:val="22"/>
          <w:szCs w:val="22"/>
        </w:rPr>
        <w:t>Le premesse costituiscono parte integrante e sostanziale della Convenzione.</w:t>
      </w:r>
    </w:p>
    <w:p w14:paraId="59D368AC" w14:textId="7208E226" w:rsidR="00CC32DD" w:rsidRPr="00CC32DD" w:rsidRDefault="00CC32DD" w:rsidP="00A7033D">
      <w:pPr>
        <w:widowControl w:val="0"/>
        <w:spacing w:line="567" w:lineRule="exact"/>
        <w:ind w:left="-84" w:hanging="42"/>
        <w:jc w:val="both"/>
        <w:rPr>
          <w:position w:val="6"/>
          <w:sz w:val="22"/>
          <w:szCs w:val="22"/>
        </w:rPr>
      </w:pPr>
      <w:r w:rsidRPr="00CC32DD">
        <w:rPr>
          <w:position w:val="6"/>
          <w:sz w:val="22"/>
          <w:szCs w:val="22"/>
        </w:rPr>
        <w:t>2.</w:t>
      </w:r>
      <w:r w:rsidR="00A7033D">
        <w:rPr>
          <w:position w:val="6"/>
          <w:sz w:val="22"/>
          <w:szCs w:val="22"/>
        </w:rPr>
        <w:t xml:space="preserve"> </w:t>
      </w:r>
      <w:r w:rsidR="00584204">
        <w:rPr>
          <w:position w:val="6"/>
          <w:sz w:val="22"/>
          <w:szCs w:val="22"/>
        </w:rPr>
        <w:tab/>
      </w:r>
      <w:r w:rsidRPr="00CC32DD">
        <w:rPr>
          <w:position w:val="6"/>
          <w:sz w:val="22"/>
          <w:szCs w:val="22"/>
        </w:rPr>
        <w:t>Costituiscono, altresì, parte integrante e sostanziale della presente Convenzione i seguenti allegati:</w:t>
      </w:r>
    </w:p>
    <w:p w14:paraId="1E63743D" w14:textId="11782308" w:rsidR="00CC32DD" w:rsidRPr="00CC32DD" w:rsidRDefault="00D76EA0" w:rsidP="00CC32DD">
      <w:pPr>
        <w:widowControl w:val="0"/>
        <w:spacing w:line="567" w:lineRule="exact"/>
        <w:ind w:left="-84" w:firstLine="84"/>
        <w:jc w:val="both"/>
        <w:rPr>
          <w:position w:val="6"/>
          <w:sz w:val="22"/>
          <w:szCs w:val="22"/>
        </w:rPr>
      </w:pPr>
      <w:r>
        <w:rPr>
          <w:position w:val="6"/>
          <w:sz w:val="22"/>
          <w:szCs w:val="22"/>
        </w:rPr>
        <w:t>Allegato A</w:t>
      </w:r>
      <w:r w:rsidR="00A7033D">
        <w:rPr>
          <w:position w:val="6"/>
          <w:sz w:val="22"/>
          <w:szCs w:val="22"/>
        </w:rPr>
        <w:t xml:space="preserve"> - </w:t>
      </w:r>
      <w:r w:rsidR="00CC32DD" w:rsidRPr="00CC32DD">
        <w:rPr>
          <w:position w:val="6"/>
          <w:sz w:val="22"/>
          <w:szCs w:val="22"/>
        </w:rPr>
        <w:t xml:space="preserve"> “Offerta Tecnica del Fornitore”; </w:t>
      </w:r>
    </w:p>
    <w:p w14:paraId="686F1542" w14:textId="77777777" w:rsidR="00CC32DD" w:rsidRPr="00CC32DD" w:rsidRDefault="00CC32DD" w:rsidP="00CC32DD">
      <w:pPr>
        <w:widowControl w:val="0"/>
        <w:spacing w:line="567" w:lineRule="exact"/>
        <w:ind w:left="-84" w:firstLine="84"/>
        <w:jc w:val="both"/>
        <w:rPr>
          <w:position w:val="6"/>
          <w:sz w:val="22"/>
          <w:szCs w:val="22"/>
        </w:rPr>
      </w:pPr>
      <w:r w:rsidRPr="00CC32DD">
        <w:rPr>
          <w:position w:val="6"/>
          <w:sz w:val="22"/>
          <w:szCs w:val="22"/>
        </w:rPr>
        <w:t xml:space="preserve">Allegato </w:t>
      </w:r>
      <w:r w:rsidR="00D76EA0">
        <w:rPr>
          <w:position w:val="6"/>
          <w:sz w:val="22"/>
          <w:szCs w:val="22"/>
        </w:rPr>
        <w:t>B</w:t>
      </w:r>
      <w:r w:rsidR="00A7033D">
        <w:rPr>
          <w:position w:val="6"/>
          <w:sz w:val="22"/>
          <w:szCs w:val="22"/>
        </w:rPr>
        <w:t xml:space="preserve"> - </w:t>
      </w:r>
      <w:r w:rsidRPr="00CC32DD">
        <w:rPr>
          <w:position w:val="6"/>
          <w:sz w:val="22"/>
          <w:szCs w:val="22"/>
        </w:rPr>
        <w:t xml:space="preserve"> “Schema di Contratto”;</w:t>
      </w:r>
    </w:p>
    <w:p w14:paraId="088F81A9" w14:textId="2A5B9F65" w:rsidR="00CC32DD" w:rsidRPr="00CC32DD" w:rsidRDefault="00CC32DD" w:rsidP="00CC32DD">
      <w:pPr>
        <w:widowControl w:val="0"/>
        <w:spacing w:line="567" w:lineRule="exact"/>
        <w:ind w:left="-84" w:firstLine="84"/>
        <w:jc w:val="both"/>
        <w:rPr>
          <w:position w:val="6"/>
          <w:sz w:val="22"/>
          <w:szCs w:val="22"/>
        </w:rPr>
      </w:pPr>
      <w:r w:rsidRPr="00CC32DD">
        <w:rPr>
          <w:position w:val="6"/>
          <w:sz w:val="22"/>
          <w:szCs w:val="22"/>
        </w:rPr>
        <w:t xml:space="preserve">Allegato </w:t>
      </w:r>
      <w:r w:rsidR="00D76EA0">
        <w:rPr>
          <w:position w:val="6"/>
          <w:sz w:val="22"/>
          <w:szCs w:val="22"/>
        </w:rPr>
        <w:t>C</w:t>
      </w:r>
      <w:r w:rsidR="00A7033D">
        <w:rPr>
          <w:position w:val="6"/>
          <w:sz w:val="22"/>
          <w:szCs w:val="22"/>
        </w:rPr>
        <w:t xml:space="preserve"> - </w:t>
      </w:r>
      <w:r w:rsidRPr="00CC32DD">
        <w:rPr>
          <w:position w:val="6"/>
          <w:sz w:val="22"/>
          <w:szCs w:val="22"/>
        </w:rPr>
        <w:t xml:space="preserve"> “PEF”</w:t>
      </w:r>
      <w:r w:rsidR="00107189">
        <w:rPr>
          <w:position w:val="6"/>
          <w:sz w:val="22"/>
          <w:szCs w:val="22"/>
        </w:rPr>
        <w:t>, con relativa</w:t>
      </w:r>
      <w:r w:rsidR="00F774AF">
        <w:rPr>
          <w:position w:val="6"/>
          <w:sz w:val="22"/>
          <w:szCs w:val="22"/>
        </w:rPr>
        <w:t xml:space="preserve"> assevera</w:t>
      </w:r>
      <w:r w:rsidR="00107189">
        <w:rPr>
          <w:position w:val="6"/>
          <w:sz w:val="22"/>
          <w:szCs w:val="22"/>
        </w:rPr>
        <w:t>zione</w:t>
      </w:r>
      <w:r w:rsidRPr="00CC32DD">
        <w:rPr>
          <w:position w:val="6"/>
          <w:sz w:val="22"/>
          <w:szCs w:val="22"/>
        </w:rPr>
        <w:t xml:space="preserve">; </w:t>
      </w:r>
    </w:p>
    <w:p w14:paraId="046DED77" w14:textId="17FEACBA" w:rsidR="00CC32DD" w:rsidRDefault="00CC32DD" w:rsidP="00CC32DD">
      <w:pPr>
        <w:widowControl w:val="0"/>
        <w:spacing w:line="567" w:lineRule="exact"/>
        <w:ind w:left="-84" w:firstLine="84"/>
        <w:jc w:val="both"/>
        <w:rPr>
          <w:position w:val="6"/>
          <w:sz w:val="22"/>
          <w:szCs w:val="22"/>
        </w:rPr>
      </w:pPr>
      <w:r w:rsidRPr="00CC32DD">
        <w:rPr>
          <w:position w:val="6"/>
          <w:sz w:val="22"/>
          <w:szCs w:val="22"/>
        </w:rPr>
        <w:t xml:space="preserve">Allegato </w:t>
      </w:r>
      <w:r w:rsidR="00D76EA0">
        <w:rPr>
          <w:position w:val="6"/>
          <w:sz w:val="22"/>
          <w:szCs w:val="22"/>
        </w:rPr>
        <w:t>D</w:t>
      </w:r>
      <w:r w:rsidR="00A7033D">
        <w:rPr>
          <w:position w:val="6"/>
          <w:sz w:val="22"/>
          <w:szCs w:val="22"/>
        </w:rPr>
        <w:t xml:space="preserve"> - </w:t>
      </w:r>
      <w:r w:rsidRPr="00CC32DD">
        <w:rPr>
          <w:position w:val="6"/>
          <w:sz w:val="22"/>
          <w:szCs w:val="22"/>
        </w:rPr>
        <w:t xml:space="preserve"> “Matrice dei </w:t>
      </w:r>
      <w:r w:rsidR="00A37933">
        <w:rPr>
          <w:position w:val="6"/>
          <w:sz w:val="22"/>
          <w:szCs w:val="22"/>
        </w:rPr>
        <w:t>R</w:t>
      </w:r>
      <w:r w:rsidRPr="00CC32DD">
        <w:rPr>
          <w:position w:val="6"/>
          <w:sz w:val="22"/>
          <w:szCs w:val="22"/>
        </w:rPr>
        <w:t>ischi”;</w:t>
      </w:r>
    </w:p>
    <w:p w14:paraId="449214DD" w14:textId="77777777" w:rsidR="00DA3E21" w:rsidRPr="00755D59" w:rsidRDefault="008C7E63" w:rsidP="00CC32DD">
      <w:pPr>
        <w:widowControl w:val="0"/>
        <w:spacing w:line="567" w:lineRule="exact"/>
        <w:ind w:left="-84" w:firstLine="84"/>
        <w:jc w:val="both"/>
        <w:rPr>
          <w:position w:val="6"/>
          <w:sz w:val="22"/>
          <w:szCs w:val="22"/>
        </w:rPr>
      </w:pPr>
      <w:r w:rsidRPr="00F95DD0">
        <w:rPr>
          <w:position w:val="6"/>
          <w:sz w:val="22"/>
          <w:szCs w:val="22"/>
        </w:rPr>
        <w:t>Allegato E – “Progetto Piano dei Fabbisogni”</w:t>
      </w:r>
      <w:r w:rsidR="00DA3E21" w:rsidRPr="00755D59">
        <w:rPr>
          <w:position w:val="6"/>
          <w:sz w:val="22"/>
          <w:szCs w:val="22"/>
        </w:rPr>
        <w:t xml:space="preserve">; </w:t>
      </w:r>
    </w:p>
    <w:p w14:paraId="0A74AF70" w14:textId="0FA03E02" w:rsidR="008C7E63" w:rsidRPr="00CC32DD" w:rsidRDefault="00DA3E21" w:rsidP="00CC32DD">
      <w:pPr>
        <w:widowControl w:val="0"/>
        <w:spacing w:line="567" w:lineRule="exact"/>
        <w:ind w:left="-84" w:firstLine="84"/>
        <w:jc w:val="both"/>
        <w:rPr>
          <w:position w:val="6"/>
          <w:sz w:val="22"/>
          <w:szCs w:val="22"/>
        </w:rPr>
      </w:pPr>
      <w:r w:rsidRPr="00755D59">
        <w:rPr>
          <w:position w:val="6"/>
          <w:sz w:val="22"/>
          <w:szCs w:val="22"/>
        </w:rPr>
        <w:t>Allegato F – DUVRI Contrattuale</w:t>
      </w:r>
      <w:r w:rsidR="008C7E63" w:rsidRPr="00F95DD0">
        <w:rPr>
          <w:position w:val="6"/>
          <w:sz w:val="22"/>
          <w:szCs w:val="22"/>
        </w:rPr>
        <w:t>.</w:t>
      </w:r>
      <w:r w:rsidR="008C7E63">
        <w:rPr>
          <w:position w:val="6"/>
          <w:sz w:val="22"/>
          <w:szCs w:val="22"/>
        </w:rPr>
        <w:t xml:space="preserve"> </w:t>
      </w:r>
    </w:p>
    <w:p w14:paraId="72EE0BF7" w14:textId="568EEDC2" w:rsidR="00CC32DD" w:rsidRPr="00545779" w:rsidRDefault="00CC32DD" w:rsidP="00A7033D">
      <w:pPr>
        <w:widowControl w:val="0"/>
        <w:spacing w:line="567" w:lineRule="exact"/>
        <w:ind w:left="-84" w:firstLine="84"/>
        <w:jc w:val="center"/>
        <w:rPr>
          <w:i/>
          <w:position w:val="6"/>
          <w:sz w:val="22"/>
          <w:szCs w:val="22"/>
        </w:rPr>
      </w:pPr>
      <w:r w:rsidRPr="00A7033D">
        <w:rPr>
          <w:b/>
          <w:position w:val="6"/>
          <w:sz w:val="22"/>
          <w:szCs w:val="22"/>
        </w:rPr>
        <w:lastRenderedPageBreak/>
        <w:t>Articolo 2</w:t>
      </w:r>
      <w:r w:rsidR="00A7033D" w:rsidRPr="00A7033D">
        <w:rPr>
          <w:b/>
          <w:position w:val="6"/>
          <w:sz w:val="22"/>
          <w:szCs w:val="22"/>
        </w:rPr>
        <w:t xml:space="preserve"> - </w:t>
      </w:r>
      <w:r w:rsidRPr="00A7033D">
        <w:rPr>
          <w:b/>
          <w:position w:val="6"/>
          <w:sz w:val="22"/>
          <w:szCs w:val="22"/>
        </w:rPr>
        <w:t xml:space="preserve"> DEFINIZIONI</w:t>
      </w:r>
      <w:r w:rsidR="00545779">
        <w:rPr>
          <w:b/>
          <w:position w:val="6"/>
          <w:sz w:val="22"/>
          <w:szCs w:val="22"/>
        </w:rPr>
        <w:t xml:space="preserve"> </w:t>
      </w:r>
      <w:r w:rsidR="00545779" w:rsidRPr="00545779">
        <w:rPr>
          <w:i/>
          <w:position w:val="6"/>
          <w:sz w:val="22"/>
          <w:szCs w:val="22"/>
        </w:rPr>
        <w:t>(da integrare e uniformare con le definizioni del disciplinare di gara)</w:t>
      </w:r>
    </w:p>
    <w:p w14:paraId="314E00E9" w14:textId="59D8C4BD" w:rsidR="00CC32DD" w:rsidRDefault="00CC32DD" w:rsidP="00C02394">
      <w:pPr>
        <w:widowControl w:val="0"/>
        <w:spacing w:line="567" w:lineRule="exact"/>
        <w:ind w:left="-84" w:hanging="42"/>
        <w:jc w:val="both"/>
        <w:rPr>
          <w:position w:val="6"/>
          <w:sz w:val="22"/>
          <w:szCs w:val="22"/>
        </w:rPr>
      </w:pPr>
      <w:r w:rsidRPr="00CC32DD">
        <w:rPr>
          <w:position w:val="6"/>
          <w:sz w:val="22"/>
          <w:szCs w:val="22"/>
        </w:rPr>
        <w:t xml:space="preserve">1. </w:t>
      </w:r>
      <w:r w:rsidR="00584204">
        <w:rPr>
          <w:position w:val="6"/>
          <w:sz w:val="22"/>
          <w:szCs w:val="22"/>
        </w:rPr>
        <w:tab/>
      </w:r>
      <w:r w:rsidRPr="00CC32DD">
        <w:rPr>
          <w:position w:val="6"/>
          <w:sz w:val="22"/>
          <w:szCs w:val="22"/>
        </w:rPr>
        <w:t xml:space="preserve">Salvo che sia diversamente disposto nella Convenzione, i termini di seguito elencati hanno il seguente significato e si intendono declinati sia al singolare, sia al plurale: </w:t>
      </w:r>
    </w:p>
    <w:p w14:paraId="1885BFFE" w14:textId="77777777" w:rsidR="003A5CC2" w:rsidRDefault="003A5CC2" w:rsidP="007933AB">
      <w:pPr>
        <w:widowControl w:val="0"/>
        <w:numPr>
          <w:ilvl w:val="0"/>
          <w:numId w:val="23"/>
        </w:numPr>
        <w:spacing w:line="567" w:lineRule="exact"/>
        <w:ind w:left="567" w:hanging="623"/>
        <w:jc w:val="both"/>
        <w:rPr>
          <w:position w:val="6"/>
          <w:sz w:val="22"/>
          <w:szCs w:val="22"/>
        </w:rPr>
      </w:pPr>
      <w:r w:rsidRPr="003A5CC2">
        <w:rPr>
          <w:b/>
          <w:position w:val="6"/>
          <w:sz w:val="22"/>
          <w:szCs w:val="22"/>
        </w:rPr>
        <w:t>Stazione A</w:t>
      </w:r>
      <w:r>
        <w:rPr>
          <w:b/>
          <w:position w:val="6"/>
          <w:sz w:val="22"/>
          <w:szCs w:val="22"/>
        </w:rPr>
        <w:t>ppaltante o</w:t>
      </w:r>
      <w:r w:rsidRPr="003A5CC2">
        <w:rPr>
          <w:b/>
          <w:position w:val="6"/>
          <w:sz w:val="22"/>
          <w:szCs w:val="22"/>
        </w:rPr>
        <w:t xml:space="preserve"> Centrale di Committenza</w:t>
      </w:r>
      <w:r>
        <w:rPr>
          <w:b/>
          <w:position w:val="6"/>
          <w:sz w:val="22"/>
          <w:szCs w:val="22"/>
        </w:rPr>
        <w:t xml:space="preserve"> o Concedente</w:t>
      </w:r>
      <w:r>
        <w:rPr>
          <w:position w:val="6"/>
          <w:sz w:val="22"/>
          <w:szCs w:val="22"/>
        </w:rPr>
        <w:t>: Difesa Servizi S.p.A.;</w:t>
      </w:r>
    </w:p>
    <w:p w14:paraId="5E23227A" w14:textId="673AD005" w:rsidR="003A5CC2" w:rsidRDefault="003A5CC2" w:rsidP="00755D59">
      <w:pPr>
        <w:widowControl w:val="0"/>
        <w:numPr>
          <w:ilvl w:val="0"/>
          <w:numId w:val="23"/>
        </w:numPr>
        <w:spacing w:line="567" w:lineRule="exact"/>
        <w:ind w:left="567" w:hanging="623"/>
        <w:jc w:val="both"/>
        <w:rPr>
          <w:position w:val="6"/>
          <w:sz w:val="22"/>
          <w:szCs w:val="22"/>
        </w:rPr>
      </w:pPr>
      <w:r w:rsidRPr="003A5CC2">
        <w:rPr>
          <w:b/>
          <w:position w:val="6"/>
          <w:sz w:val="22"/>
          <w:szCs w:val="22"/>
        </w:rPr>
        <w:t>Concessionaria</w:t>
      </w:r>
      <w:r>
        <w:rPr>
          <w:position w:val="6"/>
          <w:sz w:val="22"/>
          <w:szCs w:val="22"/>
        </w:rPr>
        <w:t xml:space="preserve">: </w:t>
      </w:r>
      <w:r w:rsidR="00F95DD0">
        <w:rPr>
          <w:position w:val="6"/>
          <w:sz w:val="22"/>
          <w:szCs w:val="22"/>
        </w:rPr>
        <w:t xml:space="preserve">soggetto </w:t>
      </w:r>
      <w:r>
        <w:rPr>
          <w:position w:val="6"/>
          <w:sz w:val="22"/>
          <w:szCs w:val="22"/>
        </w:rPr>
        <w:t>aggiudicatari</w:t>
      </w:r>
      <w:r w:rsidR="00F95DD0">
        <w:rPr>
          <w:position w:val="6"/>
          <w:sz w:val="22"/>
          <w:szCs w:val="22"/>
        </w:rPr>
        <w:t>o</w:t>
      </w:r>
      <w:r>
        <w:rPr>
          <w:position w:val="6"/>
          <w:sz w:val="22"/>
          <w:szCs w:val="22"/>
        </w:rPr>
        <w:t xml:space="preserve"> della procedura di partenariato pubblico privato per l’</w:t>
      </w:r>
      <w:r w:rsidR="007F0095">
        <w:rPr>
          <w:position w:val="6"/>
          <w:sz w:val="22"/>
          <w:szCs w:val="22"/>
        </w:rPr>
        <w:t>ideazione, la realizzazione, la gestione, l’allestimento, il disallestimento, la logistica e il trasporto, la vendita di servizi di sponsorizzazione e di spazi espositivi del “Villaggio Italia”, nell’ambito del tour mondiale della nave Amerigo Vespucci 2023-2025</w:t>
      </w:r>
      <w:r w:rsidR="002B5C5D">
        <w:rPr>
          <w:position w:val="6"/>
          <w:sz w:val="22"/>
          <w:szCs w:val="22"/>
        </w:rPr>
        <w:t>;</w:t>
      </w:r>
    </w:p>
    <w:p w14:paraId="04EE8CCC" w14:textId="77777777" w:rsidR="003A5CC2" w:rsidRDefault="003A5CC2" w:rsidP="00755D59">
      <w:pPr>
        <w:widowControl w:val="0"/>
        <w:numPr>
          <w:ilvl w:val="0"/>
          <w:numId w:val="23"/>
        </w:numPr>
        <w:spacing w:line="567" w:lineRule="exact"/>
        <w:ind w:left="567" w:hanging="623"/>
        <w:jc w:val="both"/>
        <w:rPr>
          <w:position w:val="6"/>
          <w:sz w:val="22"/>
          <w:szCs w:val="22"/>
        </w:rPr>
      </w:pPr>
      <w:r w:rsidRPr="003A5CC2">
        <w:rPr>
          <w:b/>
          <w:position w:val="6"/>
          <w:sz w:val="22"/>
          <w:szCs w:val="22"/>
        </w:rPr>
        <w:t>Campagna</w:t>
      </w:r>
      <w:r w:rsidR="00CC32DD" w:rsidRPr="00CC32DD">
        <w:rPr>
          <w:position w:val="6"/>
          <w:sz w:val="22"/>
          <w:szCs w:val="22"/>
        </w:rPr>
        <w:t xml:space="preserve">: </w:t>
      </w:r>
      <w:r>
        <w:rPr>
          <w:position w:val="6"/>
          <w:sz w:val="22"/>
          <w:szCs w:val="22"/>
        </w:rPr>
        <w:t xml:space="preserve">Campagna di navigazione di nave </w:t>
      </w:r>
      <w:r w:rsidRPr="003A5CC2">
        <w:rPr>
          <w:position w:val="6"/>
          <w:sz w:val="22"/>
          <w:szCs w:val="22"/>
        </w:rPr>
        <w:t xml:space="preserve">Amerigo Vespucci </w:t>
      </w:r>
      <w:r>
        <w:rPr>
          <w:position w:val="6"/>
          <w:sz w:val="22"/>
          <w:szCs w:val="22"/>
        </w:rPr>
        <w:t>denominata</w:t>
      </w:r>
      <w:r w:rsidRPr="003A5CC2">
        <w:rPr>
          <w:position w:val="6"/>
          <w:sz w:val="22"/>
          <w:szCs w:val="22"/>
        </w:rPr>
        <w:t xml:space="preserve"> tour mondiale 2023-2025</w:t>
      </w:r>
      <w:r>
        <w:rPr>
          <w:position w:val="6"/>
          <w:sz w:val="22"/>
          <w:szCs w:val="22"/>
        </w:rPr>
        <w:t>;</w:t>
      </w:r>
    </w:p>
    <w:p w14:paraId="4E9C25DB" w14:textId="27911EC1" w:rsidR="00CC32DD" w:rsidRPr="003A5CC2" w:rsidRDefault="00CC32DD" w:rsidP="00755D59">
      <w:pPr>
        <w:widowControl w:val="0"/>
        <w:numPr>
          <w:ilvl w:val="0"/>
          <w:numId w:val="23"/>
        </w:numPr>
        <w:spacing w:line="567" w:lineRule="exact"/>
        <w:ind w:left="567" w:hanging="623"/>
        <w:jc w:val="both"/>
        <w:rPr>
          <w:position w:val="6"/>
          <w:sz w:val="22"/>
          <w:szCs w:val="22"/>
        </w:rPr>
      </w:pPr>
      <w:r w:rsidRPr="003A5CC2">
        <w:rPr>
          <w:b/>
          <w:position w:val="6"/>
          <w:sz w:val="22"/>
          <w:szCs w:val="22"/>
        </w:rPr>
        <w:t>Autorizzazioni</w:t>
      </w:r>
      <w:r w:rsidRPr="003A5CC2">
        <w:rPr>
          <w:position w:val="6"/>
          <w:sz w:val="22"/>
          <w:szCs w:val="22"/>
        </w:rPr>
        <w:t xml:space="preserve">: indica i pareri, le autorizzazioni e tutti gli altri atti di assenso, comunque denominati, necessari per la realizzazione </w:t>
      </w:r>
      <w:r w:rsidRPr="00C41650">
        <w:rPr>
          <w:position w:val="6"/>
          <w:sz w:val="22"/>
          <w:szCs w:val="22"/>
        </w:rPr>
        <w:t>de</w:t>
      </w:r>
      <w:r w:rsidR="003C6077" w:rsidRPr="00C41650">
        <w:rPr>
          <w:position w:val="6"/>
          <w:sz w:val="22"/>
          <w:szCs w:val="22"/>
        </w:rPr>
        <w:t xml:space="preserve">i </w:t>
      </w:r>
      <w:r w:rsidRPr="00C41650">
        <w:rPr>
          <w:position w:val="6"/>
          <w:sz w:val="22"/>
          <w:szCs w:val="22"/>
        </w:rPr>
        <w:t>Servizi;</w:t>
      </w:r>
      <w:r w:rsidRPr="003A5CC2">
        <w:rPr>
          <w:position w:val="6"/>
          <w:sz w:val="22"/>
          <w:szCs w:val="22"/>
        </w:rPr>
        <w:t xml:space="preserve"> </w:t>
      </w:r>
    </w:p>
    <w:p w14:paraId="576521CB" w14:textId="77777777" w:rsidR="00CC32DD" w:rsidRPr="00CC32DD" w:rsidRDefault="00CC32DD" w:rsidP="00755D59">
      <w:pPr>
        <w:widowControl w:val="0"/>
        <w:numPr>
          <w:ilvl w:val="0"/>
          <w:numId w:val="23"/>
        </w:numPr>
        <w:spacing w:line="567" w:lineRule="exact"/>
        <w:ind w:left="567" w:hanging="623"/>
        <w:jc w:val="both"/>
        <w:rPr>
          <w:position w:val="6"/>
          <w:sz w:val="22"/>
          <w:szCs w:val="22"/>
        </w:rPr>
      </w:pPr>
      <w:r w:rsidRPr="00C02394">
        <w:rPr>
          <w:b/>
          <w:position w:val="6"/>
          <w:sz w:val="22"/>
          <w:szCs w:val="22"/>
        </w:rPr>
        <w:t>Bando</w:t>
      </w:r>
      <w:r w:rsidRPr="00CC32DD">
        <w:rPr>
          <w:position w:val="6"/>
          <w:sz w:val="22"/>
          <w:szCs w:val="22"/>
        </w:rPr>
        <w:t>: indica il bando che il Concedente ha pubblicato, ai sensi del Codice, per l’affidamento della Concessione</w:t>
      </w:r>
      <w:r w:rsidR="003A5CC2">
        <w:rPr>
          <w:position w:val="6"/>
          <w:sz w:val="22"/>
          <w:szCs w:val="22"/>
        </w:rPr>
        <w:t xml:space="preserve"> in partenariato pubblico-privato</w:t>
      </w:r>
      <w:r w:rsidRPr="00CC32DD">
        <w:rPr>
          <w:position w:val="6"/>
          <w:sz w:val="22"/>
          <w:szCs w:val="22"/>
        </w:rPr>
        <w:t xml:space="preserve">; </w:t>
      </w:r>
    </w:p>
    <w:p w14:paraId="5DCE3D6A" w14:textId="77777777" w:rsidR="00CC32DD" w:rsidRPr="00CC32DD" w:rsidRDefault="00FC1D47" w:rsidP="00755D59">
      <w:pPr>
        <w:widowControl w:val="0"/>
        <w:numPr>
          <w:ilvl w:val="0"/>
          <w:numId w:val="23"/>
        </w:numPr>
        <w:spacing w:line="567" w:lineRule="exact"/>
        <w:ind w:left="567" w:hanging="623"/>
        <w:jc w:val="both"/>
        <w:rPr>
          <w:position w:val="6"/>
          <w:sz w:val="22"/>
          <w:szCs w:val="22"/>
        </w:rPr>
      </w:pPr>
      <w:r>
        <w:rPr>
          <w:b/>
          <w:position w:val="6"/>
          <w:sz w:val="22"/>
          <w:szCs w:val="22"/>
        </w:rPr>
        <w:t>Proposta tecnica/</w:t>
      </w:r>
      <w:r w:rsidR="00CC32DD" w:rsidRPr="00C02394">
        <w:rPr>
          <w:b/>
          <w:position w:val="6"/>
          <w:sz w:val="22"/>
          <w:szCs w:val="22"/>
        </w:rPr>
        <w:t>Capitolato Servizi</w:t>
      </w:r>
      <w:r w:rsidR="00CC32DD" w:rsidRPr="00CC32DD">
        <w:rPr>
          <w:position w:val="6"/>
          <w:sz w:val="22"/>
          <w:szCs w:val="22"/>
        </w:rPr>
        <w:t>: indica il documento, inclusivo dei relativi allegati, posto a base di Gara, come eventualmente modificato in sede di Offerta, che indica i termini e condizioni della prestazione delle attività</w:t>
      </w:r>
      <w:r w:rsidR="003A5CC2">
        <w:rPr>
          <w:position w:val="6"/>
          <w:sz w:val="22"/>
          <w:szCs w:val="22"/>
        </w:rPr>
        <w:t>;</w:t>
      </w:r>
      <w:r w:rsidR="00CC32DD" w:rsidRPr="00CC32DD">
        <w:rPr>
          <w:position w:val="6"/>
          <w:sz w:val="22"/>
          <w:szCs w:val="22"/>
        </w:rPr>
        <w:t xml:space="preserve"> </w:t>
      </w:r>
    </w:p>
    <w:p w14:paraId="4C16EF16" w14:textId="77777777" w:rsidR="00CC32DD" w:rsidRPr="00CC32DD" w:rsidRDefault="00CC32DD" w:rsidP="00755D59">
      <w:pPr>
        <w:widowControl w:val="0"/>
        <w:numPr>
          <w:ilvl w:val="0"/>
          <w:numId w:val="23"/>
        </w:numPr>
        <w:spacing w:line="567" w:lineRule="exact"/>
        <w:ind w:left="567" w:hanging="623"/>
        <w:jc w:val="both"/>
        <w:rPr>
          <w:position w:val="6"/>
          <w:sz w:val="22"/>
          <w:szCs w:val="22"/>
        </w:rPr>
      </w:pPr>
      <w:r w:rsidRPr="009211C3">
        <w:rPr>
          <w:b/>
          <w:position w:val="6"/>
          <w:sz w:val="22"/>
          <w:szCs w:val="22"/>
        </w:rPr>
        <w:t>Cod. Civ</w:t>
      </w:r>
      <w:r w:rsidRPr="00CC32DD">
        <w:rPr>
          <w:position w:val="6"/>
          <w:sz w:val="22"/>
          <w:szCs w:val="22"/>
        </w:rPr>
        <w:t xml:space="preserve">.: indica il Codice Civile; </w:t>
      </w:r>
    </w:p>
    <w:p w14:paraId="26DF0832" w14:textId="06308C31" w:rsidR="00CC32DD" w:rsidRPr="00CC32DD" w:rsidRDefault="00CC32DD" w:rsidP="00755D59">
      <w:pPr>
        <w:widowControl w:val="0"/>
        <w:numPr>
          <w:ilvl w:val="0"/>
          <w:numId w:val="23"/>
        </w:numPr>
        <w:spacing w:line="567" w:lineRule="exact"/>
        <w:ind w:left="567" w:hanging="623"/>
        <w:jc w:val="both"/>
        <w:rPr>
          <w:position w:val="6"/>
          <w:sz w:val="22"/>
          <w:szCs w:val="22"/>
        </w:rPr>
      </w:pPr>
      <w:r w:rsidRPr="009211C3">
        <w:rPr>
          <w:b/>
          <w:position w:val="6"/>
          <w:sz w:val="22"/>
          <w:szCs w:val="22"/>
        </w:rPr>
        <w:t>Codice</w:t>
      </w:r>
      <w:r w:rsidRPr="00CC32DD">
        <w:rPr>
          <w:position w:val="6"/>
          <w:sz w:val="22"/>
          <w:szCs w:val="22"/>
        </w:rPr>
        <w:t xml:space="preserve">: indica il D.Lgs. n. </w:t>
      </w:r>
      <w:r w:rsidR="003A5CC2">
        <w:rPr>
          <w:position w:val="6"/>
          <w:sz w:val="22"/>
          <w:szCs w:val="22"/>
        </w:rPr>
        <w:t>36/2023</w:t>
      </w:r>
      <w:r w:rsidRPr="00CC32DD">
        <w:rPr>
          <w:position w:val="6"/>
          <w:sz w:val="22"/>
          <w:szCs w:val="22"/>
        </w:rPr>
        <w:t xml:space="preserve"> e successive modificazioni o integrazioni, rubricato “Codice dei contratti pubblici”; </w:t>
      </w:r>
    </w:p>
    <w:p w14:paraId="554A1A8A" w14:textId="0555AD15" w:rsidR="00CC32DD" w:rsidRPr="00CC32DD" w:rsidRDefault="00CC32DD" w:rsidP="00755D59">
      <w:pPr>
        <w:widowControl w:val="0"/>
        <w:numPr>
          <w:ilvl w:val="0"/>
          <w:numId w:val="23"/>
        </w:numPr>
        <w:spacing w:line="567" w:lineRule="exact"/>
        <w:ind w:left="567" w:hanging="623"/>
        <w:jc w:val="both"/>
        <w:rPr>
          <w:position w:val="6"/>
          <w:sz w:val="22"/>
          <w:szCs w:val="22"/>
        </w:rPr>
      </w:pPr>
      <w:r w:rsidRPr="009211C3">
        <w:rPr>
          <w:b/>
          <w:position w:val="6"/>
          <w:sz w:val="22"/>
          <w:szCs w:val="22"/>
        </w:rPr>
        <w:t xml:space="preserve">Codice </w:t>
      </w:r>
      <w:r w:rsidR="00107189">
        <w:rPr>
          <w:b/>
          <w:position w:val="6"/>
          <w:sz w:val="22"/>
          <w:szCs w:val="22"/>
        </w:rPr>
        <w:t>A</w:t>
      </w:r>
      <w:r w:rsidRPr="009211C3">
        <w:rPr>
          <w:b/>
          <w:position w:val="6"/>
          <w:sz w:val="22"/>
          <w:szCs w:val="22"/>
        </w:rPr>
        <w:t>ntimafia</w:t>
      </w:r>
      <w:r w:rsidRPr="00CC32DD">
        <w:rPr>
          <w:position w:val="6"/>
          <w:sz w:val="22"/>
          <w:szCs w:val="22"/>
        </w:rPr>
        <w:t xml:space="preserve">: indica il D.Lgs. n. 159/2011 e successive modificazioni o </w:t>
      </w:r>
      <w:r w:rsidRPr="00CC32DD">
        <w:rPr>
          <w:position w:val="6"/>
          <w:sz w:val="22"/>
          <w:szCs w:val="22"/>
        </w:rPr>
        <w:lastRenderedPageBreak/>
        <w:t xml:space="preserve">integrazioni, recante il “Codice delle leggi antimafia e delle misure di prevenzione, nonché nuove disposizioni in materia di documentazione antimafia, a norma degli articoli 1 e 2 della legge 13 agosto 2010, n. 136”; </w:t>
      </w:r>
    </w:p>
    <w:p w14:paraId="16E8F8B3" w14:textId="77777777" w:rsidR="00CC32DD" w:rsidRPr="00CC32DD" w:rsidRDefault="00CC32DD" w:rsidP="00755D59">
      <w:pPr>
        <w:widowControl w:val="0"/>
        <w:numPr>
          <w:ilvl w:val="0"/>
          <w:numId w:val="23"/>
        </w:numPr>
        <w:spacing w:line="567" w:lineRule="exact"/>
        <w:ind w:left="567" w:hanging="623"/>
        <w:jc w:val="both"/>
        <w:rPr>
          <w:position w:val="6"/>
          <w:sz w:val="22"/>
          <w:szCs w:val="22"/>
        </w:rPr>
      </w:pPr>
      <w:r w:rsidRPr="009211C3">
        <w:rPr>
          <w:b/>
          <w:position w:val="6"/>
          <w:sz w:val="22"/>
          <w:szCs w:val="22"/>
        </w:rPr>
        <w:t>Concessione</w:t>
      </w:r>
      <w:r w:rsidRPr="00CC32DD">
        <w:rPr>
          <w:position w:val="6"/>
          <w:sz w:val="22"/>
          <w:szCs w:val="22"/>
        </w:rPr>
        <w:t xml:space="preserve">: indica l’insieme dei reciproci diritti e obblighi costituenti il rapporto contrattuale tra Concedente e Concessionario, come regolati dalla Convenzione; </w:t>
      </w:r>
    </w:p>
    <w:p w14:paraId="0299B955" w14:textId="42DD9F5F" w:rsidR="00CC32DD" w:rsidRPr="00996E3E" w:rsidRDefault="00CC32DD" w:rsidP="00755D59">
      <w:pPr>
        <w:widowControl w:val="0"/>
        <w:numPr>
          <w:ilvl w:val="0"/>
          <w:numId w:val="23"/>
        </w:numPr>
        <w:spacing w:line="567" w:lineRule="exact"/>
        <w:ind w:left="567" w:hanging="623"/>
        <w:jc w:val="both"/>
        <w:rPr>
          <w:position w:val="6"/>
          <w:sz w:val="22"/>
          <w:szCs w:val="22"/>
        </w:rPr>
      </w:pPr>
      <w:r w:rsidRPr="009211C3">
        <w:rPr>
          <w:b/>
          <w:position w:val="6"/>
          <w:sz w:val="22"/>
          <w:szCs w:val="22"/>
        </w:rPr>
        <w:t>Convenzione</w:t>
      </w:r>
      <w:r w:rsidRPr="00CC32DD">
        <w:rPr>
          <w:position w:val="6"/>
          <w:sz w:val="22"/>
          <w:szCs w:val="22"/>
        </w:rPr>
        <w:t>: indica il present</w:t>
      </w:r>
      <w:r w:rsidR="003A5CC2">
        <w:rPr>
          <w:position w:val="6"/>
          <w:sz w:val="22"/>
          <w:szCs w:val="22"/>
        </w:rPr>
        <w:t xml:space="preserve">e contratto, che sarà concluso </w:t>
      </w:r>
      <w:r w:rsidRPr="00CC32DD">
        <w:rPr>
          <w:position w:val="6"/>
          <w:sz w:val="22"/>
          <w:szCs w:val="22"/>
        </w:rPr>
        <w:t xml:space="preserve">in modalità elettronica secondo le norme applicabili, al fine di disciplinare le obbligazioni </w:t>
      </w:r>
      <w:r w:rsidRPr="003C6077">
        <w:rPr>
          <w:position w:val="6"/>
          <w:sz w:val="22"/>
          <w:szCs w:val="22"/>
        </w:rPr>
        <w:t xml:space="preserve">delle </w:t>
      </w:r>
      <w:r w:rsidRPr="00996E3E">
        <w:rPr>
          <w:position w:val="6"/>
          <w:sz w:val="22"/>
          <w:szCs w:val="22"/>
        </w:rPr>
        <w:t xml:space="preserve">Parti in relazione alla Concessione; </w:t>
      </w:r>
    </w:p>
    <w:p w14:paraId="5E679E3C" w14:textId="4025795F" w:rsidR="00CC32DD" w:rsidRDefault="00CC32DD" w:rsidP="00755D59">
      <w:pPr>
        <w:widowControl w:val="0"/>
        <w:numPr>
          <w:ilvl w:val="0"/>
          <w:numId w:val="23"/>
        </w:numPr>
        <w:spacing w:line="567" w:lineRule="exact"/>
        <w:ind w:left="567" w:hanging="623"/>
        <w:jc w:val="both"/>
        <w:rPr>
          <w:position w:val="6"/>
          <w:sz w:val="22"/>
          <w:szCs w:val="22"/>
        </w:rPr>
      </w:pPr>
      <w:r w:rsidRPr="00996E3E">
        <w:rPr>
          <w:b/>
          <w:position w:val="6"/>
          <w:sz w:val="22"/>
          <w:szCs w:val="22"/>
        </w:rPr>
        <w:t>Co</w:t>
      </w:r>
      <w:r w:rsidR="003A5CC2" w:rsidRPr="00996E3E">
        <w:rPr>
          <w:b/>
          <w:position w:val="6"/>
          <w:sz w:val="22"/>
          <w:szCs w:val="22"/>
        </w:rPr>
        <w:t>ntributo pubblico</w:t>
      </w:r>
      <w:r w:rsidRPr="00996E3E">
        <w:rPr>
          <w:position w:val="6"/>
          <w:sz w:val="22"/>
          <w:szCs w:val="22"/>
        </w:rPr>
        <w:t xml:space="preserve">: indica le somme </w:t>
      </w:r>
      <w:r w:rsidR="003A5CC2" w:rsidRPr="00996E3E">
        <w:rPr>
          <w:position w:val="6"/>
          <w:sz w:val="22"/>
          <w:szCs w:val="22"/>
        </w:rPr>
        <w:t xml:space="preserve">che saranno </w:t>
      </w:r>
      <w:r w:rsidR="00F24AD3" w:rsidRPr="00996E3E">
        <w:rPr>
          <w:position w:val="6"/>
          <w:sz w:val="22"/>
          <w:szCs w:val="22"/>
        </w:rPr>
        <w:t xml:space="preserve">erogate </w:t>
      </w:r>
      <w:r w:rsidR="003A5CC2" w:rsidRPr="00996E3E">
        <w:rPr>
          <w:position w:val="6"/>
          <w:sz w:val="22"/>
          <w:szCs w:val="22"/>
        </w:rPr>
        <w:t xml:space="preserve">dal </w:t>
      </w:r>
      <w:r w:rsidR="00107189" w:rsidRPr="00996E3E">
        <w:rPr>
          <w:position w:val="6"/>
          <w:sz w:val="22"/>
          <w:szCs w:val="22"/>
        </w:rPr>
        <w:t>C</w:t>
      </w:r>
      <w:r w:rsidR="003A5CC2" w:rsidRPr="00996E3E">
        <w:rPr>
          <w:position w:val="6"/>
          <w:sz w:val="22"/>
          <w:szCs w:val="22"/>
        </w:rPr>
        <w:t>oncedente</w:t>
      </w:r>
      <w:r w:rsidR="00F24AD3" w:rsidRPr="00996E3E">
        <w:rPr>
          <w:position w:val="6"/>
          <w:sz w:val="22"/>
          <w:szCs w:val="22"/>
        </w:rPr>
        <w:t xml:space="preserve"> al Concessionario</w:t>
      </w:r>
      <w:r w:rsidR="003A5CC2" w:rsidRPr="00996E3E">
        <w:rPr>
          <w:position w:val="6"/>
          <w:sz w:val="22"/>
          <w:szCs w:val="22"/>
        </w:rPr>
        <w:t>, nei limiti della Proposta e/o dell’offerta</w:t>
      </w:r>
      <w:r w:rsidR="00F24AD3" w:rsidRPr="00996E3E">
        <w:rPr>
          <w:position w:val="6"/>
          <w:sz w:val="22"/>
          <w:szCs w:val="22"/>
        </w:rPr>
        <w:t>, al fine di conseguire l’equilibrio economico-finanziario dell’operazione</w:t>
      </w:r>
      <w:r w:rsidR="003C6077" w:rsidRPr="00996E3E">
        <w:rPr>
          <w:position w:val="6"/>
          <w:sz w:val="22"/>
          <w:szCs w:val="22"/>
        </w:rPr>
        <w:t xml:space="preserve"> “Villaggio Italia”</w:t>
      </w:r>
      <w:r w:rsidR="003A5CC2" w:rsidRPr="00996E3E">
        <w:rPr>
          <w:position w:val="6"/>
          <w:sz w:val="22"/>
          <w:szCs w:val="22"/>
        </w:rPr>
        <w:t>;</w:t>
      </w:r>
    </w:p>
    <w:p w14:paraId="69AB89F4" w14:textId="6C006717" w:rsidR="00D87F6E" w:rsidRPr="002643B8" w:rsidRDefault="00D87F6E" w:rsidP="00755D59">
      <w:pPr>
        <w:widowControl w:val="0"/>
        <w:numPr>
          <w:ilvl w:val="0"/>
          <w:numId w:val="23"/>
        </w:numPr>
        <w:spacing w:line="567" w:lineRule="exact"/>
        <w:ind w:left="567" w:hanging="623"/>
        <w:jc w:val="both"/>
        <w:rPr>
          <w:position w:val="6"/>
          <w:sz w:val="22"/>
          <w:szCs w:val="22"/>
        </w:rPr>
      </w:pPr>
      <w:r w:rsidRPr="002643B8">
        <w:rPr>
          <w:b/>
          <w:position w:val="6"/>
          <w:sz w:val="22"/>
          <w:szCs w:val="22"/>
        </w:rPr>
        <w:t>Finanziamento IVA</w:t>
      </w:r>
      <w:r w:rsidRPr="002643B8">
        <w:rPr>
          <w:position w:val="6"/>
          <w:sz w:val="22"/>
          <w:szCs w:val="22"/>
        </w:rPr>
        <w:t xml:space="preserve">: indica le somme finanziate </w:t>
      </w:r>
      <w:r w:rsidR="00BF1EDA" w:rsidRPr="002643B8">
        <w:rPr>
          <w:position w:val="6"/>
          <w:sz w:val="22"/>
          <w:szCs w:val="22"/>
        </w:rPr>
        <w:t xml:space="preserve">senza interessi </w:t>
      </w:r>
      <w:r w:rsidRPr="002643B8">
        <w:rPr>
          <w:position w:val="6"/>
          <w:sz w:val="22"/>
          <w:szCs w:val="22"/>
        </w:rPr>
        <w:t>da</w:t>
      </w:r>
      <w:r w:rsidR="00BF1EDA" w:rsidRPr="002643B8">
        <w:rPr>
          <w:position w:val="6"/>
          <w:sz w:val="22"/>
          <w:szCs w:val="22"/>
        </w:rPr>
        <w:t xml:space="preserve">l Concedente alla Società di Scopo </w:t>
      </w:r>
      <w:r w:rsidRPr="002643B8">
        <w:rPr>
          <w:position w:val="6"/>
          <w:sz w:val="22"/>
          <w:szCs w:val="22"/>
        </w:rPr>
        <w:t xml:space="preserve">per consentire </w:t>
      </w:r>
      <w:r w:rsidR="00BF1EDA" w:rsidRPr="002643B8">
        <w:rPr>
          <w:position w:val="6"/>
          <w:sz w:val="22"/>
          <w:szCs w:val="22"/>
        </w:rPr>
        <w:t xml:space="preserve">il pagamento </w:t>
      </w:r>
      <w:r w:rsidRPr="002643B8">
        <w:rPr>
          <w:position w:val="6"/>
          <w:sz w:val="22"/>
          <w:szCs w:val="22"/>
        </w:rPr>
        <w:t>d</w:t>
      </w:r>
      <w:r w:rsidR="00BF1EDA" w:rsidRPr="002643B8">
        <w:rPr>
          <w:position w:val="6"/>
          <w:sz w:val="22"/>
          <w:szCs w:val="22"/>
        </w:rPr>
        <w:t>el</w:t>
      </w:r>
      <w:r w:rsidRPr="002643B8">
        <w:rPr>
          <w:position w:val="6"/>
          <w:sz w:val="22"/>
          <w:szCs w:val="22"/>
        </w:rPr>
        <w:t>l’IVA dovuta sulle forniture per la realizzazione del “Villaggio Italia”;</w:t>
      </w:r>
    </w:p>
    <w:p w14:paraId="482E5205" w14:textId="79291D98" w:rsidR="007B5774" w:rsidRPr="00CC32DD" w:rsidRDefault="007B5774" w:rsidP="007933AB">
      <w:pPr>
        <w:widowControl w:val="0"/>
        <w:numPr>
          <w:ilvl w:val="0"/>
          <w:numId w:val="23"/>
        </w:numPr>
        <w:spacing w:line="567" w:lineRule="exact"/>
        <w:ind w:left="567" w:hanging="623"/>
        <w:jc w:val="both"/>
        <w:rPr>
          <w:position w:val="6"/>
          <w:sz w:val="22"/>
          <w:szCs w:val="22"/>
        </w:rPr>
      </w:pPr>
      <w:r>
        <w:rPr>
          <w:b/>
          <w:position w:val="6"/>
          <w:sz w:val="22"/>
          <w:szCs w:val="22"/>
        </w:rPr>
        <w:t>Sponsor</w:t>
      </w:r>
      <w:r w:rsidRPr="007B5774">
        <w:rPr>
          <w:position w:val="6"/>
          <w:sz w:val="22"/>
          <w:szCs w:val="22"/>
        </w:rPr>
        <w:t>:</w:t>
      </w:r>
      <w:r>
        <w:rPr>
          <w:position w:val="6"/>
          <w:sz w:val="22"/>
          <w:szCs w:val="22"/>
        </w:rPr>
        <w:t xml:space="preserve"> Operatori economici privati o Enti Pubblici che intendano promuovere la propria immagine, brand, prodotto </w:t>
      </w:r>
      <w:r w:rsidR="002B5C5D">
        <w:rPr>
          <w:position w:val="6"/>
          <w:sz w:val="22"/>
          <w:szCs w:val="22"/>
        </w:rPr>
        <w:t xml:space="preserve">nell’ambito del “Villaggio Italia”, sul </w:t>
      </w:r>
      <w:r w:rsidR="00A24553">
        <w:rPr>
          <w:position w:val="6"/>
          <w:sz w:val="22"/>
          <w:szCs w:val="22"/>
        </w:rPr>
        <w:t>V</w:t>
      </w:r>
      <w:r w:rsidR="002B5C5D">
        <w:rPr>
          <w:position w:val="6"/>
          <w:sz w:val="22"/>
          <w:szCs w:val="22"/>
        </w:rPr>
        <w:t xml:space="preserve">eliero e nelle immediatezze di esso, </w:t>
      </w:r>
      <w:r w:rsidR="00E77A80">
        <w:rPr>
          <w:position w:val="6"/>
          <w:sz w:val="22"/>
          <w:szCs w:val="22"/>
        </w:rPr>
        <w:t xml:space="preserve">mediante la corresponsione di importi finanziari ad hoc concordati a favore del Concessionario e che il </w:t>
      </w:r>
      <w:r w:rsidR="00107189">
        <w:rPr>
          <w:position w:val="6"/>
          <w:sz w:val="22"/>
          <w:szCs w:val="22"/>
        </w:rPr>
        <w:t>C</w:t>
      </w:r>
      <w:r w:rsidR="00E77A80">
        <w:rPr>
          <w:position w:val="6"/>
          <w:sz w:val="22"/>
          <w:szCs w:val="22"/>
        </w:rPr>
        <w:t>oncessionario si farà carico di individuare nell’ambito del proprio portafoglio clienti ovvero veicolati da terzi</w:t>
      </w:r>
      <w:r w:rsidR="002567FE">
        <w:rPr>
          <w:position w:val="6"/>
          <w:sz w:val="22"/>
          <w:szCs w:val="22"/>
        </w:rPr>
        <w:t>;</w:t>
      </w:r>
      <w:r w:rsidR="00E77A80">
        <w:rPr>
          <w:position w:val="6"/>
          <w:sz w:val="22"/>
          <w:szCs w:val="22"/>
        </w:rPr>
        <w:t xml:space="preserve"> </w:t>
      </w:r>
    </w:p>
    <w:p w14:paraId="340D5BB7" w14:textId="1E4AED77" w:rsidR="00CC32DD" w:rsidRPr="00CC32DD" w:rsidRDefault="00BE3108" w:rsidP="00755D59">
      <w:pPr>
        <w:widowControl w:val="0"/>
        <w:numPr>
          <w:ilvl w:val="0"/>
          <w:numId w:val="23"/>
        </w:numPr>
        <w:spacing w:line="567" w:lineRule="exact"/>
        <w:ind w:left="567" w:hanging="623"/>
        <w:jc w:val="both"/>
        <w:rPr>
          <w:position w:val="6"/>
          <w:sz w:val="22"/>
          <w:szCs w:val="22"/>
        </w:rPr>
      </w:pPr>
      <w:r>
        <w:rPr>
          <w:b/>
          <w:position w:val="6"/>
          <w:sz w:val="22"/>
          <w:szCs w:val="22"/>
        </w:rPr>
        <w:t>“</w:t>
      </w:r>
      <w:r w:rsidR="003A5CC2">
        <w:rPr>
          <w:b/>
          <w:position w:val="6"/>
          <w:sz w:val="22"/>
          <w:szCs w:val="22"/>
        </w:rPr>
        <w:t>Villaggio Italia</w:t>
      </w:r>
      <w:r>
        <w:rPr>
          <w:b/>
          <w:position w:val="6"/>
          <w:sz w:val="22"/>
          <w:szCs w:val="22"/>
        </w:rPr>
        <w:t>”</w:t>
      </w:r>
      <w:r w:rsidR="002B5C5D">
        <w:rPr>
          <w:b/>
          <w:position w:val="6"/>
          <w:sz w:val="22"/>
          <w:szCs w:val="22"/>
        </w:rPr>
        <w:t xml:space="preserve"> o </w:t>
      </w:r>
      <w:r w:rsidR="000D1512">
        <w:rPr>
          <w:b/>
          <w:position w:val="6"/>
          <w:sz w:val="22"/>
          <w:szCs w:val="22"/>
        </w:rPr>
        <w:t>I</w:t>
      </w:r>
      <w:r w:rsidR="002B5C5D">
        <w:rPr>
          <w:b/>
          <w:position w:val="6"/>
          <w:sz w:val="22"/>
          <w:szCs w:val="22"/>
        </w:rPr>
        <w:t>nfrastruttura</w:t>
      </w:r>
      <w:r w:rsidR="003A5CC2">
        <w:rPr>
          <w:b/>
          <w:position w:val="6"/>
          <w:sz w:val="22"/>
          <w:szCs w:val="22"/>
        </w:rPr>
        <w:t>:</w:t>
      </w:r>
      <w:r w:rsidR="00CC32DD" w:rsidRPr="00CC32DD">
        <w:rPr>
          <w:position w:val="6"/>
          <w:sz w:val="22"/>
          <w:szCs w:val="22"/>
        </w:rPr>
        <w:t xml:space="preserve"> indica una struttura fisica</w:t>
      </w:r>
      <w:r w:rsidR="006C2EC6">
        <w:rPr>
          <w:position w:val="6"/>
          <w:sz w:val="22"/>
          <w:szCs w:val="22"/>
        </w:rPr>
        <w:t>, contenitore degli sponsor e dei visitatori</w:t>
      </w:r>
      <w:r w:rsidR="003A5CC2">
        <w:rPr>
          <w:position w:val="6"/>
          <w:sz w:val="22"/>
          <w:szCs w:val="22"/>
        </w:rPr>
        <w:t xml:space="preserve"> che dovrà essere ideata, allestita e disallestita, trasportata e gestita dal Concessionari</w:t>
      </w:r>
      <w:r w:rsidR="00A24553">
        <w:rPr>
          <w:position w:val="6"/>
          <w:sz w:val="22"/>
          <w:szCs w:val="22"/>
        </w:rPr>
        <w:t>o</w:t>
      </w:r>
      <w:r w:rsidR="003A5CC2">
        <w:rPr>
          <w:position w:val="6"/>
          <w:sz w:val="22"/>
          <w:szCs w:val="22"/>
        </w:rPr>
        <w:t xml:space="preserve"> nei porti toccati dalla Campagna che sono stati indicati in sede di Proposta e/o richiesti da Difesa Servizi S.p.A. e che </w:t>
      </w:r>
      <w:r w:rsidR="003A5CC2">
        <w:rPr>
          <w:position w:val="6"/>
          <w:sz w:val="22"/>
          <w:szCs w:val="22"/>
        </w:rPr>
        <w:lastRenderedPageBreak/>
        <w:t>in numero presunto vengono indicati nel numero di 8</w:t>
      </w:r>
      <w:r w:rsidR="00A24553">
        <w:rPr>
          <w:position w:val="6"/>
          <w:sz w:val="22"/>
          <w:szCs w:val="22"/>
        </w:rPr>
        <w:t xml:space="preserve"> destinazioni,</w:t>
      </w:r>
      <w:r w:rsidR="003A5CC2">
        <w:rPr>
          <w:position w:val="6"/>
          <w:sz w:val="22"/>
          <w:szCs w:val="22"/>
        </w:rPr>
        <w:t xml:space="preserve"> oltre eventuali 1 / 2 </w:t>
      </w:r>
      <w:r w:rsidR="00A24553">
        <w:rPr>
          <w:position w:val="6"/>
          <w:sz w:val="22"/>
          <w:szCs w:val="22"/>
        </w:rPr>
        <w:t xml:space="preserve">destinazioni </w:t>
      </w:r>
      <w:r w:rsidR="003A5CC2">
        <w:rPr>
          <w:position w:val="6"/>
          <w:sz w:val="22"/>
          <w:szCs w:val="22"/>
        </w:rPr>
        <w:t>aggiuntiv</w:t>
      </w:r>
      <w:r w:rsidR="00A24553">
        <w:rPr>
          <w:position w:val="6"/>
          <w:sz w:val="22"/>
          <w:szCs w:val="22"/>
        </w:rPr>
        <w:t>e</w:t>
      </w:r>
      <w:r w:rsidR="003A5CC2">
        <w:rPr>
          <w:position w:val="6"/>
          <w:sz w:val="22"/>
          <w:szCs w:val="22"/>
        </w:rPr>
        <w:t xml:space="preserve"> che potranno essere indicati in sede di esecuzione sulla base delle esigenze che la Campagna dovesse manifestare</w:t>
      </w:r>
      <w:r w:rsidR="00A24553">
        <w:rPr>
          <w:position w:val="6"/>
          <w:sz w:val="22"/>
          <w:szCs w:val="22"/>
        </w:rPr>
        <w:t xml:space="preserve"> nel corso della sua realizzazione</w:t>
      </w:r>
      <w:r w:rsidR="003A5CC2">
        <w:rPr>
          <w:position w:val="6"/>
          <w:sz w:val="22"/>
          <w:szCs w:val="22"/>
        </w:rPr>
        <w:t>;</w:t>
      </w:r>
      <w:r w:rsidR="00CC32DD" w:rsidRPr="00CC32DD">
        <w:rPr>
          <w:position w:val="6"/>
          <w:sz w:val="22"/>
          <w:szCs w:val="22"/>
        </w:rPr>
        <w:t xml:space="preserve"> </w:t>
      </w:r>
    </w:p>
    <w:p w14:paraId="7F844368" w14:textId="5D347BCC" w:rsidR="00CC32DD" w:rsidRPr="00CC32DD" w:rsidRDefault="00CC32DD" w:rsidP="00755D59">
      <w:pPr>
        <w:widowControl w:val="0"/>
        <w:numPr>
          <w:ilvl w:val="0"/>
          <w:numId w:val="23"/>
        </w:numPr>
        <w:spacing w:line="567" w:lineRule="exact"/>
        <w:ind w:left="567" w:hanging="623"/>
        <w:jc w:val="both"/>
        <w:rPr>
          <w:position w:val="6"/>
          <w:sz w:val="22"/>
          <w:szCs w:val="22"/>
        </w:rPr>
      </w:pPr>
      <w:r w:rsidRPr="006505AE">
        <w:rPr>
          <w:b/>
          <w:position w:val="6"/>
          <w:sz w:val="22"/>
          <w:szCs w:val="22"/>
        </w:rPr>
        <w:t>Direttore dell’Esecuzione o DEC</w:t>
      </w:r>
      <w:r w:rsidRPr="00CC32DD">
        <w:rPr>
          <w:position w:val="6"/>
          <w:sz w:val="22"/>
          <w:szCs w:val="22"/>
        </w:rPr>
        <w:t>: indica il direttore dell’esecuzione preposto al controllo sulla regolare esecuzione della Concessione in fase di gestione, e alla verifica che le attività e le prestazioni contrattuali siano eseguite dal Concessionario in conformità della Convenzione, della Documentazione di gara, del</w:t>
      </w:r>
      <w:r w:rsidR="00A24553">
        <w:rPr>
          <w:position w:val="6"/>
          <w:sz w:val="22"/>
          <w:szCs w:val="22"/>
        </w:rPr>
        <w:t>la Proposta tecnica e</w:t>
      </w:r>
      <w:r w:rsidRPr="00CC32DD">
        <w:rPr>
          <w:position w:val="6"/>
          <w:sz w:val="22"/>
          <w:szCs w:val="22"/>
        </w:rPr>
        <w:t xml:space="preserve"> Capitolato Servizi e delle norme applicabili; </w:t>
      </w:r>
    </w:p>
    <w:p w14:paraId="101AFB5F" w14:textId="77777777" w:rsidR="00CC32DD" w:rsidRPr="00CC32DD" w:rsidRDefault="00CC32DD" w:rsidP="00755D59">
      <w:pPr>
        <w:widowControl w:val="0"/>
        <w:numPr>
          <w:ilvl w:val="0"/>
          <w:numId w:val="23"/>
        </w:numPr>
        <w:spacing w:line="567" w:lineRule="exact"/>
        <w:ind w:left="567" w:hanging="623"/>
        <w:jc w:val="both"/>
        <w:rPr>
          <w:position w:val="6"/>
          <w:sz w:val="22"/>
          <w:szCs w:val="22"/>
        </w:rPr>
      </w:pPr>
      <w:r w:rsidRPr="006505AE">
        <w:rPr>
          <w:b/>
          <w:position w:val="6"/>
          <w:sz w:val="22"/>
          <w:szCs w:val="22"/>
        </w:rPr>
        <w:t>Direttore del Servizio</w:t>
      </w:r>
      <w:r w:rsidRPr="00CC32DD">
        <w:rPr>
          <w:position w:val="6"/>
          <w:sz w:val="22"/>
          <w:szCs w:val="22"/>
        </w:rPr>
        <w:t xml:space="preserve">: indica il soggetto, nominato dal Concessionario, ai sensi dell’art. 13 della Convenzione, incaricato di coordinare la prestazione del Servizio e di tenere i rapporti con il DEC designato dal Concedente; </w:t>
      </w:r>
    </w:p>
    <w:p w14:paraId="762A3876" w14:textId="77777777" w:rsidR="00CC32DD" w:rsidRPr="00CC32DD" w:rsidRDefault="00CC32DD" w:rsidP="00755D59">
      <w:pPr>
        <w:widowControl w:val="0"/>
        <w:numPr>
          <w:ilvl w:val="0"/>
          <w:numId w:val="23"/>
        </w:numPr>
        <w:spacing w:line="567" w:lineRule="exact"/>
        <w:ind w:left="567" w:hanging="623"/>
        <w:jc w:val="both"/>
        <w:rPr>
          <w:position w:val="6"/>
          <w:sz w:val="22"/>
          <w:szCs w:val="22"/>
        </w:rPr>
      </w:pPr>
      <w:r w:rsidRPr="006505AE">
        <w:rPr>
          <w:b/>
          <w:position w:val="6"/>
          <w:sz w:val="22"/>
          <w:szCs w:val="22"/>
        </w:rPr>
        <w:t>D.Lgs. 81/08</w:t>
      </w:r>
      <w:r w:rsidRPr="00CC32DD">
        <w:rPr>
          <w:position w:val="6"/>
          <w:sz w:val="22"/>
          <w:szCs w:val="22"/>
        </w:rPr>
        <w:t xml:space="preserve">: indica il D.Lgs. n. 81/2008 e successive modificazioni o integrazioni, in materia di tutela della salute e della sicurezza nei luoghi di lavoro; </w:t>
      </w:r>
    </w:p>
    <w:p w14:paraId="4CC4F59C" w14:textId="77777777" w:rsidR="00CC32DD" w:rsidRPr="00CC32DD" w:rsidRDefault="00CC32DD" w:rsidP="00755D59">
      <w:pPr>
        <w:widowControl w:val="0"/>
        <w:numPr>
          <w:ilvl w:val="0"/>
          <w:numId w:val="23"/>
        </w:numPr>
        <w:spacing w:line="567" w:lineRule="exact"/>
        <w:ind w:left="567" w:hanging="623"/>
        <w:jc w:val="both"/>
        <w:rPr>
          <w:position w:val="6"/>
          <w:sz w:val="22"/>
          <w:szCs w:val="22"/>
        </w:rPr>
      </w:pPr>
      <w:r w:rsidRPr="006505AE">
        <w:rPr>
          <w:b/>
          <w:position w:val="6"/>
          <w:sz w:val="22"/>
          <w:szCs w:val="22"/>
        </w:rPr>
        <w:t>Documentazione di Gara</w:t>
      </w:r>
      <w:r w:rsidRPr="00CC32DD">
        <w:rPr>
          <w:position w:val="6"/>
          <w:sz w:val="22"/>
          <w:szCs w:val="22"/>
        </w:rPr>
        <w:t>: indica, complessivamente, i documenti e gli allegati posti a base di Gara da</w:t>
      </w:r>
      <w:r w:rsidR="00545C8F">
        <w:rPr>
          <w:position w:val="6"/>
          <w:sz w:val="22"/>
          <w:szCs w:val="22"/>
        </w:rPr>
        <w:t xml:space="preserve"> Difesa Servizi S.p.A.</w:t>
      </w:r>
      <w:r w:rsidRPr="00CC32DD">
        <w:rPr>
          <w:position w:val="6"/>
          <w:sz w:val="22"/>
          <w:szCs w:val="22"/>
        </w:rPr>
        <w:t xml:space="preserve">; </w:t>
      </w:r>
    </w:p>
    <w:p w14:paraId="3B0F4D7F" w14:textId="77777777" w:rsidR="00CC32DD" w:rsidRPr="00CC32DD" w:rsidRDefault="00CC32DD" w:rsidP="00755D59">
      <w:pPr>
        <w:widowControl w:val="0"/>
        <w:numPr>
          <w:ilvl w:val="0"/>
          <w:numId w:val="23"/>
        </w:numPr>
        <w:spacing w:line="567" w:lineRule="exact"/>
        <w:ind w:left="567" w:hanging="623"/>
        <w:jc w:val="both"/>
        <w:rPr>
          <w:position w:val="6"/>
          <w:sz w:val="22"/>
          <w:szCs w:val="22"/>
        </w:rPr>
      </w:pPr>
      <w:r w:rsidRPr="006505AE">
        <w:rPr>
          <w:b/>
          <w:position w:val="6"/>
          <w:sz w:val="22"/>
          <w:szCs w:val="22"/>
        </w:rPr>
        <w:t>DURC</w:t>
      </w:r>
      <w:r w:rsidRPr="00CC32DD">
        <w:rPr>
          <w:position w:val="6"/>
          <w:sz w:val="22"/>
          <w:szCs w:val="22"/>
        </w:rPr>
        <w:t xml:space="preserve">: indica il documento unico di regolarità contributiva; </w:t>
      </w:r>
    </w:p>
    <w:p w14:paraId="551CC339" w14:textId="192FE5AA" w:rsidR="00CC32DD" w:rsidRPr="00CC32DD" w:rsidRDefault="00CC32DD" w:rsidP="00755D59">
      <w:pPr>
        <w:widowControl w:val="0"/>
        <w:numPr>
          <w:ilvl w:val="0"/>
          <w:numId w:val="23"/>
        </w:numPr>
        <w:spacing w:line="567" w:lineRule="exact"/>
        <w:ind w:left="567" w:hanging="623"/>
        <w:jc w:val="both"/>
        <w:rPr>
          <w:position w:val="6"/>
          <w:sz w:val="22"/>
          <w:szCs w:val="22"/>
        </w:rPr>
      </w:pPr>
      <w:r w:rsidRPr="006505AE">
        <w:rPr>
          <w:b/>
          <w:position w:val="6"/>
          <w:sz w:val="22"/>
          <w:szCs w:val="22"/>
        </w:rPr>
        <w:t>DUVRI Contrattuale</w:t>
      </w:r>
      <w:r w:rsidRPr="00CC32DD">
        <w:rPr>
          <w:position w:val="6"/>
          <w:sz w:val="22"/>
          <w:szCs w:val="22"/>
        </w:rPr>
        <w:t xml:space="preserve">: indica il Documento Unico di Valutazione dei Rischi, ai sensi dell’art. 28 del D.Lgs. </w:t>
      </w:r>
      <w:r w:rsidR="00A24553">
        <w:rPr>
          <w:position w:val="6"/>
          <w:sz w:val="22"/>
          <w:szCs w:val="22"/>
        </w:rPr>
        <w:t xml:space="preserve">n. </w:t>
      </w:r>
      <w:r w:rsidRPr="00CC32DD">
        <w:rPr>
          <w:position w:val="6"/>
          <w:sz w:val="22"/>
          <w:szCs w:val="22"/>
        </w:rPr>
        <w:t xml:space="preserve">81/08, concordato all’avvio dell’esecuzione contrattuale tra Concedente e Concessionario; </w:t>
      </w:r>
    </w:p>
    <w:p w14:paraId="4B7A437D" w14:textId="77777777" w:rsidR="00CC32DD" w:rsidRPr="00CC32DD" w:rsidRDefault="00CC32DD" w:rsidP="00755D59">
      <w:pPr>
        <w:widowControl w:val="0"/>
        <w:numPr>
          <w:ilvl w:val="0"/>
          <w:numId w:val="23"/>
        </w:numPr>
        <w:spacing w:line="567" w:lineRule="exact"/>
        <w:ind w:left="567" w:hanging="623"/>
        <w:jc w:val="both"/>
        <w:rPr>
          <w:position w:val="6"/>
          <w:sz w:val="22"/>
          <w:szCs w:val="22"/>
        </w:rPr>
      </w:pPr>
      <w:r w:rsidRPr="006505AE">
        <w:rPr>
          <w:b/>
          <w:position w:val="6"/>
          <w:sz w:val="22"/>
          <w:szCs w:val="22"/>
        </w:rPr>
        <w:t>Equilibrio Economico-Finanziario</w:t>
      </w:r>
      <w:r w:rsidRPr="00CC32DD">
        <w:rPr>
          <w:position w:val="6"/>
          <w:sz w:val="22"/>
          <w:szCs w:val="22"/>
        </w:rPr>
        <w:t xml:space="preserve">: indica l’equilibrio economico-finanziario degli investimenti e dei costi di gestione della Concessione, identificato in relazione agli Indicatori di Equilibrio. I concetti di «equilibrio economico e finanziario», «convenienza economica» e «sostenibilità finanziaria» sono da </w:t>
      </w:r>
      <w:r w:rsidRPr="00CC32DD">
        <w:rPr>
          <w:position w:val="6"/>
          <w:sz w:val="22"/>
          <w:szCs w:val="22"/>
        </w:rPr>
        <w:lastRenderedPageBreak/>
        <w:t>intendersi definiti dal</w:t>
      </w:r>
      <w:r w:rsidR="00545C8F">
        <w:rPr>
          <w:position w:val="6"/>
          <w:sz w:val="22"/>
          <w:szCs w:val="22"/>
        </w:rPr>
        <w:t xml:space="preserve"> Codice;</w:t>
      </w:r>
    </w:p>
    <w:p w14:paraId="2C7BEDD3" w14:textId="77777777" w:rsidR="00CC32DD" w:rsidRPr="00CC32DD" w:rsidRDefault="00CC32DD" w:rsidP="00755D59">
      <w:pPr>
        <w:widowControl w:val="0"/>
        <w:numPr>
          <w:ilvl w:val="0"/>
          <w:numId w:val="23"/>
        </w:numPr>
        <w:spacing w:line="567" w:lineRule="exact"/>
        <w:ind w:left="567" w:hanging="623"/>
        <w:jc w:val="both"/>
        <w:rPr>
          <w:position w:val="6"/>
          <w:sz w:val="22"/>
          <w:szCs w:val="22"/>
        </w:rPr>
      </w:pPr>
      <w:r w:rsidRPr="006505AE">
        <w:rPr>
          <w:b/>
          <w:position w:val="6"/>
          <w:sz w:val="22"/>
          <w:szCs w:val="22"/>
        </w:rPr>
        <w:t>Fatto del Concedente</w:t>
      </w:r>
      <w:r w:rsidRPr="00CC32DD">
        <w:rPr>
          <w:position w:val="6"/>
          <w:sz w:val="22"/>
          <w:szCs w:val="22"/>
        </w:rPr>
        <w:t xml:space="preserve">: indica ogni evento imputabile al Concedente e/o all’Amministrazione utente. </w:t>
      </w:r>
    </w:p>
    <w:p w14:paraId="295F8235" w14:textId="11E87A06" w:rsidR="00CC32DD" w:rsidRPr="00CC32DD" w:rsidRDefault="007933AB" w:rsidP="00755D59">
      <w:pPr>
        <w:widowControl w:val="0"/>
        <w:spacing w:line="567" w:lineRule="exact"/>
        <w:ind w:left="567" w:hanging="637"/>
        <w:jc w:val="both"/>
        <w:rPr>
          <w:position w:val="6"/>
          <w:sz w:val="22"/>
          <w:szCs w:val="22"/>
        </w:rPr>
      </w:pPr>
      <w:r>
        <w:rPr>
          <w:position w:val="6"/>
          <w:sz w:val="22"/>
          <w:szCs w:val="22"/>
        </w:rPr>
        <w:tab/>
      </w:r>
      <w:r w:rsidR="00CC32DD" w:rsidRPr="00CC32DD">
        <w:rPr>
          <w:position w:val="6"/>
          <w:sz w:val="22"/>
          <w:szCs w:val="22"/>
        </w:rPr>
        <w:t xml:space="preserve">Nello specifico, esso può manifestarsi in occasione di: </w:t>
      </w:r>
    </w:p>
    <w:p w14:paraId="5012FAD4" w14:textId="3B84AAA0" w:rsidR="00CC32DD" w:rsidRPr="00CC32DD" w:rsidRDefault="00CC32DD" w:rsidP="00755D59">
      <w:pPr>
        <w:widowControl w:val="0"/>
        <w:spacing w:line="567" w:lineRule="exact"/>
        <w:ind w:left="1134" w:hanging="567"/>
        <w:jc w:val="both"/>
        <w:rPr>
          <w:position w:val="6"/>
          <w:sz w:val="22"/>
          <w:szCs w:val="22"/>
        </w:rPr>
      </w:pPr>
      <w:r w:rsidRPr="00CC32DD">
        <w:rPr>
          <w:position w:val="6"/>
          <w:sz w:val="22"/>
          <w:szCs w:val="22"/>
        </w:rPr>
        <w:t xml:space="preserve">i. </w:t>
      </w:r>
      <w:r w:rsidR="00A24553">
        <w:rPr>
          <w:position w:val="6"/>
          <w:sz w:val="22"/>
          <w:szCs w:val="22"/>
        </w:rPr>
        <w:tab/>
      </w:r>
      <w:r w:rsidRPr="00CC32DD">
        <w:rPr>
          <w:position w:val="6"/>
          <w:sz w:val="22"/>
          <w:szCs w:val="22"/>
        </w:rPr>
        <w:t>inadempimento del Concedente alle proprie obbligazioni ai sensi della Convenzione e/o del</w:t>
      </w:r>
      <w:r w:rsidR="00A24553">
        <w:rPr>
          <w:position w:val="6"/>
          <w:sz w:val="22"/>
          <w:szCs w:val="22"/>
        </w:rPr>
        <w:t>la Concessione</w:t>
      </w:r>
      <w:r w:rsidRPr="00CC32DD">
        <w:rPr>
          <w:position w:val="6"/>
          <w:sz w:val="22"/>
          <w:szCs w:val="22"/>
        </w:rPr>
        <w:t xml:space="preserve">; </w:t>
      </w:r>
    </w:p>
    <w:p w14:paraId="032D6D1D" w14:textId="6E205DF9" w:rsidR="00CC32DD" w:rsidRPr="00CC32DD" w:rsidRDefault="00CC32DD" w:rsidP="00755D59">
      <w:pPr>
        <w:widowControl w:val="0"/>
        <w:spacing w:line="567" w:lineRule="exact"/>
        <w:ind w:left="1134" w:hanging="567"/>
        <w:jc w:val="both"/>
        <w:rPr>
          <w:position w:val="6"/>
          <w:sz w:val="22"/>
          <w:szCs w:val="22"/>
        </w:rPr>
      </w:pPr>
      <w:r w:rsidRPr="00CC32DD">
        <w:rPr>
          <w:position w:val="6"/>
          <w:sz w:val="22"/>
          <w:szCs w:val="22"/>
        </w:rPr>
        <w:t xml:space="preserve">ii. </w:t>
      </w:r>
      <w:r w:rsidR="00A24553">
        <w:rPr>
          <w:position w:val="6"/>
          <w:sz w:val="22"/>
          <w:szCs w:val="22"/>
        </w:rPr>
        <w:tab/>
      </w:r>
      <w:r w:rsidRPr="00CC32DD">
        <w:rPr>
          <w:position w:val="6"/>
          <w:sz w:val="22"/>
          <w:szCs w:val="22"/>
        </w:rPr>
        <w:t>fatto imputabile al Concedente che impedisca al Concessionario di adempiere le proprie obbligazioni, ai sensi della Convenzione e/o del</w:t>
      </w:r>
      <w:r w:rsidR="00A24553">
        <w:rPr>
          <w:position w:val="6"/>
          <w:sz w:val="22"/>
          <w:szCs w:val="22"/>
        </w:rPr>
        <w:t>la Concessione</w:t>
      </w:r>
      <w:r w:rsidRPr="00CC32DD">
        <w:rPr>
          <w:position w:val="6"/>
          <w:sz w:val="22"/>
          <w:szCs w:val="22"/>
        </w:rPr>
        <w:t>, ove il Concessionario dimostri di aver diligentemente adempiuto ai relativi oneri, formalità o obbligazioni ai sensi di legge o della Convenzione o del</w:t>
      </w:r>
      <w:r w:rsidR="00A24553">
        <w:rPr>
          <w:position w:val="6"/>
          <w:sz w:val="22"/>
          <w:szCs w:val="22"/>
        </w:rPr>
        <w:t>la Concessione</w:t>
      </w:r>
      <w:r w:rsidRPr="00CC32DD">
        <w:rPr>
          <w:position w:val="6"/>
          <w:sz w:val="22"/>
          <w:szCs w:val="22"/>
        </w:rPr>
        <w:t xml:space="preserve">; </w:t>
      </w:r>
    </w:p>
    <w:p w14:paraId="00BF99B3" w14:textId="044D85CA" w:rsidR="00CC32DD" w:rsidRPr="00CC32DD" w:rsidRDefault="00CC32DD" w:rsidP="00755D59">
      <w:pPr>
        <w:widowControl w:val="0"/>
        <w:numPr>
          <w:ilvl w:val="0"/>
          <w:numId w:val="23"/>
        </w:numPr>
        <w:spacing w:line="567" w:lineRule="exact"/>
        <w:ind w:left="567" w:hanging="567"/>
        <w:jc w:val="both"/>
        <w:rPr>
          <w:position w:val="6"/>
          <w:sz w:val="22"/>
          <w:szCs w:val="22"/>
        </w:rPr>
      </w:pPr>
      <w:r w:rsidRPr="00390D0A">
        <w:rPr>
          <w:b/>
          <w:position w:val="6"/>
          <w:sz w:val="22"/>
          <w:szCs w:val="22"/>
        </w:rPr>
        <w:t>Finanziatori</w:t>
      </w:r>
      <w:r w:rsidRPr="00CC32DD">
        <w:rPr>
          <w:position w:val="6"/>
          <w:sz w:val="22"/>
          <w:szCs w:val="22"/>
        </w:rPr>
        <w:t xml:space="preserve">: indica gli </w:t>
      </w:r>
      <w:r w:rsidR="00687D47">
        <w:rPr>
          <w:position w:val="6"/>
          <w:sz w:val="22"/>
          <w:szCs w:val="22"/>
        </w:rPr>
        <w:t xml:space="preserve">eventuali </w:t>
      </w:r>
      <w:r w:rsidRPr="00CC32DD">
        <w:rPr>
          <w:position w:val="6"/>
          <w:sz w:val="22"/>
          <w:szCs w:val="22"/>
        </w:rPr>
        <w:t xml:space="preserve">istituti di credito e/o gli enti finanziatori che hanno sottoscritto ovvero sottoscriveranno </w:t>
      </w:r>
      <w:r w:rsidR="00687D47">
        <w:rPr>
          <w:position w:val="6"/>
          <w:sz w:val="22"/>
          <w:szCs w:val="22"/>
        </w:rPr>
        <w:t>un</w:t>
      </w:r>
      <w:r w:rsidRPr="00CC32DD">
        <w:rPr>
          <w:position w:val="6"/>
          <w:sz w:val="22"/>
          <w:szCs w:val="22"/>
        </w:rPr>
        <w:t xml:space="preserve"> Contratto di Finanziamento e/o gli altri finanziatori </w:t>
      </w:r>
      <w:r w:rsidR="00545C8F">
        <w:rPr>
          <w:position w:val="6"/>
          <w:sz w:val="22"/>
          <w:szCs w:val="22"/>
        </w:rPr>
        <w:t xml:space="preserve">terzi della Società di </w:t>
      </w:r>
      <w:r w:rsidR="00D87F6E">
        <w:rPr>
          <w:position w:val="6"/>
          <w:sz w:val="22"/>
          <w:szCs w:val="22"/>
        </w:rPr>
        <w:t>Scopo</w:t>
      </w:r>
      <w:r w:rsidRPr="00CC32DD">
        <w:rPr>
          <w:position w:val="6"/>
          <w:sz w:val="22"/>
          <w:szCs w:val="22"/>
        </w:rPr>
        <w:t xml:space="preserve">; </w:t>
      </w:r>
    </w:p>
    <w:p w14:paraId="5178294B" w14:textId="6AC21443" w:rsidR="00CC32DD" w:rsidRPr="00CC32DD" w:rsidRDefault="00CC32DD" w:rsidP="00755D59">
      <w:pPr>
        <w:widowControl w:val="0"/>
        <w:numPr>
          <w:ilvl w:val="0"/>
          <w:numId w:val="23"/>
        </w:numPr>
        <w:spacing w:line="567" w:lineRule="exact"/>
        <w:ind w:left="567" w:hanging="567"/>
        <w:jc w:val="both"/>
        <w:rPr>
          <w:position w:val="6"/>
          <w:sz w:val="22"/>
          <w:szCs w:val="22"/>
        </w:rPr>
      </w:pPr>
      <w:r w:rsidRPr="00390D0A">
        <w:rPr>
          <w:b/>
          <w:position w:val="6"/>
          <w:sz w:val="22"/>
          <w:szCs w:val="22"/>
        </w:rPr>
        <w:t>Forza Maggiore</w:t>
      </w:r>
      <w:r w:rsidRPr="00CC32DD">
        <w:rPr>
          <w:position w:val="6"/>
          <w:sz w:val="22"/>
          <w:szCs w:val="22"/>
        </w:rPr>
        <w:t>: indica ogni evento, o circostanza, imprevista o imprevedibile al momento della sottoscrizione della Convenzione, al di fuori del ragionevole controllo del Concessionario e del Concedente e ad essi non imputabile, da cui derivi per il Concessionario l’impossibilità, anche temporanea, in tutto o in parte, di adempiere alle proprie obbligazioni, ai sensi della Convenzione, o, comunque, la mancata prestazione dei servizi</w:t>
      </w:r>
      <w:r w:rsidR="00E8243E">
        <w:rPr>
          <w:position w:val="6"/>
          <w:sz w:val="22"/>
          <w:szCs w:val="22"/>
        </w:rPr>
        <w:t>. A titolo esemplificativo e non esaustivo si indicano quali cause di forza maggiore:</w:t>
      </w:r>
      <w:r w:rsidRPr="00CC32DD">
        <w:rPr>
          <w:position w:val="6"/>
          <w:sz w:val="22"/>
          <w:szCs w:val="22"/>
        </w:rPr>
        <w:t xml:space="preserve"> </w:t>
      </w:r>
    </w:p>
    <w:p w14:paraId="09D4F4BD" w14:textId="32904374" w:rsidR="00CC32DD" w:rsidRPr="00755D59" w:rsidRDefault="00CC32DD" w:rsidP="00755D59">
      <w:pPr>
        <w:pStyle w:val="Paragrafoelenco"/>
        <w:widowControl w:val="0"/>
        <w:numPr>
          <w:ilvl w:val="0"/>
          <w:numId w:val="32"/>
        </w:numPr>
        <w:spacing w:line="567" w:lineRule="exact"/>
        <w:ind w:left="1134" w:hanging="567"/>
        <w:jc w:val="both"/>
        <w:rPr>
          <w:position w:val="6"/>
          <w:sz w:val="22"/>
          <w:szCs w:val="22"/>
        </w:rPr>
      </w:pPr>
      <w:r w:rsidRPr="00755D59">
        <w:rPr>
          <w:position w:val="6"/>
          <w:sz w:val="22"/>
          <w:szCs w:val="22"/>
        </w:rPr>
        <w:t xml:space="preserve">guerra, terrorismo, sommossa o simili eventi o circostanze non controllabili che impediscano l’adempimento delle obbligazioni ai sensi della Convenzione; </w:t>
      </w:r>
    </w:p>
    <w:p w14:paraId="49BDBCDE" w14:textId="02B56390" w:rsidR="00CC32DD" w:rsidRPr="00CC32DD" w:rsidRDefault="00CC32DD" w:rsidP="00755D59">
      <w:pPr>
        <w:widowControl w:val="0"/>
        <w:spacing w:line="567" w:lineRule="exact"/>
        <w:ind w:left="1134" w:hanging="567"/>
        <w:jc w:val="both"/>
        <w:rPr>
          <w:position w:val="6"/>
          <w:sz w:val="22"/>
          <w:szCs w:val="22"/>
        </w:rPr>
      </w:pPr>
      <w:r w:rsidRPr="00CC32DD">
        <w:rPr>
          <w:position w:val="6"/>
          <w:sz w:val="22"/>
          <w:szCs w:val="22"/>
        </w:rPr>
        <w:t xml:space="preserve">ii. </w:t>
      </w:r>
      <w:r w:rsidR="00A24553">
        <w:rPr>
          <w:position w:val="6"/>
          <w:sz w:val="22"/>
          <w:szCs w:val="22"/>
        </w:rPr>
        <w:tab/>
      </w:r>
      <w:r w:rsidRPr="00CC32DD">
        <w:rPr>
          <w:position w:val="6"/>
          <w:sz w:val="22"/>
          <w:szCs w:val="22"/>
        </w:rPr>
        <w:t xml:space="preserve">sabotaggio, attacchi informatici non prevenibili, vandalismo; </w:t>
      </w:r>
    </w:p>
    <w:p w14:paraId="0F03720F" w14:textId="1DE4E1CF" w:rsidR="00CC32DD" w:rsidRPr="00CC32DD" w:rsidRDefault="00CC32DD" w:rsidP="00755D59">
      <w:pPr>
        <w:widowControl w:val="0"/>
        <w:spacing w:line="567" w:lineRule="exact"/>
        <w:ind w:left="1134" w:hanging="567"/>
        <w:jc w:val="both"/>
        <w:rPr>
          <w:position w:val="6"/>
          <w:sz w:val="22"/>
          <w:szCs w:val="22"/>
        </w:rPr>
      </w:pPr>
      <w:r w:rsidRPr="00CC32DD">
        <w:rPr>
          <w:position w:val="6"/>
          <w:sz w:val="22"/>
          <w:szCs w:val="22"/>
        </w:rPr>
        <w:lastRenderedPageBreak/>
        <w:t xml:space="preserve">iii. </w:t>
      </w:r>
      <w:r w:rsidR="00A24553">
        <w:rPr>
          <w:position w:val="6"/>
          <w:sz w:val="22"/>
          <w:szCs w:val="22"/>
        </w:rPr>
        <w:tab/>
      </w:r>
      <w:r w:rsidRPr="00CC32DD">
        <w:rPr>
          <w:position w:val="6"/>
          <w:sz w:val="22"/>
          <w:szCs w:val="22"/>
        </w:rPr>
        <w:t xml:space="preserve">esplosioni, radiazioni e contaminazioni chimiche; </w:t>
      </w:r>
    </w:p>
    <w:p w14:paraId="123B6206" w14:textId="09A79BB0" w:rsidR="00CC32DD" w:rsidRPr="00CC32DD" w:rsidRDefault="00CC32DD" w:rsidP="00755D59">
      <w:pPr>
        <w:widowControl w:val="0"/>
        <w:spacing w:line="567" w:lineRule="exact"/>
        <w:ind w:left="1134" w:hanging="567"/>
        <w:jc w:val="both"/>
        <w:rPr>
          <w:position w:val="6"/>
          <w:sz w:val="22"/>
          <w:szCs w:val="22"/>
        </w:rPr>
      </w:pPr>
      <w:r w:rsidRPr="00CC32DD">
        <w:rPr>
          <w:position w:val="6"/>
          <w:sz w:val="22"/>
          <w:szCs w:val="22"/>
        </w:rPr>
        <w:t xml:space="preserve">iv. </w:t>
      </w:r>
      <w:r w:rsidR="00D96379">
        <w:rPr>
          <w:position w:val="6"/>
          <w:sz w:val="22"/>
          <w:szCs w:val="22"/>
        </w:rPr>
        <w:tab/>
      </w:r>
      <w:r w:rsidRPr="00CC32DD">
        <w:rPr>
          <w:position w:val="6"/>
          <w:sz w:val="22"/>
          <w:szCs w:val="22"/>
        </w:rPr>
        <w:t xml:space="preserve">dissesto naturale, quali terremoti, inondazioni, alluvioni, allagamenti o simili eventi; </w:t>
      </w:r>
    </w:p>
    <w:p w14:paraId="0B2C38FB" w14:textId="57C470B1" w:rsidR="00CC32DD" w:rsidRPr="00CC32DD" w:rsidRDefault="00CC32DD" w:rsidP="00755D59">
      <w:pPr>
        <w:widowControl w:val="0"/>
        <w:spacing w:line="567" w:lineRule="exact"/>
        <w:ind w:left="1134" w:hanging="567"/>
        <w:jc w:val="both"/>
        <w:rPr>
          <w:position w:val="6"/>
          <w:sz w:val="22"/>
          <w:szCs w:val="22"/>
        </w:rPr>
      </w:pPr>
      <w:r w:rsidRPr="00CC32DD">
        <w:rPr>
          <w:position w:val="6"/>
          <w:sz w:val="22"/>
          <w:szCs w:val="22"/>
        </w:rPr>
        <w:t xml:space="preserve">v. </w:t>
      </w:r>
      <w:r w:rsidR="00D96379">
        <w:rPr>
          <w:position w:val="6"/>
          <w:sz w:val="22"/>
          <w:szCs w:val="22"/>
        </w:rPr>
        <w:tab/>
      </w:r>
      <w:r w:rsidRPr="00CC32DD">
        <w:rPr>
          <w:position w:val="6"/>
          <w:sz w:val="22"/>
          <w:szCs w:val="22"/>
        </w:rPr>
        <w:t xml:space="preserve">epidemie, contagi e pandemie; </w:t>
      </w:r>
    </w:p>
    <w:p w14:paraId="3A929C86" w14:textId="7D02A056" w:rsidR="00CC32DD" w:rsidRPr="00CC32DD" w:rsidRDefault="00CC32DD" w:rsidP="00755D59">
      <w:pPr>
        <w:widowControl w:val="0"/>
        <w:spacing w:line="567" w:lineRule="exact"/>
        <w:ind w:left="1134" w:hanging="567"/>
        <w:jc w:val="both"/>
        <w:rPr>
          <w:position w:val="6"/>
          <w:sz w:val="22"/>
          <w:szCs w:val="22"/>
        </w:rPr>
      </w:pPr>
      <w:r w:rsidRPr="00CC32DD">
        <w:rPr>
          <w:position w:val="6"/>
          <w:sz w:val="22"/>
          <w:szCs w:val="22"/>
        </w:rPr>
        <w:t xml:space="preserve">vi. </w:t>
      </w:r>
      <w:r w:rsidR="00D96379">
        <w:rPr>
          <w:position w:val="6"/>
          <w:sz w:val="22"/>
          <w:szCs w:val="22"/>
        </w:rPr>
        <w:tab/>
      </w:r>
      <w:r w:rsidRPr="00CC32DD">
        <w:rPr>
          <w:position w:val="6"/>
          <w:sz w:val="22"/>
          <w:szCs w:val="22"/>
        </w:rPr>
        <w:t xml:space="preserve">sciopero o agitazione sindacale, con espressa esclusione degli eventi esclusivamente relativi ai dipendenti del Concessionario; </w:t>
      </w:r>
    </w:p>
    <w:p w14:paraId="258B8205" w14:textId="0078DED6" w:rsidR="00CC32DD" w:rsidRPr="00CC32DD" w:rsidRDefault="00CC32DD" w:rsidP="00755D59">
      <w:pPr>
        <w:widowControl w:val="0"/>
        <w:spacing w:line="567" w:lineRule="exact"/>
        <w:ind w:left="1134" w:hanging="567"/>
        <w:jc w:val="both"/>
        <w:rPr>
          <w:position w:val="6"/>
          <w:sz w:val="22"/>
          <w:szCs w:val="22"/>
        </w:rPr>
      </w:pPr>
      <w:r w:rsidRPr="00CC32DD">
        <w:rPr>
          <w:position w:val="6"/>
          <w:sz w:val="22"/>
          <w:szCs w:val="22"/>
        </w:rPr>
        <w:t xml:space="preserve">vii. </w:t>
      </w:r>
      <w:r w:rsidR="00D96379">
        <w:rPr>
          <w:position w:val="6"/>
          <w:sz w:val="22"/>
          <w:szCs w:val="22"/>
        </w:rPr>
        <w:tab/>
      </w:r>
      <w:r w:rsidRPr="00CC32DD">
        <w:rPr>
          <w:position w:val="6"/>
          <w:sz w:val="22"/>
          <w:szCs w:val="22"/>
        </w:rPr>
        <w:t xml:space="preserve">impossibilità di accedere a materie prime, apparati o componenti </w:t>
      </w:r>
      <w:r w:rsidR="00545C8F">
        <w:rPr>
          <w:position w:val="6"/>
          <w:sz w:val="22"/>
          <w:szCs w:val="22"/>
        </w:rPr>
        <w:t>che dovranno essere utilizzati per la realizzazione delle attività;</w:t>
      </w:r>
      <w:r w:rsidRPr="00CC32DD">
        <w:rPr>
          <w:position w:val="6"/>
          <w:sz w:val="22"/>
          <w:szCs w:val="22"/>
        </w:rPr>
        <w:t xml:space="preserve"> </w:t>
      </w:r>
    </w:p>
    <w:p w14:paraId="7407BC46" w14:textId="17F6CA68" w:rsidR="00CC32DD" w:rsidRPr="00CC32DD" w:rsidRDefault="00CC32DD" w:rsidP="00755D59">
      <w:pPr>
        <w:widowControl w:val="0"/>
        <w:spacing w:line="567" w:lineRule="exact"/>
        <w:ind w:left="1134" w:hanging="567"/>
        <w:jc w:val="both"/>
        <w:rPr>
          <w:position w:val="6"/>
          <w:sz w:val="22"/>
          <w:szCs w:val="22"/>
        </w:rPr>
      </w:pPr>
      <w:r w:rsidRPr="00CC32DD">
        <w:rPr>
          <w:position w:val="6"/>
          <w:sz w:val="22"/>
          <w:szCs w:val="22"/>
        </w:rPr>
        <w:t xml:space="preserve">viii. </w:t>
      </w:r>
      <w:r w:rsidR="00D96379">
        <w:rPr>
          <w:position w:val="6"/>
          <w:sz w:val="22"/>
          <w:szCs w:val="22"/>
        </w:rPr>
        <w:tab/>
      </w:r>
      <w:r w:rsidRPr="00CC32DD">
        <w:rPr>
          <w:position w:val="6"/>
          <w:sz w:val="22"/>
          <w:szCs w:val="22"/>
        </w:rPr>
        <w:t xml:space="preserve">mancato o ritardato rilascio delle Autorizzazioni da parte delle autorità competenti </w:t>
      </w:r>
      <w:r w:rsidR="00545C8F">
        <w:rPr>
          <w:position w:val="6"/>
          <w:sz w:val="22"/>
          <w:szCs w:val="22"/>
        </w:rPr>
        <w:t xml:space="preserve">locali </w:t>
      </w:r>
      <w:r w:rsidRPr="00CC32DD">
        <w:rPr>
          <w:position w:val="6"/>
          <w:sz w:val="22"/>
          <w:szCs w:val="22"/>
        </w:rPr>
        <w:t xml:space="preserve">per cause non imputabili al Concedente né al Concessionario; </w:t>
      </w:r>
    </w:p>
    <w:p w14:paraId="67CECE0D" w14:textId="102D14CF" w:rsidR="00CC32DD" w:rsidRPr="00CC32DD" w:rsidRDefault="00CC32DD" w:rsidP="00755D59">
      <w:pPr>
        <w:widowControl w:val="0"/>
        <w:spacing w:line="567" w:lineRule="exact"/>
        <w:ind w:left="1134" w:hanging="567"/>
        <w:jc w:val="both"/>
        <w:rPr>
          <w:position w:val="6"/>
          <w:sz w:val="22"/>
          <w:szCs w:val="22"/>
        </w:rPr>
      </w:pPr>
      <w:r w:rsidRPr="00CC32DD">
        <w:rPr>
          <w:position w:val="6"/>
          <w:sz w:val="22"/>
          <w:szCs w:val="22"/>
        </w:rPr>
        <w:t xml:space="preserve">ix. </w:t>
      </w:r>
      <w:r w:rsidR="00D96379">
        <w:rPr>
          <w:position w:val="6"/>
          <w:sz w:val="22"/>
          <w:szCs w:val="22"/>
        </w:rPr>
        <w:tab/>
      </w:r>
      <w:r w:rsidRPr="00CC32DD">
        <w:rPr>
          <w:position w:val="6"/>
          <w:sz w:val="22"/>
          <w:szCs w:val="22"/>
        </w:rPr>
        <w:t>provvedimento dell’autorità giudiziaria o di altra autorità pubblica italiana</w:t>
      </w:r>
      <w:r w:rsidR="00545C8F">
        <w:rPr>
          <w:position w:val="6"/>
          <w:sz w:val="22"/>
          <w:szCs w:val="22"/>
        </w:rPr>
        <w:t>, europea o mondiale</w:t>
      </w:r>
      <w:r w:rsidRPr="00CC32DD">
        <w:rPr>
          <w:position w:val="6"/>
          <w:sz w:val="22"/>
          <w:szCs w:val="22"/>
        </w:rPr>
        <w:t xml:space="preserve"> che determini l’impossibilità, anche solo temporanea, di esercitare la Concessione o porzioni essenziali delle attività o dei presupposti indispensabili di dette attività. </w:t>
      </w:r>
    </w:p>
    <w:p w14:paraId="03C3B60C" w14:textId="77777777" w:rsidR="00CC32DD" w:rsidRPr="00CC32DD" w:rsidRDefault="00CC32DD" w:rsidP="00755D59">
      <w:pPr>
        <w:widowControl w:val="0"/>
        <w:numPr>
          <w:ilvl w:val="0"/>
          <w:numId w:val="23"/>
        </w:numPr>
        <w:spacing w:line="567" w:lineRule="exact"/>
        <w:ind w:left="567" w:hanging="567"/>
        <w:jc w:val="both"/>
        <w:rPr>
          <w:position w:val="6"/>
          <w:sz w:val="22"/>
          <w:szCs w:val="22"/>
        </w:rPr>
      </w:pPr>
      <w:r w:rsidRPr="00BF14C1">
        <w:rPr>
          <w:b/>
          <w:position w:val="6"/>
          <w:sz w:val="22"/>
          <w:szCs w:val="22"/>
        </w:rPr>
        <w:t>Gara</w:t>
      </w:r>
      <w:r w:rsidRPr="00CC32DD">
        <w:rPr>
          <w:position w:val="6"/>
          <w:sz w:val="22"/>
          <w:szCs w:val="22"/>
        </w:rPr>
        <w:t xml:space="preserve">: indica la procedura di gara di cui al Bando; </w:t>
      </w:r>
    </w:p>
    <w:p w14:paraId="062B9E5D" w14:textId="77777777" w:rsidR="00CC32DD" w:rsidRPr="00CC32DD" w:rsidRDefault="00CC32DD" w:rsidP="00755D59">
      <w:pPr>
        <w:widowControl w:val="0"/>
        <w:numPr>
          <w:ilvl w:val="0"/>
          <w:numId w:val="23"/>
        </w:numPr>
        <w:spacing w:line="567" w:lineRule="exact"/>
        <w:ind w:left="567" w:hanging="567"/>
        <w:jc w:val="both"/>
        <w:rPr>
          <w:position w:val="6"/>
          <w:sz w:val="22"/>
          <w:szCs w:val="22"/>
        </w:rPr>
      </w:pPr>
      <w:r w:rsidRPr="00390D0A">
        <w:rPr>
          <w:b/>
          <w:position w:val="6"/>
          <w:sz w:val="22"/>
          <w:szCs w:val="22"/>
        </w:rPr>
        <w:t>GDPR</w:t>
      </w:r>
      <w:r w:rsidRPr="00CC32DD">
        <w:rPr>
          <w:position w:val="6"/>
          <w:sz w:val="22"/>
          <w:szCs w:val="22"/>
        </w:rPr>
        <w:t xml:space="preserve">: indica il Regolamento UE 2016/679 in materia di protezione dei dati personali; </w:t>
      </w:r>
    </w:p>
    <w:p w14:paraId="52670B82" w14:textId="77777777" w:rsidR="00CC32DD" w:rsidRPr="00CC32DD" w:rsidRDefault="00CC32DD" w:rsidP="00755D59">
      <w:pPr>
        <w:widowControl w:val="0"/>
        <w:numPr>
          <w:ilvl w:val="0"/>
          <w:numId w:val="23"/>
        </w:numPr>
        <w:spacing w:line="567" w:lineRule="exact"/>
        <w:ind w:left="567" w:hanging="623"/>
        <w:jc w:val="both"/>
        <w:rPr>
          <w:position w:val="6"/>
          <w:sz w:val="22"/>
          <w:szCs w:val="22"/>
        </w:rPr>
      </w:pPr>
      <w:r w:rsidRPr="00390D0A">
        <w:rPr>
          <w:b/>
          <w:position w:val="6"/>
          <w:sz w:val="22"/>
          <w:szCs w:val="22"/>
        </w:rPr>
        <w:t>Giorni</w:t>
      </w:r>
      <w:r w:rsidRPr="00CC32DD">
        <w:rPr>
          <w:position w:val="6"/>
          <w:sz w:val="22"/>
          <w:szCs w:val="22"/>
        </w:rPr>
        <w:t>: Salvo ove diversamente indicato nella Convenzione, il riferimento ai giorni si intende effettuato a giorni naturali e consecutivi, da computarsi escludendo i</w:t>
      </w:r>
      <w:r w:rsidR="00545C8F">
        <w:rPr>
          <w:position w:val="6"/>
          <w:sz w:val="22"/>
          <w:szCs w:val="22"/>
        </w:rPr>
        <w:t>l primo e comprendendo l’ultimo anche ove l’ultimo</w:t>
      </w:r>
      <w:r w:rsidRPr="00CC32DD">
        <w:rPr>
          <w:position w:val="6"/>
          <w:sz w:val="22"/>
          <w:szCs w:val="22"/>
        </w:rPr>
        <w:t xml:space="preserve"> cada in un giorno non lavorativo</w:t>
      </w:r>
      <w:r w:rsidR="00545C8F">
        <w:rPr>
          <w:position w:val="6"/>
          <w:sz w:val="22"/>
          <w:szCs w:val="22"/>
        </w:rPr>
        <w:t xml:space="preserve"> se si tratta di adempimenti realizzativi e non burocratici, in caso di adempimenti amministrativi o burocratici si intenderà il primo giorno lavorativo successivo</w:t>
      </w:r>
      <w:r w:rsidRPr="00CC32DD">
        <w:rPr>
          <w:position w:val="6"/>
          <w:sz w:val="22"/>
          <w:szCs w:val="22"/>
        </w:rPr>
        <w:t xml:space="preserve">; </w:t>
      </w:r>
    </w:p>
    <w:p w14:paraId="56315D22" w14:textId="77777777" w:rsidR="00CC32DD" w:rsidRPr="00CC32DD" w:rsidRDefault="00CC32DD" w:rsidP="007933AB">
      <w:pPr>
        <w:widowControl w:val="0"/>
        <w:numPr>
          <w:ilvl w:val="0"/>
          <w:numId w:val="23"/>
        </w:numPr>
        <w:spacing w:line="567" w:lineRule="exact"/>
        <w:ind w:left="567" w:hanging="623"/>
        <w:jc w:val="both"/>
        <w:rPr>
          <w:position w:val="6"/>
          <w:sz w:val="22"/>
          <w:szCs w:val="22"/>
        </w:rPr>
      </w:pPr>
      <w:r w:rsidRPr="00390D0A">
        <w:rPr>
          <w:b/>
          <w:position w:val="6"/>
          <w:sz w:val="22"/>
          <w:szCs w:val="22"/>
        </w:rPr>
        <w:t>Indicatori di Equilibrio</w:t>
      </w:r>
      <w:r w:rsidRPr="00CC32DD">
        <w:rPr>
          <w:position w:val="6"/>
          <w:sz w:val="22"/>
          <w:szCs w:val="22"/>
        </w:rPr>
        <w:t xml:space="preserve">: identifica l’indicatore della sostenibilità finanziaria, </w:t>
      </w:r>
      <w:r w:rsidRPr="00CC32DD">
        <w:rPr>
          <w:position w:val="6"/>
          <w:sz w:val="22"/>
          <w:szCs w:val="22"/>
        </w:rPr>
        <w:lastRenderedPageBreak/>
        <w:t xml:space="preserve">ossia Debt Service Cover Ratio (“DSCR”), e gli indicatori di redditività, ossia il Tasso Interno di Rendimento dell’Azionista (“TIR dell’Azionista”) e/o del Progetto (“TIR di Progetto”), rappresentativi dell’Equilibrio Economico-Finanziario della Concessione, come definiti ed evidenziati nel PEF; </w:t>
      </w:r>
    </w:p>
    <w:p w14:paraId="3ECEB233" w14:textId="7B637D87" w:rsidR="00CC32DD" w:rsidRPr="00CC32DD" w:rsidRDefault="007933AB" w:rsidP="00755D59">
      <w:pPr>
        <w:widowControl w:val="0"/>
        <w:numPr>
          <w:ilvl w:val="0"/>
          <w:numId w:val="23"/>
        </w:numPr>
        <w:tabs>
          <w:tab w:val="left" w:pos="252"/>
        </w:tabs>
        <w:spacing w:line="567" w:lineRule="exact"/>
        <w:ind w:left="567" w:hanging="623"/>
        <w:jc w:val="both"/>
        <w:rPr>
          <w:position w:val="6"/>
          <w:sz w:val="22"/>
          <w:szCs w:val="22"/>
        </w:rPr>
      </w:pPr>
      <w:r>
        <w:rPr>
          <w:b/>
          <w:position w:val="6"/>
          <w:sz w:val="22"/>
          <w:szCs w:val="22"/>
        </w:rPr>
        <w:tab/>
      </w:r>
      <w:r w:rsidR="00545C8F">
        <w:rPr>
          <w:b/>
          <w:position w:val="6"/>
          <w:sz w:val="22"/>
          <w:szCs w:val="22"/>
        </w:rPr>
        <w:t>Attività</w:t>
      </w:r>
      <w:r w:rsidR="00CC32DD" w:rsidRPr="00390D0A">
        <w:rPr>
          <w:b/>
          <w:position w:val="6"/>
          <w:sz w:val="22"/>
          <w:szCs w:val="22"/>
        </w:rPr>
        <w:t xml:space="preserve"> Full Risk</w:t>
      </w:r>
      <w:r w:rsidR="00CC32DD" w:rsidRPr="00CC32DD">
        <w:rPr>
          <w:position w:val="6"/>
          <w:sz w:val="22"/>
          <w:szCs w:val="22"/>
        </w:rPr>
        <w:t>: indica l</w:t>
      </w:r>
      <w:r w:rsidR="00545C8F">
        <w:rPr>
          <w:position w:val="6"/>
          <w:sz w:val="22"/>
          <w:szCs w:val="22"/>
        </w:rPr>
        <w:t>o svolgimento di tutte le attività e l</w:t>
      </w:r>
      <w:r w:rsidR="00CC32DD" w:rsidRPr="00CC32DD">
        <w:rPr>
          <w:position w:val="6"/>
          <w:sz w:val="22"/>
          <w:szCs w:val="22"/>
        </w:rPr>
        <w:t xml:space="preserve">a manutenzione delle apparecchiature gestite e comprende tutte le procedure di manutenzione preventiva e di manutenzione correttiva, incluse le parti di ricambio, laddove non specificamente escluse, le spese di viaggio, di trasferta, di manodopera e gli oneri accessori; </w:t>
      </w:r>
    </w:p>
    <w:p w14:paraId="1A9727FF" w14:textId="4CD558C0" w:rsidR="00CC32DD" w:rsidRPr="00383E1F" w:rsidRDefault="007933AB" w:rsidP="00755D59">
      <w:pPr>
        <w:widowControl w:val="0"/>
        <w:numPr>
          <w:ilvl w:val="0"/>
          <w:numId w:val="23"/>
        </w:numPr>
        <w:tabs>
          <w:tab w:val="left" w:pos="252"/>
        </w:tabs>
        <w:spacing w:line="567" w:lineRule="exact"/>
        <w:ind w:left="567" w:hanging="623"/>
        <w:jc w:val="both"/>
        <w:rPr>
          <w:i/>
          <w:position w:val="6"/>
          <w:sz w:val="22"/>
          <w:szCs w:val="22"/>
        </w:rPr>
      </w:pPr>
      <w:r>
        <w:rPr>
          <w:b/>
          <w:position w:val="6"/>
          <w:sz w:val="22"/>
          <w:szCs w:val="22"/>
        </w:rPr>
        <w:tab/>
      </w:r>
      <w:r w:rsidR="00CC32DD" w:rsidRPr="00390D0A">
        <w:rPr>
          <w:b/>
          <w:position w:val="6"/>
          <w:sz w:val="22"/>
          <w:szCs w:val="22"/>
        </w:rPr>
        <w:t>Matrice dei rischi</w:t>
      </w:r>
      <w:r w:rsidR="00CC32DD" w:rsidRPr="00CC32DD">
        <w:rPr>
          <w:position w:val="6"/>
          <w:sz w:val="22"/>
          <w:szCs w:val="22"/>
        </w:rPr>
        <w:t>: indica la tabella descrittiva che identifica i rischi della Concessione e ne cristallizza l’allocazione a ciascuna delle Parti, allegata alla Convenzione, sub</w:t>
      </w:r>
      <w:r w:rsidR="00D96379">
        <w:rPr>
          <w:position w:val="6"/>
          <w:sz w:val="22"/>
          <w:szCs w:val="22"/>
        </w:rPr>
        <w:t xml:space="preserve"> Allegato D</w:t>
      </w:r>
      <w:r w:rsidR="00383E1F">
        <w:rPr>
          <w:position w:val="6"/>
          <w:sz w:val="22"/>
          <w:szCs w:val="22"/>
        </w:rPr>
        <w:t xml:space="preserve"> </w:t>
      </w:r>
      <w:r w:rsidR="00383E1F" w:rsidRPr="00383E1F">
        <w:rPr>
          <w:i/>
          <w:position w:val="6"/>
          <w:sz w:val="22"/>
          <w:szCs w:val="22"/>
        </w:rPr>
        <w:t>(anche sulla base di quanto emerso a seguito di gara)</w:t>
      </w:r>
      <w:r w:rsidR="00D96379" w:rsidRPr="00383E1F">
        <w:rPr>
          <w:i/>
          <w:position w:val="6"/>
          <w:sz w:val="22"/>
          <w:szCs w:val="22"/>
        </w:rPr>
        <w:t xml:space="preserve">; </w:t>
      </w:r>
      <w:r w:rsidR="00CC32DD" w:rsidRPr="00383E1F">
        <w:rPr>
          <w:i/>
          <w:position w:val="6"/>
          <w:sz w:val="22"/>
          <w:szCs w:val="22"/>
        </w:rPr>
        <w:t xml:space="preserve"> </w:t>
      </w:r>
      <w:r w:rsidR="00545C8F" w:rsidRPr="00383E1F">
        <w:rPr>
          <w:i/>
          <w:position w:val="6"/>
          <w:sz w:val="22"/>
          <w:szCs w:val="22"/>
        </w:rPr>
        <w:t xml:space="preserve">   </w:t>
      </w:r>
      <w:r w:rsidR="00CC32DD" w:rsidRPr="00383E1F">
        <w:rPr>
          <w:i/>
          <w:position w:val="6"/>
          <w:sz w:val="22"/>
          <w:szCs w:val="22"/>
        </w:rPr>
        <w:t xml:space="preserve"> </w:t>
      </w:r>
    </w:p>
    <w:p w14:paraId="33E61078" w14:textId="6F0A09F9" w:rsidR="00CC32DD" w:rsidRPr="00CC32DD" w:rsidRDefault="007933AB" w:rsidP="00755D59">
      <w:pPr>
        <w:widowControl w:val="0"/>
        <w:numPr>
          <w:ilvl w:val="0"/>
          <w:numId w:val="23"/>
        </w:numPr>
        <w:tabs>
          <w:tab w:val="left" w:pos="252"/>
        </w:tabs>
        <w:spacing w:line="567" w:lineRule="exact"/>
        <w:ind w:left="567" w:hanging="623"/>
        <w:jc w:val="both"/>
        <w:rPr>
          <w:position w:val="6"/>
          <w:sz w:val="22"/>
          <w:szCs w:val="22"/>
        </w:rPr>
      </w:pPr>
      <w:r>
        <w:rPr>
          <w:b/>
          <w:position w:val="6"/>
          <w:sz w:val="22"/>
          <w:szCs w:val="22"/>
        </w:rPr>
        <w:tab/>
      </w:r>
      <w:r w:rsidR="00CC32DD" w:rsidRPr="00390D0A">
        <w:rPr>
          <w:b/>
          <w:position w:val="6"/>
          <w:sz w:val="22"/>
          <w:szCs w:val="22"/>
        </w:rPr>
        <w:t>Offerta</w:t>
      </w:r>
      <w:r w:rsidR="00CC32DD" w:rsidRPr="00CC32DD">
        <w:rPr>
          <w:position w:val="6"/>
          <w:sz w:val="22"/>
          <w:szCs w:val="22"/>
        </w:rPr>
        <w:t>: indica l’offerta presentata in sede di Gara dall’aggiudicatario</w:t>
      </w:r>
      <w:r w:rsidR="005D1BA8">
        <w:rPr>
          <w:position w:val="6"/>
          <w:sz w:val="22"/>
          <w:szCs w:val="22"/>
        </w:rPr>
        <w:t>, sub Allegato A</w:t>
      </w:r>
      <w:r w:rsidR="00CC32DD" w:rsidRPr="00CC32DD">
        <w:rPr>
          <w:position w:val="6"/>
          <w:sz w:val="22"/>
          <w:szCs w:val="22"/>
        </w:rPr>
        <w:t xml:space="preserve">; </w:t>
      </w:r>
    </w:p>
    <w:p w14:paraId="1E731042" w14:textId="34C11E84" w:rsidR="00F95DD0" w:rsidRPr="00CC32DD" w:rsidRDefault="007933AB" w:rsidP="00724D90">
      <w:pPr>
        <w:widowControl w:val="0"/>
        <w:numPr>
          <w:ilvl w:val="0"/>
          <w:numId w:val="23"/>
        </w:numPr>
        <w:tabs>
          <w:tab w:val="left" w:pos="252"/>
        </w:tabs>
        <w:spacing w:line="567" w:lineRule="exact"/>
        <w:ind w:left="567" w:hanging="623"/>
        <w:jc w:val="both"/>
        <w:rPr>
          <w:position w:val="6"/>
          <w:sz w:val="22"/>
          <w:szCs w:val="22"/>
        </w:rPr>
      </w:pPr>
      <w:r>
        <w:rPr>
          <w:b/>
          <w:position w:val="6"/>
          <w:sz w:val="22"/>
          <w:szCs w:val="22"/>
        </w:rPr>
        <w:tab/>
      </w:r>
      <w:r w:rsidR="00CC32DD" w:rsidRPr="00390D0A">
        <w:rPr>
          <w:b/>
          <w:position w:val="6"/>
          <w:sz w:val="22"/>
          <w:szCs w:val="22"/>
        </w:rPr>
        <w:t>Parti</w:t>
      </w:r>
      <w:r w:rsidR="00CC32DD" w:rsidRPr="00CC32DD">
        <w:rPr>
          <w:position w:val="6"/>
          <w:sz w:val="22"/>
          <w:szCs w:val="22"/>
        </w:rPr>
        <w:t>: indica Concedente e Concessionario, congiuntamente intesi</w:t>
      </w:r>
      <w:r w:rsidR="005D1BA8">
        <w:rPr>
          <w:position w:val="6"/>
          <w:sz w:val="22"/>
          <w:szCs w:val="22"/>
        </w:rPr>
        <w:t>;</w:t>
      </w:r>
      <w:r w:rsidR="00CC32DD" w:rsidRPr="00CC32DD">
        <w:rPr>
          <w:position w:val="6"/>
          <w:sz w:val="22"/>
          <w:szCs w:val="22"/>
        </w:rPr>
        <w:t xml:space="preserve"> </w:t>
      </w:r>
    </w:p>
    <w:p w14:paraId="0FA6E46D" w14:textId="7CE977A9" w:rsidR="00CC32DD" w:rsidRPr="00F95DD0" w:rsidRDefault="00CC32DD" w:rsidP="00724D90">
      <w:pPr>
        <w:widowControl w:val="0"/>
        <w:numPr>
          <w:ilvl w:val="0"/>
          <w:numId w:val="23"/>
        </w:numPr>
        <w:spacing w:line="567" w:lineRule="exact"/>
        <w:ind w:left="567" w:hanging="623"/>
        <w:jc w:val="both"/>
        <w:rPr>
          <w:position w:val="6"/>
          <w:sz w:val="22"/>
          <w:szCs w:val="22"/>
        </w:rPr>
      </w:pPr>
      <w:r w:rsidRPr="00F95DD0">
        <w:rPr>
          <w:b/>
          <w:position w:val="6"/>
          <w:sz w:val="22"/>
          <w:szCs w:val="22"/>
        </w:rPr>
        <w:t>PEC</w:t>
      </w:r>
      <w:r w:rsidRPr="00F95DD0">
        <w:rPr>
          <w:position w:val="6"/>
          <w:sz w:val="22"/>
          <w:szCs w:val="22"/>
        </w:rPr>
        <w:t xml:space="preserve">: indica la posta elettronica certificata; </w:t>
      </w:r>
    </w:p>
    <w:p w14:paraId="1095E099" w14:textId="23A08921" w:rsidR="00CC32DD" w:rsidRPr="00CC32DD" w:rsidRDefault="007933AB" w:rsidP="00724D90">
      <w:pPr>
        <w:widowControl w:val="0"/>
        <w:numPr>
          <w:ilvl w:val="0"/>
          <w:numId w:val="23"/>
        </w:numPr>
        <w:tabs>
          <w:tab w:val="left" w:pos="252"/>
        </w:tabs>
        <w:spacing w:line="567" w:lineRule="exact"/>
        <w:ind w:left="567" w:hanging="623"/>
        <w:jc w:val="both"/>
        <w:rPr>
          <w:position w:val="6"/>
          <w:sz w:val="22"/>
          <w:szCs w:val="22"/>
        </w:rPr>
      </w:pPr>
      <w:r>
        <w:rPr>
          <w:b/>
          <w:position w:val="6"/>
          <w:sz w:val="22"/>
          <w:szCs w:val="22"/>
        </w:rPr>
        <w:tab/>
      </w:r>
      <w:r w:rsidR="00CC32DD" w:rsidRPr="00390D0A">
        <w:rPr>
          <w:b/>
          <w:position w:val="6"/>
          <w:sz w:val="22"/>
          <w:szCs w:val="22"/>
        </w:rPr>
        <w:t>PEF o Piano Economico Finanziario</w:t>
      </w:r>
      <w:r w:rsidR="00CC32DD" w:rsidRPr="00CC32DD">
        <w:rPr>
          <w:position w:val="6"/>
          <w:sz w:val="22"/>
          <w:szCs w:val="22"/>
        </w:rPr>
        <w:t xml:space="preserve">: indica l’elaborato elettronico, contenente l’esplicitazione dettagliata dei presupposti e delle condizioni di base che determinano l’Equilibrio Economico Finanziario degli investimenti e della connessa gestione per l’arco temporale di durata della Concessione, asseverato ai sensi di legge, allegato sub </w:t>
      </w:r>
      <w:r w:rsidR="005D1BA8">
        <w:rPr>
          <w:position w:val="6"/>
          <w:sz w:val="22"/>
          <w:szCs w:val="22"/>
        </w:rPr>
        <w:t>C</w:t>
      </w:r>
      <w:r w:rsidR="00CC32DD" w:rsidRPr="00CC32DD">
        <w:rPr>
          <w:position w:val="6"/>
          <w:sz w:val="22"/>
          <w:szCs w:val="22"/>
        </w:rPr>
        <w:t xml:space="preserve"> comprendente la relativa relazione illustrativa, nonché i successivi aggiornamenti e/o revisioni a seguito di modifiche alla Convenzione o rinegoziazioni del PEF medesimo; </w:t>
      </w:r>
    </w:p>
    <w:p w14:paraId="60D60D7F" w14:textId="60B97ED8" w:rsidR="00CC32DD" w:rsidRDefault="00CC32DD">
      <w:pPr>
        <w:widowControl w:val="0"/>
        <w:numPr>
          <w:ilvl w:val="0"/>
          <w:numId w:val="23"/>
        </w:numPr>
        <w:tabs>
          <w:tab w:val="left" w:pos="567"/>
        </w:tabs>
        <w:spacing w:line="567" w:lineRule="exact"/>
        <w:ind w:left="567" w:hanging="623"/>
        <w:jc w:val="both"/>
        <w:rPr>
          <w:position w:val="6"/>
          <w:sz w:val="22"/>
          <w:szCs w:val="22"/>
        </w:rPr>
      </w:pPr>
      <w:r w:rsidRPr="00390D0A">
        <w:rPr>
          <w:b/>
          <w:position w:val="6"/>
          <w:sz w:val="22"/>
          <w:szCs w:val="22"/>
        </w:rPr>
        <w:t xml:space="preserve">PEF </w:t>
      </w:r>
      <w:r w:rsidR="00A71822" w:rsidRPr="00F1041B">
        <w:rPr>
          <w:b/>
          <w:position w:val="6"/>
          <w:sz w:val="22"/>
          <w:szCs w:val="22"/>
        </w:rPr>
        <w:t>R</w:t>
      </w:r>
      <w:r w:rsidRPr="00F1041B">
        <w:rPr>
          <w:b/>
          <w:position w:val="6"/>
          <w:sz w:val="22"/>
          <w:szCs w:val="22"/>
        </w:rPr>
        <w:t>ev</w:t>
      </w:r>
      <w:r w:rsidRPr="00390D0A">
        <w:rPr>
          <w:b/>
          <w:position w:val="6"/>
          <w:sz w:val="22"/>
          <w:szCs w:val="22"/>
        </w:rPr>
        <w:t>isionato</w:t>
      </w:r>
      <w:r w:rsidRPr="00CC32DD">
        <w:rPr>
          <w:position w:val="6"/>
          <w:sz w:val="22"/>
          <w:szCs w:val="22"/>
        </w:rPr>
        <w:t xml:space="preserve">: indica il Piano Economico Finanziario, in formato editabile, </w:t>
      </w:r>
      <w:r w:rsidRPr="00CC32DD">
        <w:rPr>
          <w:position w:val="6"/>
          <w:sz w:val="22"/>
          <w:szCs w:val="22"/>
        </w:rPr>
        <w:lastRenderedPageBreak/>
        <w:t>che riproduce la proposta di revisione, inclusiva delle misure volte a rispristinare l’Equilibrio Economico e Finanziario</w:t>
      </w:r>
      <w:r w:rsidR="001E3EAC">
        <w:rPr>
          <w:position w:val="6"/>
          <w:sz w:val="22"/>
          <w:szCs w:val="22"/>
        </w:rPr>
        <w:t>, nonché delle eventuali varianti e/o modifiche richieste dal Concedente che comportino un aumento degli investimenti o dei costi del Concessionario</w:t>
      </w:r>
      <w:r w:rsidRPr="00CC32DD">
        <w:rPr>
          <w:position w:val="6"/>
          <w:sz w:val="22"/>
          <w:szCs w:val="22"/>
        </w:rPr>
        <w:t xml:space="preserve">; </w:t>
      </w:r>
    </w:p>
    <w:p w14:paraId="6906DD52" w14:textId="474405BA" w:rsidR="00F95DD0" w:rsidRPr="00121A5F" w:rsidRDefault="00CC32DD" w:rsidP="00724D90">
      <w:pPr>
        <w:widowControl w:val="0"/>
        <w:numPr>
          <w:ilvl w:val="0"/>
          <w:numId w:val="23"/>
        </w:numPr>
        <w:tabs>
          <w:tab w:val="left" w:pos="567"/>
        </w:tabs>
        <w:spacing w:line="567" w:lineRule="exact"/>
        <w:ind w:left="567" w:hanging="623"/>
        <w:jc w:val="both"/>
        <w:rPr>
          <w:position w:val="6"/>
          <w:sz w:val="22"/>
          <w:szCs w:val="22"/>
        </w:rPr>
      </w:pPr>
      <w:r w:rsidRPr="00390D0A">
        <w:rPr>
          <w:b/>
          <w:position w:val="6"/>
          <w:sz w:val="22"/>
          <w:szCs w:val="22"/>
        </w:rPr>
        <w:t>Penale</w:t>
      </w:r>
      <w:r w:rsidRPr="00CC32DD">
        <w:rPr>
          <w:position w:val="6"/>
          <w:sz w:val="22"/>
          <w:szCs w:val="22"/>
        </w:rPr>
        <w:t xml:space="preserve">: </w:t>
      </w:r>
      <w:r w:rsidRPr="00121A5F">
        <w:rPr>
          <w:position w:val="6"/>
          <w:sz w:val="22"/>
          <w:szCs w:val="22"/>
        </w:rPr>
        <w:t xml:space="preserve">indica le penali, di cui all’art. 21 della Convenzione; </w:t>
      </w:r>
    </w:p>
    <w:p w14:paraId="1954ADB7" w14:textId="19BA6DF0" w:rsidR="00F95DD0" w:rsidRPr="00F95DD0" w:rsidRDefault="00CC32DD" w:rsidP="00724D90">
      <w:pPr>
        <w:widowControl w:val="0"/>
        <w:numPr>
          <w:ilvl w:val="0"/>
          <w:numId w:val="23"/>
        </w:numPr>
        <w:tabs>
          <w:tab w:val="left" w:pos="567"/>
        </w:tabs>
        <w:spacing w:line="567" w:lineRule="exact"/>
        <w:ind w:left="567" w:hanging="623"/>
        <w:jc w:val="both"/>
        <w:rPr>
          <w:position w:val="6"/>
          <w:sz w:val="22"/>
          <w:szCs w:val="22"/>
        </w:rPr>
      </w:pPr>
      <w:r w:rsidRPr="00F95DD0">
        <w:rPr>
          <w:b/>
          <w:position w:val="6"/>
          <w:sz w:val="22"/>
          <w:szCs w:val="22"/>
        </w:rPr>
        <w:t>Periodo di Osservazione</w:t>
      </w:r>
      <w:r w:rsidRPr="00F95DD0">
        <w:rPr>
          <w:position w:val="6"/>
          <w:sz w:val="22"/>
          <w:szCs w:val="22"/>
        </w:rPr>
        <w:t xml:space="preserve">: ha il significato di cui all’art. 10; </w:t>
      </w:r>
    </w:p>
    <w:p w14:paraId="48CBD96C" w14:textId="077B033C" w:rsidR="00F95DD0" w:rsidRPr="00F95DD0" w:rsidRDefault="00CC32DD" w:rsidP="00724D90">
      <w:pPr>
        <w:widowControl w:val="0"/>
        <w:numPr>
          <w:ilvl w:val="0"/>
          <w:numId w:val="23"/>
        </w:numPr>
        <w:tabs>
          <w:tab w:val="left" w:pos="567"/>
        </w:tabs>
        <w:spacing w:line="567" w:lineRule="exact"/>
        <w:ind w:left="567" w:hanging="623"/>
        <w:jc w:val="both"/>
        <w:rPr>
          <w:position w:val="6"/>
          <w:sz w:val="22"/>
          <w:szCs w:val="22"/>
        </w:rPr>
      </w:pPr>
      <w:r w:rsidRPr="00F95DD0">
        <w:rPr>
          <w:b/>
          <w:position w:val="6"/>
          <w:sz w:val="22"/>
          <w:szCs w:val="22"/>
        </w:rPr>
        <w:t>Progetto del Piano dei Fabbisogni</w:t>
      </w:r>
      <w:r w:rsidRPr="00F95DD0">
        <w:rPr>
          <w:position w:val="6"/>
          <w:sz w:val="22"/>
          <w:szCs w:val="22"/>
        </w:rPr>
        <w:t xml:space="preserve">: indica il documento predisposto dal Concessionario e intitolato “Progetto dei Fabbisogni”, nel quale sono raccolte e dettagliate le </w:t>
      </w:r>
      <w:r w:rsidR="00E75F75" w:rsidRPr="00F95DD0">
        <w:rPr>
          <w:position w:val="6"/>
          <w:sz w:val="22"/>
          <w:szCs w:val="22"/>
        </w:rPr>
        <w:t>esigenze e i fabbisogni</w:t>
      </w:r>
      <w:r w:rsidR="007933AB" w:rsidRPr="00F95DD0">
        <w:rPr>
          <w:position w:val="6"/>
          <w:sz w:val="22"/>
          <w:szCs w:val="22"/>
        </w:rPr>
        <w:t>,</w:t>
      </w:r>
      <w:r w:rsidR="00E75F75" w:rsidRPr="00F95DD0">
        <w:rPr>
          <w:position w:val="6"/>
          <w:sz w:val="22"/>
          <w:szCs w:val="22"/>
        </w:rPr>
        <w:t xml:space="preserve"> nonché il budget stimato delle componenti della </w:t>
      </w:r>
      <w:r w:rsidR="007933AB" w:rsidRPr="00F95DD0">
        <w:rPr>
          <w:position w:val="6"/>
          <w:sz w:val="22"/>
          <w:szCs w:val="22"/>
        </w:rPr>
        <w:t>C</w:t>
      </w:r>
      <w:r w:rsidR="00BF14C1" w:rsidRPr="00F95DD0">
        <w:rPr>
          <w:position w:val="6"/>
          <w:sz w:val="22"/>
          <w:szCs w:val="22"/>
        </w:rPr>
        <w:t>oncessione</w:t>
      </w:r>
      <w:r w:rsidRPr="00F95DD0">
        <w:rPr>
          <w:position w:val="6"/>
          <w:sz w:val="22"/>
          <w:szCs w:val="22"/>
        </w:rPr>
        <w:t xml:space="preserve">; </w:t>
      </w:r>
    </w:p>
    <w:p w14:paraId="7293CA15" w14:textId="6C64FB8B" w:rsidR="00F95DD0" w:rsidRPr="00F95DD0" w:rsidRDefault="00E75F75" w:rsidP="00724D90">
      <w:pPr>
        <w:widowControl w:val="0"/>
        <w:numPr>
          <w:ilvl w:val="0"/>
          <w:numId w:val="23"/>
        </w:numPr>
        <w:tabs>
          <w:tab w:val="left" w:pos="567"/>
        </w:tabs>
        <w:spacing w:line="567" w:lineRule="exact"/>
        <w:ind w:left="567" w:hanging="623"/>
        <w:jc w:val="both"/>
        <w:rPr>
          <w:position w:val="6"/>
          <w:sz w:val="22"/>
          <w:szCs w:val="22"/>
        </w:rPr>
      </w:pPr>
      <w:r w:rsidRPr="00F95DD0">
        <w:rPr>
          <w:b/>
          <w:position w:val="6"/>
          <w:sz w:val="22"/>
          <w:szCs w:val="22"/>
        </w:rPr>
        <w:t xml:space="preserve">Ideazione del </w:t>
      </w:r>
      <w:r w:rsidR="003C6077">
        <w:rPr>
          <w:b/>
          <w:position w:val="6"/>
          <w:sz w:val="22"/>
          <w:szCs w:val="22"/>
        </w:rPr>
        <w:t>“</w:t>
      </w:r>
      <w:r w:rsidRPr="00F95DD0">
        <w:rPr>
          <w:b/>
          <w:position w:val="6"/>
          <w:sz w:val="22"/>
          <w:szCs w:val="22"/>
        </w:rPr>
        <w:t>Villaggio Italia</w:t>
      </w:r>
      <w:r w:rsidR="003C6077">
        <w:rPr>
          <w:b/>
          <w:position w:val="6"/>
          <w:sz w:val="22"/>
          <w:szCs w:val="22"/>
        </w:rPr>
        <w:t>”</w:t>
      </w:r>
      <w:r w:rsidR="00CC32DD" w:rsidRPr="00F95DD0">
        <w:rPr>
          <w:position w:val="6"/>
          <w:sz w:val="22"/>
          <w:szCs w:val="22"/>
        </w:rPr>
        <w:t>: indica l’attività di elaborazione dell’</w:t>
      </w:r>
      <w:r w:rsidR="003C6077">
        <w:rPr>
          <w:position w:val="6"/>
          <w:sz w:val="22"/>
          <w:szCs w:val="22"/>
        </w:rPr>
        <w:t>I</w:t>
      </w:r>
      <w:r w:rsidR="00CC32DD" w:rsidRPr="00F95DD0">
        <w:rPr>
          <w:position w:val="6"/>
          <w:sz w:val="22"/>
          <w:szCs w:val="22"/>
        </w:rPr>
        <w:t xml:space="preserve">nfrastruttura </w:t>
      </w:r>
      <w:r w:rsidRPr="00F95DD0">
        <w:rPr>
          <w:position w:val="6"/>
          <w:sz w:val="22"/>
          <w:szCs w:val="22"/>
        </w:rPr>
        <w:t xml:space="preserve">così denominata </w:t>
      </w:r>
      <w:r w:rsidR="0047543B" w:rsidRPr="00F95DD0">
        <w:rPr>
          <w:position w:val="6"/>
          <w:sz w:val="22"/>
          <w:szCs w:val="22"/>
        </w:rPr>
        <w:t>d</w:t>
      </w:r>
      <w:r w:rsidRPr="00F95DD0">
        <w:rPr>
          <w:position w:val="6"/>
          <w:sz w:val="22"/>
          <w:szCs w:val="22"/>
        </w:rPr>
        <w:t xml:space="preserve">i cui alla presente </w:t>
      </w:r>
      <w:r w:rsidR="00CC32DD" w:rsidRPr="00F95DD0">
        <w:rPr>
          <w:position w:val="6"/>
          <w:sz w:val="22"/>
          <w:szCs w:val="22"/>
        </w:rPr>
        <w:t>Convenzione</w:t>
      </w:r>
      <w:r w:rsidR="0047543B" w:rsidRPr="00F95DD0">
        <w:rPr>
          <w:position w:val="6"/>
          <w:sz w:val="22"/>
          <w:szCs w:val="22"/>
        </w:rPr>
        <w:t>,</w:t>
      </w:r>
      <w:r w:rsidR="00CC32DD" w:rsidRPr="00F95DD0">
        <w:rPr>
          <w:position w:val="6"/>
          <w:sz w:val="22"/>
          <w:szCs w:val="22"/>
        </w:rPr>
        <w:t xml:space="preserve"> successiva</w:t>
      </w:r>
      <w:r w:rsidR="0047543B" w:rsidRPr="00F95DD0">
        <w:rPr>
          <w:position w:val="6"/>
          <w:sz w:val="22"/>
          <w:szCs w:val="22"/>
        </w:rPr>
        <w:t>mente oggetto di</w:t>
      </w:r>
      <w:r w:rsidR="00CC32DD" w:rsidRPr="00F95DD0">
        <w:rPr>
          <w:position w:val="6"/>
          <w:sz w:val="22"/>
          <w:szCs w:val="22"/>
        </w:rPr>
        <w:t xml:space="preserve"> </w:t>
      </w:r>
      <w:r w:rsidR="00BF14C1" w:rsidRPr="00F95DD0">
        <w:rPr>
          <w:position w:val="6"/>
          <w:sz w:val="22"/>
          <w:szCs w:val="22"/>
        </w:rPr>
        <w:t>posa in opera e realizzazione</w:t>
      </w:r>
      <w:r w:rsidR="0047543B" w:rsidRPr="00F95DD0">
        <w:rPr>
          <w:position w:val="6"/>
          <w:sz w:val="22"/>
          <w:szCs w:val="22"/>
        </w:rPr>
        <w:t>,</w:t>
      </w:r>
      <w:r w:rsidR="00BF14C1" w:rsidRPr="00F95DD0">
        <w:rPr>
          <w:position w:val="6"/>
          <w:sz w:val="22"/>
          <w:szCs w:val="22"/>
        </w:rPr>
        <w:t xml:space="preserve"> oltre che lo svolgimento di tutte le attività connesse</w:t>
      </w:r>
      <w:r w:rsidR="00FF2731" w:rsidRPr="00F95DD0">
        <w:rPr>
          <w:position w:val="6"/>
          <w:sz w:val="22"/>
          <w:szCs w:val="22"/>
        </w:rPr>
        <w:t>, compreso l’allestimento, il disallestimento e il trasporto</w:t>
      </w:r>
      <w:r w:rsidR="00BF14C1" w:rsidRPr="00F95DD0">
        <w:rPr>
          <w:position w:val="6"/>
          <w:sz w:val="22"/>
          <w:szCs w:val="22"/>
        </w:rPr>
        <w:t>;</w:t>
      </w:r>
      <w:r w:rsidR="00CC32DD" w:rsidRPr="00F95DD0">
        <w:rPr>
          <w:position w:val="6"/>
          <w:sz w:val="22"/>
          <w:szCs w:val="22"/>
        </w:rPr>
        <w:t xml:space="preserve"> </w:t>
      </w:r>
    </w:p>
    <w:p w14:paraId="4CD5FA28" w14:textId="2B92A3A9" w:rsidR="00F95DD0" w:rsidRPr="00996E3E" w:rsidRDefault="00CC32DD" w:rsidP="00724D90">
      <w:pPr>
        <w:widowControl w:val="0"/>
        <w:numPr>
          <w:ilvl w:val="0"/>
          <w:numId w:val="23"/>
        </w:numPr>
        <w:tabs>
          <w:tab w:val="left" w:pos="567"/>
        </w:tabs>
        <w:spacing w:line="567" w:lineRule="exact"/>
        <w:ind w:left="567" w:hanging="623"/>
        <w:jc w:val="both"/>
        <w:rPr>
          <w:position w:val="6"/>
          <w:sz w:val="22"/>
          <w:szCs w:val="22"/>
        </w:rPr>
      </w:pPr>
      <w:r w:rsidRPr="00F95DD0">
        <w:rPr>
          <w:b/>
          <w:position w:val="6"/>
          <w:sz w:val="22"/>
          <w:szCs w:val="22"/>
        </w:rPr>
        <w:t>Proponente</w:t>
      </w:r>
      <w:r w:rsidR="003C6077">
        <w:rPr>
          <w:b/>
          <w:position w:val="6"/>
          <w:sz w:val="22"/>
          <w:szCs w:val="22"/>
        </w:rPr>
        <w:t xml:space="preserve"> </w:t>
      </w:r>
      <w:r w:rsidR="003C6077" w:rsidRPr="00996E3E">
        <w:rPr>
          <w:b/>
          <w:position w:val="6"/>
          <w:sz w:val="22"/>
          <w:szCs w:val="22"/>
        </w:rPr>
        <w:t>e/o Promotore</w:t>
      </w:r>
      <w:r w:rsidRPr="00996E3E">
        <w:rPr>
          <w:position w:val="6"/>
          <w:sz w:val="22"/>
          <w:szCs w:val="22"/>
        </w:rPr>
        <w:t>: ha il significato di cui all</w:t>
      </w:r>
      <w:r w:rsidR="003C6077" w:rsidRPr="00996E3E">
        <w:rPr>
          <w:position w:val="6"/>
          <w:sz w:val="22"/>
          <w:szCs w:val="22"/>
        </w:rPr>
        <w:t>e</w:t>
      </w:r>
      <w:r w:rsidRPr="00996E3E">
        <w:rPr>
          <w:position w:val="6"/>
          <w:sz w:val="22"/>
          <w:szCs w:val="22"/>
        </w:rPr>
        <w:t xml:space="preserve"> premess</w:t>
      </w:r>
      <w:r w:rsidR="003C6077" w:rsidRPr="00996E3E">
        <w:rPr>
          <w:position w:val="6"/>
          <w:sz w:val="22"/>
          <w:szCs w:val="22"/>
        </w:rPr>
        <w:t>e</w:t>
      </w:r>
      <w:r w:rsidRPr="00996E3E">
        <w:rPr>
          <w:position w:val="6"/>
          <w:sz w:val="22"/>
          <w:szCs w:val="22"/>
        </w:rPr>
        <w:t xml:space="preserve"> </w:t>
      </w:r>
      <w:r w:rsidR="00F95DD0" w:rsidRPr="00996E3E">
        <w:rPr>
          <w:position w:val="6"/>
          <w:sz w:val="22"/>
          <w:szCs w:val="22"/>
        </w:rPr>
        <w:t>4</w:t>
      </w:r>
      <w:r w:rsidR="003C6077" w:rsidRPr="00996E3E">
        <w:rPr>
          <w:position w:val="6"/>
          <w:sz w:val="22"/>
          <w:szCs w:val="22"/>
        </w:rPr>
        <w:t xml:space="preserve"> e 16</w:t>
      </w:r>
      <w:r w:rsidRPr="00996E3E">
        <w:rPr>
          <w:position w:val="6"/>
          <w:sz w:val="22"/>
          <w:szCs w:val="22"/>
        </w:rPr>
        <w:t xml:space="preserve">.; </w:t>
      </w:r>
    </w:p>
    <w:p w14:paraId="31EFA410" w14:textId="21F7007B" w:rsidR="00F95DD0" w:rsidRPr="00996E3E" w:rsidRDefault="00CC32DD" w:rsidP="00F95DD0">
      <w:pPr>
        <w:widowControl w:val="0"/>
        <w:numPr>
          <w:ilvl w:val="0"/>
          <w:numId w:val="23"/>
        </w:numPr>
        <w:tabs>
          <w:tab w:val="left" w:pos="567"/>
        </w:tabs>
        <w:spacing w:line="567" w:lineRule="exact"/>
        <w:ind w:left="567" w:hanging="623"/>
        <w:jc w:val="both"/>
        <w:rPr>
          <w:position w:val="6"/>
          <w:sz w:val="22"/>
          <w:szCs w:val="22"/>
        </w:rPr>
      </w:pPr>
      <w:r w:rsidRPr="00996E3E">
        <w:rPr>
          <w:b/>
          <w:position w:val="6"/>
          <w:sz w:val="22"/>
          <w:szCs w:val="22"/>
        </w:rPr>
        <w:t>Proposta</w:t>
      </w:r>
      <w:r w:rsidRPr="00996E3E">
        <w:rPr>
          <w:position w:val="6"/>
          <w:sz w:val="22"/>
          <w:szCs w:val="22"/>
        </w:rPr>
        <w:t xml:space="preserve">: ha il significato di cui alla premessa </w:t>
      </w:r>
      <w:r w:rsidR="00F95DD0" w:rsidRPr="00996E3E">
        <w:rPr>
          <w:position w:val="6"/>
          <w:sz w:val="22"/>
          <w:szCs w:val="22"/>
        </w:rPr>
        <w:t>4</w:t>
      </w:r>
      <w:r w:rsidRPr="00996E3E">
        <w:rPr>
          <w:position w:val="6"/>
          <w:sz w:val="22"/>
          <w:szCs w:val="22"/>
        </w:rPr>
        <w:t xml:space="preserve">.; </w:t>
      </w:r>
    </w:p>
    <w:p w14:paraId="47EB16DB" w14:textId="16B554F1" w:rsidR="00F95DD0" w:rsidRPr="00996E3E" w:rsidRDefault="00CC32DD" w:rsidP="00F95DD0">
      <w:pPr>
        <w:widowControl w:val="0"/>
        <w:numPr>
          <w:ilvl w:val="0"/>
          <w:numId w:val="23"/>
        </w:numPr>
        <w:tabs>
          <w:tab w:val="left" w:pos="567"/>
        </w:tabs>
        <w:spacing w:line="567" w:lineRule="exact"/>
        <w:ind w:left="567" w:hanging="623"/>
        <w:jc w:val="both"/>
        <w:rPr>
          <w:position w:val="6"/>
          <w:sz w:val="22"/>
          <w:szCs w:val="22"/>
        </w:rPr>
      </w:pPr>
      <w:r w:rsidRPr="00996E3E">
        <w:rPr>
          <w:b/>
          <w:position w:val="6"/>
          <w:sz w:val="22"/>
          <w:szCs w:val="22"/>
        </w:rPr>
        <w:t>Revisione</w:t>
      </w:r>
      <w:r w:rsidRPr="00996E3E">
        <w:rPr>
          <w:position w:val="6"/>
          <w:sz w:val="22"/>
          <w:szCs w:val="22"/>
        </w:rPr>
        <w:t xml:space="preserve">: indica le procedure, i parametri e le modalità per il ripristino dell’Equilibrio Economico-Finanziario, ai sensi dell’art. 11 della Convenzione, </w:t>
      </w:r>
    </w:p>
    <w:p w14:paraId="01319FEE" w14:textId="350F99B6" w:rsidR="00F95DD0" w:rsidRPr="00996E3E" w:rsidRDefault="00CC32DD" w:rsidP="00724D90">
      <w:pPr>
        <w:widowControl w:val="0"/>
        <w:numPr>
          <w:ilvl w:val="0"/>
          <w:numId w:val="23"/>
        </w:numPr>
        <w:tabs>
          <w:tab w:val="left" w:pos="567"/>
        </w:tabs>
        <w:spacing w:line="567" w:lineRule="exact"/>
        <w:ind w:left="567" w:hanging="623"/>
        <w:jc w:val="both"/>
        <w:rPr>
          <w:position w:val="6"/>
          <w:sz w:val="22"/>
          <w:szCs w:val="22"/>
        </w:rPr>
      </w:pPr>
      <w:r w:rsidRPr="00996E3E">
        <w:rPr>
          <w:b/>
          <w:position w:val="6"/>
          <w:sz w:val="22"/>
          <w:szCs w:val="22"/>
        </w:rPr>
        <w:t>RUP</w:t>
      </w:r>
      <w:r w:rsidRPr="00996E3E">
        <w:rPr>
          <w:position w:val="6"/>
          <w:sz w:val="22"/>
          <w:szCs w:val="22"/>
        </w:rPr>
        <w:t>: indica il responsabile unico del pro</w:t>
      </w:r>
      <w:r w:rsidR="00E75F75" w:rsidRPr="00996E3E">
        <w:rPr>
          <w:position w:val="6"/>
          <w:sz w:val="22"/>
          <w:szCs w:val="22"/>
        </w:rPr>
        <w:t>getto</w:t>
      </w:r>
      <w:r w:rsidRPr="00996E3E">
        <w:rPr>
          <w:position w:val="6"/>
          <w:sz w:val="22"/>
          <w:szCs w:val="22"/>
        </w:rPr>
        <w:t xml:space="preserve">, nominato dal Concedente, cui è demandata la titolarità del procedimento e della corretta esecuzione della Convenzione e/o del Contratto, ai sensi e per gli effetti delle disposizioni di cui agli artt. 31 e </w:t>
      </w:r>
      <w:r w:rsidR="00E75F75" w:rsidRPr="00996E3E">
        <w:rPr>
          <w:position w:val="6"/>
          <w:sz w:val="22"/>
          <w:szCs w:val="22"/>
        </w:rPr>
        <w:t>113 e seguenti</w:t>
      </w:r>
      <w:r w:rsidRPr="00996E3E">
        <w:rPr>
          <w:position w:val="6"/>
          <w:sz w:val="22"/>
          <w:szCs w:val="22"/>
        </w:rPr>
        <w:t xml:space="preserve"> del Codice; </w:t>
      </w:r>
    </w:p>
    <w:p w14:paraId="076253A0" w14:textId="5C7703DB" w:rsidR="001D0F09" w:rsidRPr="00996E3E" w:rsidRDefault="00C2173C">
      <w:pPr>
        <w:widowControl w:val="0"/>
        <w:numPr>
          <w:ilvl w:val="0"/>
          <w:numId w:val="23"/>
        </w:numPr>
        <w:tabs>
          <w:tab w:val="left" w:pos="567"/>
        </w:tabs>
        <w:spacing w:line="567" w:lineRule="exact"/>
        <w:ind w:left="567" w:hanging="623"/>
        <w:jc w:val="both"/>
        <w:rPr>
          <w:position w:val="6"/>
          <w:sz w:val="22"/>
          <w:szCs w:val="22"/>
        </w:rPr>
      </w:pPr>
      <w:r w:rsidRPr="00996E3E">
        <w:rPr>
          <w:b/>
          <w:position w:val="6"/>
          <w:sz w:val="22"/>
          <w:szCs w:val="22"/>
        </w:rPr>
        <w:t xml:space="preserve">Servizi: </w:t>
      </w:r>
      <w:r w:rsidRPr="00996E3E">
        <w:rPr>
          <w:position w:val="6"/>
          <w:sz w:val="22"/>
          <w:szCs w:val="22"/>
        </w:rPr>
        <w:t xml:space="preserve">si intendono i servizi oggetto della presente Convenzione, di cui all’art. 5, ovvero </w:t>
      </w:r>
      <w:r w:rsidR="001D0F09" w:rsidRPr="00996E3E">
        <w:rPr>
          <w:position w:val="6"/>
          <w:sz w:val="22"/>
          <w:szCs w:val="22"/>
        </w:rPr>
        <w:t>i servizi di</w:t>
      </w:r>
      <w:r w:rsidR="00F42806">
        <w:rPr>
          <w:position w:val="6"/>
          <w:sz w:val="22"/>
          <w:szCs w:val="22"/>
        </w:rPr>
        <w:t xml:space="preserve"> ideazione, realizzazione, gestione, allestimento, </w:t>
      </w:r>
      <w:r w:rsidR="00F42806">
        <w:rPr>
          <w:position w:val="6"/>
          <w:sz w:val="22"/>
          <w:szCs w:val="22"/>
        </w:rPr>
        <w:lastRenderedPageBreak/>
        <w:t xml:space="preserve">disallestimento, logistica e trasporto, vendita di servizi di sponsorizzazione e di spazi espositivi del “Villaggio Italia”, </w:t>
      </w:r>
      <w:r w:rsidR="001D0F09" w:rsidRPr="00996E3E">
        <w:rPr>
          <w:position w:val="6"/>
          <w:sz w:val="22"/>
          <w:szCs w:val="22"/>
        </w:rPr>
        <w:t>al fine di renderlo funzionale alle finalità ed agli usi indicati nei diversi porti di riferimento</w:t>
      </w:r>
      <w:r w:rsidR="00DD673F" w:rsidRPr="00996E3E">
        <w:rPr>
          <w:position w:val="6"/>
          <w:sz w:val="22"/>
          <w:szCs w:val="22"/>
        </w:rPr>
        <w:t>, oltre che la raccolta di sponsorizzazioni e vendita di servizi a terzi</w:t>
      </w:r>
      <w:r w:rsidR="008E2A14" w:rsidRPr="00996E3E">
        <w:rPr>
          <w:position w:val="6"/>
          <w:sz w:val="22"/>
          <w:szCs w:val="22"/>
        </w:rPr>
        <w:t>; s</w:t>
      </w:r>
      <w:r w:rsidR="001D0F09" w:rsidRPr="00996E3E">
        <w:rPr>
          <w:position w:val="6"/>
          <w:sz w:val="22"/>
          <w:szCs w:val="22"/>
        </w:rPr>
        <w:t>ono da considerarsi ricompresi nei predetti servizi anche tutti i servizi e le attività strumentali e necessari ai primi, nonché i servizi di manutenzione preventiva e correttiva della struttura</w:t>
      </w:r>
      <w:r w:rsidR="008E2A14" w:rsidRPr="00996E3E">
        <w:rPr>
          <w:position w:val="6"/>
          <w:sz w:val="22"/>
          <w:szCs w:val="22"/>
        </w:rPr>
        <w:t xml:space="preserve">. </w:t>
      </w:r>
      <w:r w:rsidR="004D2691" w:rsidRPr="00996E3E">
        <w:rPr>
          <w:position w:val="6"/>
          <w:sz w:val="22"/>
          <w:szCs w:val="22"/>
        </w:rPr>
        <w:t xml:space="preserve">Sono da considerarsi ricompresi nel servizio di </w:t>
      </w:r>
      <w:r w:rsidR="008E2A14" w:rsidRPr="00996E3E">
        <w:rPr>
          <w:position w:val="6"/>
          <w:sz w:val="22"/>
          <w:szCs w:val="22"/>
        </w:rPr>
        <w:t xml:space="preserve">gestione del </w:t>
      </w:r>
      <w:r w:rsidR="00B7471D" w:rsidRPr="00996E3E">
        <w:rPr>
          <w:position w:val="6"/>
          <w:sz w:val="22"/>
          <w:szCs w:val="22"/>
        </w:rPr>
        <w:t>“</w:t>
      </w:r>
      <w:r w:rsidR="008E2A14" w:rsidRPr="00996E3E">
        <w:rPr>
          <w:position w:val="6"/>
          <w:sz w:val="22"/>
          <w:szCs w:val="22"/>
        </w:rPr>
        <w:t>Villaggio Italia</w:t>
      </w:r>
      <w:r w:rsidR="00B7471D" w:rsidRPr="00996E3E">
        <w:rPr>
          <w:position w:val="6"/>
          <w:sz w:val="22"/>
          <w:szCs w:val="22"/>
        </w:rPr>
        <w:t>”</w:t>
      </w:r>
      <w:r w:rsidR="008E2A14" w:rsidRPr="00996E3E">
        <w:rPr>
          <w:position w:val="6"/>
          <w:sz w:val="22"/>
          <w:szCs w:val="22"/>
        </w:rPr>
        <w:t xml:space="preserve">, </w:t>
      </w:r>
      <w:r w:rsidR="004D2691" w:rsidRPr="00996E3E">
        <w:rPr>
          <w:position w:val="6"/>
          <w:sz w:val="22"/>
          <w:szCs w:val="22"/>
        </w:rPr>
        <w:t>i seguenti servizi</w:t>
      </w:r>
      <w:r w:rsidR="008E2A14" w:rsidRPr="00996E3E">
        <w:rPr>
          <w:position w:val="6"/>
          <w:sz w:val="22"/>
          <w:szCs w:val="22"/>
        </w:rPr>
        <w:t>: accoglienza e sicurezza, intrattenimento, ristorazione, pulizia, autorizzazioni, utenze, comunicazione ed informazione, gestione commerciale</w:t>
      </w:r>
      <w:r w:rsidR="00B7471D" w:rsidRPr="00996E3E">
        <w:rPr>
          <w:position w:val="6"/>
          <w:sz w:val="22"/>
          <w:szCs w:val="22"/>
        </w:rPr>
        <w:t>,</w:t>
      </w:r>
      <w:r w:rsidR="008E2A14" w:rsidRPr="00996E3E">
        <w:rPr>
          <w:position w:val="6"/>
          <w:sz w:val="22"/>
          <w:szCs w:val="22"/>
        </w:rPr>
        <w:t xml:space="preserve"> controlli, trattamento dei dati personali</w:t>
      </w:r>
      <w:r w:rsidR="00690F1F" w:rsidRPr="00996E3E">
        <w:rPr>
          <w:position w:val="6"/>
          <w:sz w:val="22"/>
          <w:szCs w:val="22"/>
        </w:rPr>
        <w:t xml:space="preserve">; </w:t>
      </w:r>
    </w:p>
    <w:p w14:paraId="43D6C9AE" w14:textId="268F2F22" w:rsidR="00690F1F" w:rsidRPr="00996E3E" w:rsidRDefault="00690F1F" w:rsidP="00724D90">
      <w:pPr>
        <w:widowControl w:val="0"/>
        <w:numPr>
          <w:ilvl w:val="0"/>
          <w:numId w:val="23"/>
        </w:numPr>
        <w:tabs>
          <w:tab w:val="left" w:pos="567"/>
        </w:tabs>
        <w:spacing w:line="567" w:lineRule="exact"/>
        <w:ind w:left="567" w:hanging="623"/>
        <w:jc w:val="both"/>
        <w:rPr>
          <w:position w:val="6"/>
          <w:sz w:val="22"/>
          <w:szCs w:val="22"/>
        </w:rPr>
      </w:pPr>
      <w:r w:rsidRPr="00996E3E">
        <w:rPr>
          <w:b/>
          <w:bCs/>
          <w:position w:val="6"/>
          <w:sz w:val="22"/>
          <w:szCs w:val="22"/>
        </w:rPr>
        <w:t>Segni distintivi</w:t>
      </w:r>
      <w:r w:rsidRPr="00996E3E">
        <w:rPr>
          <w:position w:val="6"/>
          <w:sz w:val="22"/>
          <w:szCs w:val="22"/>
        </w:rPr>
        <w:t xml:space="preserve">: indica i segni distintivi della Campagna con finalità identitaria e di riconoscibilità nel mondo; </w:t>
      </w:r>
    </w:p>
    <w:p w14:paraId="7BDF7A12" w14:textId="31F5EB1A" w:rsidR="00F95DD0" w:rsidRPr="00F95DD0" w:rsidRDefault="001D0F09" w:rsidP="00724D90">
      <w:pPr>
        <w:widowControl w:val="0"/>
        <w:numPr>
          <w:ilvl w:val="0"/>
          <w:numId w:val="23"/>
        </w:numPr>
        <w:tabs>
          <w:tab w:val="left" w:pos="567"/>
        </w:tabs>
        <w:spacing w:line="567" w:lineRule="exact"/>
        <w:ind w:left="567" w:hanging="623"/>
        <w:jc w:val="both"/>
        <w:rPr>
          <w:position w:val="6"/>
          <w:sz w:val="22"/>
          <w:szCs w:val="22"/>
        </w:rPr>
      </w:pPr>
      <w:r>
        <w:rPr>
          <w:position w:val="6"/>
          <w:sz w:val="22"/>
          <w:szCs w:val="22"/>
        </w:rPr>
        <w:t xml:space="preserve"> </w:t>
      </w:r>
      <w:r w:rsidR="00CC32DD" w:rsidRPr="00F95DD0">
        <w:rPr>
          <w:b/>
          <w:position w:val="6"/>
          <w:sz w:val="22"/>
          <w:szCs w:val="22"/>
        </w:rPr>
        <w:t xml:space="preserve">Società di </w:t>
      </w:r>
      <w:r w:rsidR="00D87F6E">
        <w:rPr>
          <w:b/>
          <w:position w:val="6"/>
          <w:sz w:val="22"/>
          <w:szCs w:val="22"/>
        </w:rPr>
        <w:t>S</w:t>
      </w:r>
      <w:r w:rsidR="00C2173C" w:rsidRPr="00F95DD0">
        <w:rPr>
          <w:b/>
          <w:position w:val="6"/>
          <w:sz w:val="22"/>
          <w:szCs w:val="22"/>
        </w:rPr>
        <w:t>copo</w:t>
      </w:r>
      <w:r w:rsidR="00CC32DD" w:rsidRPr="00F95DD0">
        <w:rPr>
          <w:position w:val="6"/>
          <w:sz w:val="22"/>
          <w:szCs w:val="22"/>
        </w:rPr>
        <w:t>: indica l</w:t>
      </w:r>
      <w:r w:rsidR="00C2173C" w:rsidRPr="00F95DD0">
        <w:rPr>
          <w:position w:val="6"/>
          <w:sz w:val="22"/>
          <w:szCs w:val="22"/>
        </w:rPr>
        <w:t>a</w:t>
      </w:r>
      <w:r w:rsidR="00727968" w:rsidRPr="00F95DD0">
        <w:rPr>
          <w:position w:val="6"/>
          <w:sz w:val="22"/>
          <w:szCs w:val="22"/>
        </w:rPr>
        <w:t xml:space="preserve"> </w:t>
      </w:r>
      <w:r w:rsidR="00CC32DD" w:rsidRPr="00F95DD0">
        <w:rPr>
          <w:position w:val="6"/>
          <w:sz w:val="22"/>
          <w:szCs w:val="22"/>
        </w:rPr>
        <w:t xml:space="preserve">società </w:t>
      </w:r>
      <w:r w:rsidR="006766D2" w:rsidRPr="00F95DD0">
        <w:rPr>
          <w:position w:val="6"/>
          <w:sz w:val="22"/>
          <w:szCs w:val="22"/>
        </w:rPr>
        <w:t>costituita dal soggetto aggiudicatario, singolo o in raggruppamento temporaneo</w:t>
      </w:r>
      <w:r w:rsidR="001C7A52" w:rsidRPr="00F95DD0">
        <w:rPr>
          <w:position w:val="6"/>
          <w:sz w:val="22"/>
          <w:szCs w:val="22"/>
        </w:rPr>
        <w:t xml:space="preserve">, ai sensi </w:t>
      </w:r>
      <w:r w:rsidR="00FF2731" w:rsidRPr="00F95DD0">
        <w:rPr>
          <w:position w:val="6"/>
          <w:sz w:val="22"/>
          <w:szCs w:val="22"/>
        </w:rPr>
        <w:t xml:space="preserve">di </w:t>
      </w:r>
      <w:r w:rsidR="001C7A52" w:rsidRPr="00F95DD0">
        <w:rPr>
          <w:position w:val="6"/>
          <w:sz w:val="22"/>
          <w:szCs w:val="22"/>
        </w:rPr>
        <w:t xml:space="preserve">quanto previsto </w:t>
      </w:r>
      <w:r w:rsidR="006766D2" w:rsidRPr="00F95DD0">
        <w:rPr>
          <w:position w:val="6"/>
          <w:sz w:val="22"/>
          <w:szCs w:val="22"/>
        </w:rPr>
        <w:t xml:space="preserve">dall’art. 194 del Codice, nonché </w:t>
      </w:r>
      <w:r w:rsidR="001C7A52" w:rsidRPr="00F95DD0">
        <w:rPr>
          <w:position w:val="6"/>
          <w:sz w:val="22"/>
          <w:szCs w:val="22"/>
        </w:rPr>
        <w:t>dal disciplinare e da tutti gli atti di gara. La</w:t>
      </w:r>
      <w:r w:rsidR="006766D2" w:rsidRPr="00F95DD0">
        <w:rPr>
          <w:position w:val="6"/>
          <w:sz w:val="22"/>
          <w:szCs w:val="22"/>
        </w:rPr>
        <w:t xml:space="preserve"> società </w:t>
      </w:r>
      <w:r w:rsidR="00AF2082" w:rsidRPr="00F95DD0">
        <w:rPr>
          <w:position w:val="6"/>
          <w:sz w:val="22"/>
          <w:szCs w:val="22"/>
        </w:rPr>
        <w:t>subentra nell’aggiudicazione della procedura</w:t>
      </w:r>
      <w:r w:rsidR="001C7A52" w:rsidRPr="00F95DD0">
        <w:rPr>
          <w:position w:val="6"/>
          <w:sz w:val="22"/>
          <w:szCs w:val="22"/>
        </w:rPr>
        <w:t xml:space="preserve"> </w:t>
      </w:r>
      <w:r w:rsidR="00AF2082" w:rsidRPr="00F95DD0">
        <w:rPr>
          <w:position w:val="6"/>
          <w:sz w:val="22"/>
          <w:szCs w:val="22"/>
        </w:rPr>
        <w:t>al</w:t>
      </w:r>
      <w:r w:rsidR="0091141B" w:rsidRPr="00F95DD0">
        <w:rPr>
          <w:position w:val="6"/>
          <w:sz w:val="22"/>
          <w:szCs w:val="22"/>
        </w:rPr>
        <w:t xml:space="preserve"> soggetto aggiudicatario</w:t>
      </w:r>
      <w:r w:rsidR="00CC32DD" w:rsidRPr="00F95DD0">
        <w:rPr>
          <w:position w:val="6"/>
          <w:sz w:val="22"/>
          <w:szCs w:val="22"/>
        </w:rPr>
        <w:t>, acquisendo, a titolo originario, la posizione di Concessionari</w:t>
      </w:r>
      <w:r w:rsidR="0055070E" w:rsidRPr="00F95DD0">
        <w:rPr>
          <w:position w:val="6"/>
          <w:sz w:val="22"/>
          <w:szCs w:val="22"/>
        </w:rPr>
        <w:t>a</w:t>
      </w:r>
      <w:r w:rsidR="00CC32DD" w:rsidRPr="00F95DD0">
        <w:rPr>
          <w:position w:val="6"/>
          <w:sz w:val="22"/>
          <w:szCs w:val="22"/>
        </w:rPr>
        <w:t xml:space="preserve">; </w:t>
      </w:r>
    </w:p>
    <w:p w14:paraId="74B65188" w14:textId="3A9143DA" w:rsidR="00F95DD0" w:rsidRPr="00F95DD0" w:rsidRDefault="00CC32DD" w:rsidP="00724D90">
      <w:pPr>
        <w:widowControl w:val="0"/>
        <w:numPr>
          <w:ilvl w:val="0"/>
          <w:numId w:val="23"/>
        </w:numPr>
        <w:tabs>
          <w:tab w:val="left" w:pos="567"/>
        </w:tabs>
        <w:spacing w:line="567" w:lineRule="exact"/>
        <w:ind w:left="567" w:hanging="623"/>
        <w:jc w:val="both"/>
        <w:rPr>
          <w:position w:val="6"/>
          <w:sz w:val="22"/>
          <w:szCs w:val="22"/>
        </w:rPr>
      </w:pPr>
      <w:r w:rsidRPr="00F95DD0">
        <w:rPr>
          <w:b/>
          <w:position w:val="6"/>
          <w:sz w:val="22"/>
          <w:szCs w:val="22"/>
        </w:rPr>
        <w:t>Soglia Rilevante di Incremento del Rendimento</w:t>
      </w:r>
      <w:r w:rsidRPr="00F95DD0">
        <w:rPr>
          <w:position w:val="6"/>
          <w:sz w:val="22"/>
          <w:szCs w:val="22"/>
        </w:rPr>
        <w:t xml:space="preserve">: ha il significato di cui all’art. 10; </w:t>
      </w:r>
    </w:p>
    <w:p w14:paraId="38FBDDD7" w14:textId="70EC7B4E" w:rsidR="00F95DD0" w:rsidRPr="00F95DD0" w:rsidRDefault="00CC32DD" w:rsidP="00724D90">
      <w:pPr>
        <w:widowControl w:val="0"/>
        <w:numPr>
          <w:ilvl w:val="0"/>
          <w:numId w:val="23"/>
        </w:numPr>
        <w:tabs>
          <w:tab w:val="left" w:pos="567"/>
        </w:tabs>
        <w:spacing w:line="567" w:lineRule="exact"/>
        <w:ind w:left="567" w:hanging="623"/>
        <w:jc w:val="both"/>
        <w:rPr>
          <w:position w:val="6"/>
          <w:sz w:val="22"/>
          <w:szCs w:val="22"/>
        </w:rPr>
      </w:pPr>
      <w:r w:rsidRPr="00F95DD0">
        <w:rPr>
          <w:b/>
          <w:position w:val="6"/>
          <w:sz w:val="22"/>
          <w:szCs w:val="22"/>
        </w:rPr>
        <w:t>Variazione dell’Equilibrio o Variazione</w:t>
      </w:r>
      <w:r w:rsidRPr="00F95DD0">
        <w:rPr>
          <w:position w:val="6"/>
          <w:sz w:val="22"/>
          <w:szCs w:val="22"/>
        </w:rPr>
        <w:t xml:space="preserve">: indica la variazione dei presupposti, e/o delle condizioni di base dell’Equilibrio Economico Finanziario della Concessione, che sia conseguenza di uno degli eventi indicati al successivo art. 11 e che dia luogo a una modifica degli Indicatori di Equilibrio; </w:t>
      </w:r>
    </w:p>
    <w:p w14:paraId="68B551BD" w14:textId="7B168F17" w:rsidR="00F95DD0" w:rsidRPr="00F95DD0" w:rsidRDefault="00CC32DD" w:rsidP="00724D90">
      <w:pPr>
        <w:widowControl w:val="0"/>
        <w:numPr>
          <w:ilvl w:val="0"/>
          <w:numId w:val="23"/>
        </w:numPr>
        <w:tabs>
          <w:tab w:val="left" w:pos="567"/>
        </w:tabs>
        <w:spacing w:line="567" w:lineRule="exact"/>
        <w:ind w:left="567" w:hanging="623"/>
        <w:jc w:val="both"/>
        <w:rPr>
          <w:position w:val="6"/>
          <w:sz w:val="22"/>
          <w:szCs w:val="22"/>
        </w:rPr>
      </w:pPr>
      <w:r w:rsidRPr="00F95DD0">
        <w:rPr>
          <w:b/>
          <w:position w:val="6"/>
          <w:sz w:val="22"/>
          <w:szCs w:val="22"/>
        </w:rPr>
        <w:t>Verifica di Conformità</w:t>
      </w:r>
      <w:r w:rsidRPr="00F95DD0">
        <w:rPr>
          <w:position w:val="6"/>
          <w:sz w:val="22"/>
          <w:szCs w:val="22"/>
        </w:rPr>
        <w:t xml:space="preserve">: indica la verifica svolta dal Concedente al termine – rispettivamente </w:t>
      </w:r>
      <w:r w:rsidR="00727968" w:rsidRPr="00F95DD0">
        <w:rPr>
          <w:position w:val="6"/>
          <w:sz w:val="22"/>
          <w:szCs w:val="22"/>
        </w:rPr>
        <w:t>–</w:t>
      </w:r>
      <w:r w:rsidRPr="00F95DD0">
        <w:rPr>
          <w:position w:val="6"/>
          <w:sz w:val="22"/>
          <w:szCs w:val="22"/>
        </w:rPr>
        <w:t xml:space="preserve"> della Concessione e/o del</w:t>
      </w:r>
      <w:r w:rsidR="005F56B4" w:rsidRPr="00F95DD0">
        <w:rPr>
          <w:position w:val="6"/>
          <w:sz w:val="22"/>
          <w:szCs w:val="22"/>
        </w:rPr>
        <w:t>le attività di cui al singolo porto</w:t>
      </w:r>
      <w:r w:rsidRPr="00F95DD0">
        <w:rPr>
          <w:position w:val="6"/>
          <w:sz w:val="22"/>
          <w:szCs w:val="22"/>
        </w:rPr>
        <w:t xml:space="preserve">, ai </w:t>
      </w:r>
      <w:r w:rsidRPr="00F95DD0">
        <w:rPr>
          <w:position w:val="6"/>
          <w:sz w:val="22"/>
          <w:szCs w:val="22"/>
        </w:rPr>
        <w:lastRenderedPageBreak/>
        <w:t xml:space="preserve">sensi del Codice, finalizzata all’emissione del relativo certificato, che attesta che l’oggetto della Concessione </w:t>
      </w:r>
      <w:r w:rsidR="005F56B4" w:rsidRPr="00F95DD0">
        <w:rPr>
          <w:position w:val="6"/>
          <w:sz w:val="22"/>
          <w:szCs w:val="22"/>
        </w:rPr>
        <w:t>in relazione alle attività del singolo porto</w:t>
      </w:r>
      <w:r w:rsidRPr="00F95DD0">
        <w:rPr>
          <w:position w:val="6"/>
          <w:sz w:val="22"/>
          <w:szCs w:val="22"/>
        </w:rPr>
        <w:t xml:space="preserve">, in termini di prestazioni, obiettivi e caratteristiche tecniche, economiche e qualitative, sia stato realizzato ed eseguito nel rispetto delle previsioni contrattuali; </w:t>
      </w:r>
    </w:p>
    <w:p w14:paraId="7FFA5193" w14:textId="06ADF15A" w:rsidR="00CC32DD" w:rsidRPr="00F95DD0" w:rsidRDefault="00CC32DD" w:rsidP="00724D90">
      <w:pPr>
        <w:widowControl w:val="0"/>
        <w:numPr>
          <w:ilvl w:val="0"/>
          <w:numId w:val="23"/>
        </w:numPr>
        <w:tabs>
          <w:tab w:val="left" w:pos="567"/>
        </w:tabs>
        <w:spacing w:line="567" w:lineRule="exact"/>
        <w:ind w:left="567" w:hanging="623"/>
        <w:jc w:val="both"/>
        <w:rPr>
          <w:position w:val="6"/>
          <w:sz w:val="22"/>
          <w:szCs w:val="22"/>
        </w:rPr>
      </w:pPr>
      <w:r w:rsidRPr="00F95DD0">
        <w:rPr>
          <w:b/>
          <w:position w:val="6"/>
          <w:sz w:val="22"/>
          <w:szCs w:val="22"/>
        </w:rPr>
        <w:t>Verifica di Conformità dell’</w:t>
      </w:r>
      <w:r w:rsidR="00FF0463" w:rsidRPr="00F95DD0">
        <w:rPr>
          <w:b/>
          <w:position w:val="6"/>
          <w:sz w:val="22"/>
          <w:szCs w:val="22"/>
        </w:rPr>
        <w:t>I</w:t>
      </w:r>
      <w:r w:rsidRPr="00F95DD0">
        <w:rPr>
          <w:b/>
          <w:position w:val="6"/>
          <w:sz w:val="22"/>
          <w:szCs w:val="22"/>
        </w:rPr>
        <w:t>nfrastruttura</w:t>
      </w:r>
      <w:r w:rsidRPr="00F95DD0">
        <w:rPr>
          <w:position w:val="6"/>
          <w:sz w:val="22"/>
          <w:szCs w:val="22"/>
        </w:rPr>
        <w:t>: indica la verifica svolta dal Concedente ai fini e secondo i temp</w:t>
      </w:r>
      <w:r w:rsidR="001821CB" w:rsidRPr="00F95DD0">
        <w:rPr>
          <w:position w:val="6"/>
          <w:sz w:val="22"/>
          <w:szCs w:val="22"/>
        </w:rPr>
        <w:t>i le modalità di cui all’art 6</w:t>
      </w:r>
      <w:r w:rsidR="00727968" w:rsidRPr="00F95DD0">
        <w:rPr>
          <w:position w:val="6"/>
          <w:sz w:val="22"/>
          <w:szCs w:val="22"/>
        </w:rPr>
        <w:t>.</w:t>
      </w:r>
    </w:p>
    <w:p w14:paraId="411880BE" w14:textId="77777777" w:rsidR="00CC32DD" w:rsidRPr="00054D30" w:rsidRDefault="00CC32DD" w:rsidP="00724D90">
      <w:pPr>
        <w:widowControl w:val="0"/>
        <w:spacing w:line="567" w:lineRule="exact"/>
        <w:jc w:val="center"/>
        <w:rPr>
          <w:b/>
          <w:position w:val="6"/>
          <w:sz w:val="22"/>
          <w:szCs w:val="22"/>
        </w:rPr>
      </w:pPr>
      <w:r w:rsidRPr="00054D30">
        <w:rPr>
          <w:b/>
          <w:position w:val="6"/>
          <w:sz w:val="22"/>
          <w:szCs w:val="22"/>
        </w:rPr>
        <w:t>Articolo 3</w:t>
      </w:r>
      <w:r w:rsidR="00054D30">
        <w:rPr>
          <w:b/>
          <w:position w:val="6"/>
          <w:sz w:val="22"/>
          <w:szCs w:val="22"/>
        </w:rPr>
        <w:t xml:space="preserve"> -</w:t>
      </w:r>
      <w:r w:rsidRPr="00054D30">
        <w:rPr>
          <w:b/>
          <w:position w:val="6"/>
          <w:sz w:val="22"/>
          <w:szCs w:val="22"/>
        </w:rPr>
        <w:t xml:space="preserve"> NORME APPLICABILI</w:t>
      </w:r>
    </w:p>
    <w:p w14:paraId="640FDB1A" w14:textId="667FD4CA" w:rsidR="00CC32DD" w:rsidRPr="00CF0953" w:rsidRDefault="00CC32DD" w:rsidP="00996E3E">
      <w:pPr>
        <w:widowControl w:val="0"/>
        <w:spacing w:line="567" w:lineRule="exact"/>
        <w:jc w:val="both"/>
        <w:rPr>
          <w:position w:val="6"/>
          <w:sz w:val="22"/>
          <w:szCs w:val="22"/>
        </w:rPr>
      </w:pPr>
      <w:r w:rsidRPr="00CF0953">
        <w:rPr>
          <w:position w:val="6"/>
          <w:sz w:val="22"/>
          <w:szCs w:val="22"/>
        </w:rPr>
        <w:t xml:space="preserve">1. </w:t>
      </w:r>
      <w:r w:rsidR="00584204">
        <w:rPr>
          <w:position w:val="6"/>
          <w:sz w:val="22"/>
          <w:szCs w:val="22"/>
        </w:rPr>
        <w:tab/>
      </w:r>
      <w:r w:rsidRPr="00CF0953">
        <w:rPr>
          <w:position w:val="6"/>
          <w:sz w:val="22"/>
          <w:szCs w:val="22"/>
        </w:rPr>
        <w:t xml:space="preserve">La </w:t>
      </w:r>
      <w:r w:rsidR="00CF0953" w:rsidRPr="00CF0953">
        <w:rPr>
          <w:position w:val="6"/>
          <w:sz w:val="22"/>
          <w:szCs w:val="22"/>
        </w:rPr>
        <w:t xml:space="preserve">presente </w:t>
      </w:r>
      <w:r w:rsidRPr="00CF0953">
        <w:rPr>
          <w:position w:val="6"/>
          <w:sz w:val="22"/>
          <w:szCs w:val="22"/>
        </w:rPr>
        <w:t xml:space="preserve">Concessione è regolata dalla legge italiana. In particolare, ad essa si applicano le disposizioni espressamente richiamate nella Convenzione e nella Documentazione di Gara, oltre che il Codice. </w:t>
      </w:r>
    </w:p>
    <w:p w14:paraId="4F556BBB" w14:textId="511337E7" w:rsidR="00CC32DD" w:rsidRPr="00CC32DD" w:rsidRDefault="00CC32DD" w:rsidP="00996E3E">
      <w:pPr>
        <w:widowControl w:val="0"/>
        <w:spacing w:line="567" w:lineRule="exact"/>
        <w:jc w:val="both"/>
        <w:rPr>
          <w:position w:val="6"/>
          <w:sz w:val="22"/>
          <w:szCs w:val="22"/>
        </w:rPr>
      </w:pPr>
      <w:r w:rsidRPr="00CF0953">
        <w:rPr>
          <w:position w:val="6"/>
          <w:sz w:val="22"/>
          <w:szCs w:val="22"/>
        </w:rPr>
        <w:t xml:space="preserve">2. </w:t>
      </w:r>
      <w:r w:rsidR="00584204">
        <w:rPr>
          <w:position w:val="6"/>
          <w:sz w:val="22"/>
          <w:szCs w:val="22"/>
        </w:rPr>
        <w:tab/>
      </w:r>
      <w:r w:rsidR="005D3C65" w:rsidRPr="00CF0953">
        <w:rPr>
          <w:position w:val="6"/>
          <w:sz w:val="22"/>
          <w:szCs w:val="22"/>
        </w:rPr>
        <w:t>In caso di contrasto, o non perfetta concordanza, tra le disposizioni della Convenzione e dei suoi allegati, prevalgono le dispo</w:t>
      </w:r>
      <w:r w:rsidR="00CF0953" w:rsidRPr="00CF0953">
        <w:rPr>
          <w:position w:val="6"/>
          <w:sz w:val="22"/>
          <w:szCs w:val="22"/>
        </w:rPr>
        <w:t>sizioni della Convenzione come eventualmente integrata con successivi atti aggiuntivi in termini di obblighi e impegni,</w:t>
      </w:r>
      <w:r w:rsidR="005D3C65" w:rsidRPr="00CF0953">
        <w:rPr>
          <w:position w:val="6"/>
          <w:sz w:val="22"/>
          <w:szCs w:val="22"/>
        </w:rPr>
        <w:t xml:space="preserve"> ai documenti di gara nonché da tutti gli impegni e obblighi emergenti dall’offerta tecnica ed economica presentata dal Concessionario</w:t>
      </w:r>
      <w:r w:rsidRPr="00CF0953">
        <w:rPr>
          <w:position w:val="6"/>
          <w:sz w:val="22"/>
          <w:szCs w:val="22"/>
        </w:rPr>
        <w:t>.</w:t>
      </w:r>
      <w:r w:rsidRPr="00CC32DD">
        <w:rPr>
          <w:position w:val="6"/>
          <w:sz w:val="22"/>
          <w:szCs w:val="22"/>
        </w:rPr>
        <w:t xml:space="preserve"> </w:t>
      </w:r>
    </w:p>
    <w:p w14:paraId="1B12C55E" w14:textId="77777777" w:rsidR="00CC32DD" w:rsidRPr="00054D30" w:rsidRDefault="00CC32DD" w:rsidP="00996E3E">
      <w:pPr>
        <w:widowControl w:val="0"/>
        <w:spacing w:line="567" w:lineRule="exact"/>
        <w:jc w:val="center"/>
        <w:rPr>
          <w:b/>
          <w:position w:val="6"/>
          <w:sz w:val="22"/>
          <w:szCs w:val="22"/>
        </w:rPr>
      </w:pPr>
      <w:r w:rsidRPr="00054D30">
        <w:rPr>
          <w:b/>
          <w:position w:val="6"/>
          <w:sz w:val="22"/>
          <w:szCs w:val="22"/>
        </w:rPr>
        <w:t>Articolo 4</w:t>
      </w:r>
      <w:r w:rsidR="00054D30">
        <w:rPr>
          <w:b/>
          <w:position w:val="6"/>
          <w:sz w:val="22"/>
          <w:szCs w:val="22"/>
        </w:rPr>
        <w:t xml:space="preserve"> - </w:t>
      </w:r>
      <w:r w:rsidRPr="00054D30">
        <w:rPr>
          <w:b/>
          <w:position w:val="6"/>
          <w:sz w:val="22"/>
          <w:szCs w:val="22"/>
        </w:rPr>
        <w:t>CONDIZIONI GENERALI</w:t>
      </w:r>
    </w:p>
    <w:p w14:paraId="3A2A7839" w14:textId="69546FAF" w:rsidR="00CC32DD" w:rsidRPr="00CC32DD" w:rsidRDefault="00CC32DD" w:rsidP="00724D90">
      <w:pPr>
        <w:widowControl w:val="0"/>
        <w:spacing w:line="567" w:lineRule="exact"/>
        <w:jc w:val="both"/>
        <w:rPr>
          <w:position w:val="6"/>
          <w:sz w:val="22"/>
          <w:szCs w:val="22"/>
        </w:rPr>
      </w:pPr>
      <w:r w:rsidRPr="00CC32DD">
        <w:rPr>
          <w:position w:val="6"/>
          <w:sz w:val="22"/>
          <w:szCs w:val="22"/>
        </w:rPr>
        <w:t xml:space="preserve">1. </w:t>
      </w:r>
      <w:r w:rsidR="00584204">
        <w:rPr>
          <w:position w:val="6"/>
          <w:sz w:val="22"/>
          <w:szCs w:val="22"/>
        </w:rPr>
        <w:tab/>
      </w:r>
      <w:r w:rsidRPr="00CC32DD">
        <w:rPr>
          <w:position w:val="6"/>
          <w:sz w:val="22"/>
          <w:szCs w:val="22"/>
        </w:rPr>
        <w:t>La Convenzione costituisce per le Parti fonte di obbligazioni vincolanti, legittime, valide, azionabili ed eseguibili, in conformità ai rispettivi termini e condizioni. Ferm</w:t>
      </w:r>
      <w:r w:rsidR="000C764E">
        <w:rPr>
          <w:position w:val="6"/>
          <w:sz w:val="22"/>
          <w:szCs w:val="22"/>
        </w:rPr>
        <w:t xml:space="preserve">o </w:t>
      </w:r>
      <w:r w:rsidRPr="00CC32DD">
        <w:rPr>
          <w:position w:val="6"/>
          <w:sz w:val="22"/>
          <w:szCs w:val="22"/>
        </w:rPr>
        <w:t>restando</w:t>
      </w:r>
      <w:r w:rsidR="000C764E">
        <w:rPr>
          <w:position w:val="6"/>
          <w:sz w:val="22"/>
          <w:szCs w:val="22"/>
        </w:rPr>
        <w:t xml:space="preserve"> quanto previsto dagli artt. 188 e 191 del Codice</w:t>
      </w:r>
      <w:r w:rsidRPr="00CC32DD">
        <w:rPr>
          <w:position w:val="6"/>
          <w:sz w:val="22"/>
          <w:szCs w:val="22"/>
        </w:rPr>
        <w:t>, a pena di nullità la Convenzione non può essere ceduta</w:t>
      </w:r>
      <w:r w:rsidR="00727968">
        <w:rPr>
          <w:position w:val="6"/>
          <w:sz w:val="22"/>
          <w:szCs w:val="22"/>
        </w:rPr>
        <w:t xml:space="preserve"> o altrimenti trasferita a terzi</w:t>
      </w:r>
      <w:r w:rsidRPr="00CC32DD">
        <w:rPr>
          <w:position w:val="6"/>
          <w:sz w:val="22"/>
          <w:szCs w:val="22"/>
        </w:rPr>
        <w:t xml:space="preserve">. </w:t>
      </w:r>
    </w:p>
    <w:p w14:paraId="0A52EAB7" w14:textId="674D7373" w:rsidR="00054D30" w:rsidRDefault="00CC32DD" w:rsidP="00724D90">
      <w:pPr>
        <w:widowControl w:val="0"/>
        <w:spacing w:line="567" w:lineRule="exact"/>
        <w:jc w:val="both"/>
        <w:rPr>
          <w:position w:val="6"/>
          <w:sz w:val="22"/>
          <w:szCs w:val="22"/>
        </w:rPr>
      </w:pPr>
      <w:r w:rsidRPr="00CC32DD">
        <w:rPr>
          <w:position w:val="6"/>
          <w:sz w:val="22"/>
          <w:szCs w:val="22"/>
        </w:rPr>
        <w:t xml:space="preserve">2. </w:t>
      </w:r>
      <w:r w:rsidR="00584204">
        <w:rPr>
          <w:position w:val="6"/>
          <w:sz w:val="22"/>
          <w:szCs w:val="22"/>
        </w:rPr>
        <w:tab/>
      </w:r>
      <w:r w:rsidRPr="00CC32DD">
        <w:rPr>
          <w:position w:val="6"/>
          <w:sz w:val="22"/>
          <w:szCs w:val="22"/>
        </w:rPr>
        <w:t xml:space="preserve">In particolare: </w:t>
      </w:r>
    </w:p>
    <w:p w14:paraId="2A033750" w14:textId="77777777" w:rsidR="00CC32DD" w:rsidRPr="00CC32DD" w:rsidRDefault="00CC32DD" w:rsidP="00724D90">
      <w:pPr>
        <w:widowControl w:val="0"/>
        <w:spacing w:line="567" w:lineRule="exact"/>
        <w:jc w:val="both"/>
        <w:rPr>
          <w:position w:val="6"/>
          <w:sz w:val="22"/>
          <w:szCs w:val="22"/>
        </w:rPr>
      </w:pPr>
      <w:r w:rsidRPr="00CC32DD">
        <w:rPr>
          <w:position w:val="6"/>
          <w:sz w:val="22"/>
          <w:szCs w:val="22"/>
        </w:rPr>
        <w:t xml:space="preserve">a. il Concessionario ed i suoi soci sono dotati di ogni potere e autorità necessari al fine di sottoscrivere la Convenzione e adempiere validamente alle obbligazioni da essa nascenti; </w:t>
      </w:r>
    </w:p>
    <w:p w14:paraId="586DC0D1" w14:textId="77777777" w:rsidR="00CC32DD" w:rsidRPr="00CC32DD" w:rsidRDefault="00CC32DD" w:rsidP="00724D90">
      <w:pPr>
        <w:widowControl w:val="0"/>
        <w:spacing w:line="567" w:lineRule="exact"/>
        <w:jc w:val="both"/>
        <w:rPr>
          <w:position w:val="6"/>
          <w:sz w:val="22"/>
          <w:szCs w:val="22"/>
        </w:rPr>
      </w:pPr>
      <w:r w:rsidRPr="00CC32DD">
        <w:rPr>
          <w:position w:val="6"/>
          <w:sz w:val="22"/>
          <w:szCs w:val="22"/>
        </w:rPr>
        <w:t xml:space="preserve">b. il Concessionario ed i suoi soci si trovano nel pieno e libero esercizio dei propri </w:t>
      </w:r>
      <w:r w:rsidRPr="00CC32DD">
        <w:rPr>
          <w:position w:val="6"/>
          <w:sz w:val="22"/>
          <w:szCs w:val="22"/>
        </w:rPr>
        <w:lastRenderedPageBreak/>
        <w:t xml:space="preserve">diritti, non essendo in stato di insolvenza, liquidazione volontaria, fallimento, liquidazione coatta amministrativa, concordato preventivo o altre simili procedure concorsuali, non essendo in corso alcun procedimento per la dichiarazione di una di tali situazioni; </w:t>
      </w:r>
    </w:p>
    <w:p w14:paraId="058AFA14" w14:textId="1249CD8B" w:rsidR="00CC32DD" w:rsidRPr="00CC32DD" w:rsidRDefault="00CC32DD" w:rsidP="00724D90">
      <w:pPr>
        <w:widowControl w:val="0"/>
        <w:spacing w:line="567" w:lineRule="exact"/>
        <w:jc w:val="both"/>
        <w:rPr>
          <w:position w:val="6"/>
          <w:sz w:val="22"/>
          <w:szCs w:val="22"/>
        </w:rPr>
      </w:pPr>
      <w:r w:rsidRPr="00CC32DD">
        <w:rPr>
          <w:position w:val="6"/>
          <w:sz w:val="22"/>
          <w:szCs w:val="22"/>
        </w:rPr>
        <w:t xml:space="preserve">c. il Concessionario ed i suoi soci che hanno concorso alla determinazione dei requisiti in sede di gara indetta con il Bando sono in possesso dei requisiti dichiarati in sede di Gara, nonché di tutti i titoli, le qualifiche e le autorizzazioni necessarie allo svolgimento della propria attività di impresa. </w:t>
      </w:r>
    </w:p>
    <w:p w14:paraId="3FA8972D" w14:textId="77777777" w:rsidR="00CC32DD" w:rsidRPr="00054D30" w:rsidRDefault="00CC32DD" w:rsidP="00724D90">
      <w:pPr>
        <w:widowControl w:val="0"/>
        <w:spacing w:line="567" w:lineRule="exact"/>
        <w:jc w:val="center"/>
        <w:rPr>
          <w:b/>
          <w:position w:val="6"/>
          <w:sz w:val="22"/>
          <w:szCs w:val="22"/>
        </w:rPr>
      </w:pPr>
      <w:r w:rsidRPr="00054D30">
        <w:rPr>
          <w:b/>
          <w:position w:val="6"/>
          <w:sz w:val="22"/>
          <w:szCs w:val="22"/>
        </w:rPr>
        <w:t xml:space="preserve">Articolo 5 </w:t>
      </w:r>
      <w:r w:rsidR="0022378F">
        <w:rPr>
          <w:b/>
          <w:position w:val="6"/>
          <w:sz w:val="22"/>
          <w:szCs w:val="22"/>
        </w:rPr>
        <w:t>–</w:t>
      </w:r>
      <w:r w:rsidR="00054D30">
        <w:rPr>
          <w:b/>
          <w:position w:val="6"/>
          <w:sz w:val="22"/>
          <w:szCs w:val="22"/>
        </w:rPr>
        <w:t xml:space="preserve"> </w:t>
      </w:r>
      <w:r w:rsidRPr="00054D30">
        <w:rPr>
          <w:b/>
          <w:position w:val="6"/>
          <w:sz w:val="22"/>
          <w:szCs w:val="22"/>
        </w:rPr>
        <w:t>OGGETTO</w:t>
      </w:r>
      <w:r w:rsidR="0022378F">
        <w:rPr>
          <w:b/>
          <w:position w:val="6"/>
          <w:sz w:val="22"/>
          <w:szCs w:val="22"/>
        </w:rPr>
        <w:t xml:space="preserve"> E CONTENUTO ECONOMICO</w:t>
      </w:r>
    </w:p>
    <w:p w14:paraId="41BC5EE2" w14:textId="337EAA3E" w:rsidR="00FB4A2B" w:rsidRDefault="00CC32DD" w:rsidP="00451EE8">
      <w:pPr>
        <w:widowControl w:val="0"/>
        <w:numPr>
          <w:ilvl w:val="0"/>
          <w:numId w:val="24"/>
        </w:numPr>
        <w:spacing w:line="567" w:lineRule="exact"/>
        <w:ind w:left="0" w:firstLine="0"/>
        <w:jc w:val="both"/>
        <w:rPr>
          <w:position w:val="6"/>
          <w:sz w:val="22"/>
          <w:szCs w:val="22"/>
        </w:rPr>
      </w:pPr>
      <w:r w:rsidRPr="00CC32DD">
        <w:rPr>
          <w:position w:val="6"/>
          <w:sz w:val="22"/>
          <w:szCs w:val="22"/>
        </w:rPr>
        <w:t>La Convenzione definisce la disciplina generale relativa alla prestazione da parte del Concessionario, in</w:t>
      </w:r>
      <w:r w:rsidR="00232608">
        <w:rPr>
          <w:position w:val="6"/>
          <w:sz w:val="22"/>
          <w:szCs w:val="22"/>
        </w:rPr>
        <w:t xml:space="preserve"> regime concessorio ed in</w:t>
      </w:r>
      <w:r w:rsidRPr="00CC32DD">
        <w:rPr>
          <w:position w:val="6"/>
          <w:sz w:val="22"/>
          <w:szCs w:val="22"/>
        </w:rPr>
        <w:t xml:space="preserve"> maniera continuativa e sistematica, d</w:t>
      </w:r>
      <w:r w:rsidR="00232608">
        <w:rPr>
          <w:position w:val="6"/>
          <w:sz w:val="22"/>
          <w:szCs w:val="22"/>
        </w:rPr>
        <w:t>e</w:t>
      </w:r>
      <w:r w:rsidRPr="00CC32DD">
        <w:rPr>
          <w:position w:val="6"/>
          <w:sz w:val="22"/>
          <w:szCs w:val="22"/>
        </w:rPr>
        <w:t xml:space="preserve">i </w:t>
      </w:r>
      <w:r w:rsidR="00E125A9">
        <w:rPr>
          <w:position w:val="6"/>
          <w:sz w:val="22"/>
          <w:szCs w:val="22"/>
        </w:rPr>
        <w:t>S</w:t>
      </w:r>
      <w:r w:rsidRPr="00CC32DD">
        <w:rPr>
          <w:position w:val="6"/>
          <w:sz w:val="22"/>
          <w:szCs w:val="22"/>
        </w:rPr>
        <w:t xml:space="preserve">ervizi dedicati </w:t>
      </w:r>
      <w:r w:rsidR="00743970">
        <w:rPr>
          <w:position w:val="6"/>
          <w:sz w:val="22"/>
          <w:szCs w:val="22"/>
        </w:rPr>
        <w:t>e strumentali alla migliore riuscita dell’</w:t>
      </w:r>
      <w:r w:rsidR="00DC368F">
        <w:rPr>
          <w:position w:val="6"/>
          <w:sz w:val="22"/>
          <w:szCs w:val="22"/>
        </w:rPr>
        <w:t xml:space="preserve">ideazione, realizzazione, gestione, allestimento, disallestimento, logistica e trasporto, vendita di servizi di sponsorizzazione e di spazi espositivi del “Villaggio Italia”, nell’ambito del tour mondiale della nave Amerigo Vespucci 2023-2025, </w:t>
      </w:r>
      <w:r w:rsidR="00CE3407" w:rsidRPr="001D0F09">
        <w:rPr>
          <w:position w:val="6"/>
          <w:sz w:val="22"/>
          <w:szCs w:val="22"/>
        </w:rPr>
        <w:t>al fine di renderlo funzionale alle finalità ed agli usi indicati nei diversi porti di riferimento</w:t>
      </w:r>
      <w:r w:rsidR="00CE3407">
        <w:rPr>
          <w:position w:val="6"/>
          <w:sz w:val="22"/>
          <w:szCs w:val="22"/>
        </w:rPr>
        <w:t>,</w:t>
      </w:r>
      <w:r w:rsidR="00743970">
        <w:rPr>
          <w:position w:val="6"/>
          <w:sz w:val="22"/>
          <w:szCs w:val="22"/>
        </w:rPr>
        <w:t xml:space="preserve"> </w:t>
      </w:r>
      <w:r w:rsidR="004F4CE6">
        <w:rPr>
          <w:position w:val="6"/>
          <w:sz w:val="22"/>
          <w:szCs w:val="22"/>
        </w:rPr>
        <w:t>oltre che l</w:t>
      </w:r>
      <w:r w:rsidR="00F63844">
        <w:rPr>
          <w:position w:val="6"/>
          <w:sz w:val="22"/>
          <w:szCs w:val="22"/>
        </w:rPr>
        <w:t>a raccolta di sponsorizzazioni e vendita di servizi a terzi</w:t>
      </w:r>
      <w:r w:rsidR="001B4C54">
        <w:rPr>
          <w:position w:val="6"/>
          <w:sz w:val="22"/>
          <w:szCs w:val="22"/>
        </w:rPr>
        <w:t xml:space="preserve">. Il predetto </w:t>
      </w:r>
      <w:r w:rsidR="00690F1F">
        <w:rPr>
          <w:position w:val="6"/>
          <w:sz w:val="22"/>
          <w:szCs w:val="22"/>
        </w:rPr>
        <w:t>“</w:t>
      </w:r>
      <w:r w:rsidR="001B4C54">
        <w:rPr>
          <w:position w:val="6"/>
          <w:sz w:val="22"/>
          <w:szCs w:val="22"/>
        </w:rPr>
        <w:t>Villaggio Italia</w:t>
      </w:r>
      <w:r w:rsidR="00690F1F">
        <w:rPr>
          <w:position w:val="6"/>
          <w:sz w:val="22"/>
          <w:szCs w:val="22"/>
        </w:rPr>
        <w:t>”</w:t>
      </w:r>
      <w:r w:rsidR="00743970">
        <w:rPr>
          <w:position w:val="6"/>
          <w:sz w:val="22"/>
          <w:szCs w:val="22"/>
        </w:rPr>
        <w:t xml:space="preserve"> dovrà essere </w:t>
      </w:r>
      <w:r w:rsidR="00B45382">
        <w:rPr>
          <w:position w:val="6"/>
          <w:sz w:val="22"/>
          <w:szCs w:val="22"/>
        </w:rPr>
        <w:t>realizzato</w:t>
      </w:r>
      <w:r w:rsidR="00743970">
        <w:rPr>
          <w:position w:val="6"/>
          <w:sz w:val="22"/>
          <w:szCs w:val="22"/>
        </w:rPr>
        <w:t xml:space="preserve"> in 8 porti (salvo aumento di 1 o 2 ulteriori a seconda delle esigenze nell’ambito della Campagna</w:t>
      </w:r>
      <w:r w:rsidR="00B45382">
        <w:rPr>
          <w:position w:val="6"/>
          <w:sz w:val="22"/>
          <w:szCs w:val="22"/>
        </w:rPr>
        <w:t>)</w:t>
      </w:r>
      <w:r w:rsidRPr="00CC32DD">
        <w:rPr>
          <w:position w:val="6"/>
          <w:sz w:val="22"/>
          <w:szCs w:val="22"/>
        </w:rPr>
        <w:t xml:space="preserve"> come indicati nel</w:t>
      </w:r>
      <w:r w:rsidR="00743970">
        <w:rPr>
          <w:position w:val="6"/>
          <w:sz w:val="22"/>
          <w:szCs w:val="22"/>
        </w:rPr>
        <w:t>l’Allegato tecnico</w:t>
      </w:r>
      <w:r w:rsidRPr="00CC32DD">
        <w:rPr>
          <w:position w:val="6"/>
          <w:sz w:val="22"/>
          <w:szCs w:val="22"/>
        </w:rPr>
        <w:t xml:space="preserve"> (allegato </w:t>
      </w:r>
      <w:r w:rsidR="00727968">
        <w:rPr>
          <w:position w:val="6"/>
          <w:sz w:val="22"/>
          <w:szCs w:val="22"/>
        </w:rPr>
        <w:t>A</w:t>
      </w:r>
      <w:r w:rsidRPr="00CC32DD">
        <w:rPr>
          <w:position w:val="6"/>
          <w:sz w:val="22"/>
          <w:szCs w:val="22"/>
        </w:rPr>
        <w:t>) e</w:t>
      </w:r>
      <w:r w:rsidR="00B45382">
        <w:rPr>
          <w:position w:val="6"/>
          <w:sz w:val="22"/>
          <w:szCs w:val="22"/>
        </w:rPr>
        <w:t xml:space="preserve"> di seguito riportati</w:t>
      </w:r>
      <w:r w:rsidRPr="00CC32DD">
        <w:rPr>
          <w:position w:val="6"/>
          <w:sz w:val="22"/>
          <w:szCs w:val="22"/>
        </w:rPr>
        <w:t>, con messa a disposizione di un’infrastruttura appositamente progettata</w:t>
      </w:r>
      <w:r w:rsidR="00B45382">
        <w:rPr>
          <w:position w:val="6"/>
          <w:sz w:val="22"/>
          <w:szCs w:val="22"/>
        </w:rPr>
        <w:t xml:space="preserve"> e realizzata</w:t>
      </w:r>
      <w:r w:rsidRPr="00CC32DD">
        <w:rPr>
          <w:position w:val="6"/>
          <w:sz w:val="22"/>
          <w:szCs w:val="22"/>
        </w:rPr>
        <w:t xml:space="preserve">, </w:t>
      </w:r>
      <w:r w:rsidR="00FB4A2B">
        <w:rPr>
          <w:position w:val="6"/>
          <w:sz w:val="22"/>
          <w:szCs w:val="22"/>
        </w:rPr>
        <w:t>che sarà allestita nei porti di passaggio della Campagna:</w:t>
      </w:r>
    </w:p>
    <w:p w14:paraId="381B5531" w14:textId="000ABB7E" w:rsidR="00FB4A2B" w:rsidRDefault="00727968" w:rsidP="00724D90">
      <w:pPr>
        <w:widowControl w:val="0"/>
        <w:numPr>
          <w:ilvl w:val="0"/>
          <w:numId w:val="22"/>
        </w:numPr>
        <w:spacing w:line="567" w:lineRule="exact"/>
        <w:ind w:left="0" w:firstLine="0"/>
        <w:jc w:val="both"/>
        <w:rPr>
          <w:position w:val="6"/>
          <w:sz w:val="22"/>
          <w:szCs w:val="22"/>
        </w:rPr>
      </w:pPr>
      <w:r>
        <w:rPr>
          <w:position w:val="6"/>
          <w:sz w:val="22"/>
          <w:szCs w:val="22"/>
        </w:rPr>
        <w:t xml:space="preserve">Los Angeles (USA);  </w:t>
      </w:r>
    </w:p>
    <w:p w14:paraId="59374E72" w14:textId="4568F0AB" w:rsidR="00727968" w:rsidRDefault="00727968" w:rsidP="00724D90">
      <w:pPr>
        <w:widowControl w:val="0"/>
        <w:numPr>
          <w:ilvl w:val="0"/>
          <w:numId w:val="22"/>
        </w:numPr>
        <w:spacing w:line="567" w:lineRule="exact"/>
        <w:ind w:left="0" w:firstLine="0"/>
        <w:jc w:val="both"/>
        <w:rPr>
          <w:position w:val="6"/>
          <w:sz w:val="22"/>
          <w:szCs w:val="22"/>
        </w:rPr>
      </w:pPr>
      <w:r>
        <w:rPr>
          <w:position w:val="6"/>
          <w:sz w:val="22"/>
          <w:szCs w:val="22"/>
        </w:rPr>
        <w:t xml:space="preserve">Tokyo (Giappone); </w:t>
      </w:r>
    </w:p>
    <w:p w14:paraId="339CC12B" w14:textId="58D0E99F" w:rsidR="00727968" w:rsidRDefault="00727968" w:rsidP="00724D90">
      <w:pPr>
        <w:widowControl w:val="0"/>
        <w:numPr>
          <w:ilvl w:val="0"/>
          <w:numId w:val="22"/>
        </w:numPr>
        <w:spacing w:line="567" w:lineRule="exact"/>
        <w:ind w:left="0" w:firstLine="0"/>
        <w:jc w:val="both"/>
        <w:rPr>
          <w:position w:val="6"/>
          <w:sz w:val="22"/>
          <w:szCs w:val="22"/>
        </w:rPr>
      </w:pPr>
      <w:r>
        <w:rPr>
          <w:position w:val="6"/>
          <w:sz w:val="22"/>
          <w:szCs w:val="22"/>
        </w:rPr>
        <w:t xml:space="preserve">Darwin (Australia); </w:t>
      </w:r>
    </w:p>
    <w:p w14:paraId="7E7AF690" w14:textId="63C5E95D" w:rsidR="00727968" w:rsidRDefault="00727968" w:rsidP="00724D90">
      <w:pPr>
        <w:widowControl w:val="0"/>
        <w:numPr>
          <w:ilvl w:val="0"/>
          <w:numId w:val="22"/>
        </w:numPr>
        <w:spacing w:line="567" w:lineRule="exact"/>
        <w:ind w:left="0" w:firstLine="0"/>
        <w:jc w:val="both"/>
        <w:rPr>
          <w:position w:val="6"/>
          <w:sz w:val="22"/>
          <w:szCs w:val="22"/>
        </w:rPr>
      </w:pPr>
      <w:r>
        <w:rPr>
          <w:position w:val="6"/>
          <w:sz w:val="22"/>
          <w:szCs w:val="22"/>
        </w:rPr>
        <w:t xml:space="preserve">Singapore (Singapore); </w:t>
      </w:r>
    </w:p>
    <w:p w14:paraId="4BFF6363" w14:textId="46D38DF3" w:rsidR="00727968" w:rsidRDefault="00727968" w:rsidP="00724D90">
      <w:pPr>
        <w:widowControl w:val="0"/>
        <w:numPr>
          <w:ilvl w:val="0"/>
          <w:numId w:val="22"/>
        </w:numPr>
        <w:spacing w:line="567" w:lineRule="exact"/>
        <w:ind w:left="0" w:firstLine="0"/>
        <w:jc w:val="both"/>
        <w:rPr>
          <w:position w:val="6"/>
          <w:sz w:val="22"/>
          <w:szCs w:val="22"/>
        </w:rPr>
      </w:pPr>
      <w:r>
        <w:rPr>
          <w:position w:val="6"/>
          <w:sz w:val="22"/>
          <w:szCs w:val="22"/>
        </w:rPr>
        <w:lastRenderedPageBreak/>
        <w:t xml:space="preserve">Mumbai (India); </w:t>
      </w:r>
    </w:p>
    <w:p w14:paraId="1B2A5941" w14:textId="4B41A510" w:rsidR="00B455F1" w:rsidRDefault="00B455F1" w:rsidP="00724D90">
      <w:pPr>
        <w:widowControl w:val="0"/>
        <w:numPr>
          <w:ilvl w:val="0"/>
          <w:numId w:val="22"/>
        </w:numPr>
        <w:spacing w:line="567" w:lineRule="exact"/>
        <w:ind w:left="0" w:firstLine="0"/>
        <w:jc w:val="both"/>
        <w:rPr>
          <w:position w:val="6"/>
          <w:sz w:val="22"/>
          <w:szCs w:val="22"/>
        </w:rPr>
      </w:pPr>
    </w:p>
    <w:p w14:paraId="67B46B9D" w14:textId="77777777" w:rsidR="00B455F1" w:rsidRDefault="00B455F1" w:rsidP="00724D90">
      <w:pPr>
        <w:widowControl w:val="0"/>
        <w:numPr>
          <w:ilvl w:val="0"/>
          <w:numId w:val="22"/>
        </w:numPr>
        <w:spacing w:line="567" w:lineRule="exact"/>
        <w:ind w:left="0" w:firstLine="0"/>
        <w:jc w:val="both"/>
        <w:rPr>
          <w:position w:val="6"/>
          <w:sz w:val="22"/>
          <w:szCs w:val="22"/>
        </w:rPr>
      </w:pPr>
      <w:r>
        <w:rPr>
          <w:position w:val="6"/>
          <w:sz w:val="22"/>
          <w:szCs w:val="22"/>
        </w:rPr>
        <w:t xml:space="preserve">Abu Dhabi (EAU); </w:t>
      </w:r>
    </w:p>
    <w:p w14:paraId="50E9CBCC" w14:textId="04E5ABCC" w:rsidR="00727968" w:rsidRDefault="00B455F1" w:rsidP="00724D90">
      <w:pPr>
        <w:widowControl w:val="0"/>
        <w:numPr>
          <w:ilvl w:val="0"/>
          <w:numId w:val="22"/>
        </w:numPr>
        <w:spacing w:line="567" w:lineRule="exact"/>
        <w:ind w:left="0" w:firstLine="0"/>
        <w:jc w:val="both"/>
        <w:rPr>
          <w:position w:val="6"/>
          <w:sz w:val="22"/>
          <w:szCs w:val="22"/>
        </w:rPr>
      </w:pPr>
      <w:r>
        <w:rPr>
          <w:position w:val="6"/>
          <w:sz w:val="22"/>
          <w:szCs w:val="22"/>
        </w:rPr>
        <w:t xml:space="preserve">Doha (Qatar); </w:t>
      </w:r>
    </w:p>
    <w:p w14:paraId="4B6475DA" w14:textId="7A19F689" w:rsidR="00B455F1" w:rsidRPr="004A4152" w:rsidRDefault="00B455F1" w:rsidP="00724D90">
      <w:pPr>
        <w:widowControl w:val="0"/>
        <w:numPr>
          <w:ilvl w:val="0"/>
          <w:numId w:val="22"/>
        </w:numPr>
        <w:spacing w:line="567" w:lineRule="exact"/>
        <w:ind w:left="0" w:firstLine="0"/>
        <w:jc w:val="both"/>
        <w:rPr>
          <w:position w:val="6"/>
          <w:sz w:val="22"/>
          <w:szCs w:val="22"/>
        </w:rPr>
      </w:pPr>
      <w:r>
        <w:rPr>
          <w:position w:val="6"/>
          <w:sz w:val="22"/>
          <w:szCs w:val="22"/>
        </w:rPr>
        <w:t>Jeddah (Arabia Saudita).</w:t>
      </w:r>
    </w:p>
    <w:p w14:paraId="36B07A78" w14:textId="7DD71262" w:rsidR="004B569D" w:rsidRPr="004B569D" w:rsidRDefault="004B569D" w:rsidP="00CC3093">
      <w:pPr>
        <w:widowControl w:val="0"/>
        <w:spacing w:line="567" w:lineRule="exact"/>
        <w:jc w:val="both"/>
        <w:rPr>
          <w:position w:val="6"/>
          <w:sz w:val="22"/>
          <w:szCs w:val="22"/>
        </w:rPr>
      </w:pPr>
      <w:r w:rsidRPr="004B569D">
        <w:rPr>
          <w:position w:val="6"/>
          <w:sz w:val="22"/>
          <w:szCs w:val="22"/>
        </w:rPr>
        <w:t>A tal proposito entro 7 giorni dalla stipula del contratto (</w:t>
      </w:r>
      <w:r w:rsidRPr="004B569D">
        <w:rPr>
          <w:i/>
          <w:position w:val="6"/>
          <w:sz w:val="22"/>
          <w:szCs w:val="22"/>
        </w:rPr>
        <w:t>o il concessionario ha presentato entro 7 giorni dalla consegna dell’esecuzione sotto riserva se del caso</w:t>
      </w:r>
      <w:r w:rsidRPr="004B569D">
        <w:rPr>
          <w:position w:val="6"/>
          <w:sz w:val="22"/>
          <w:szCs w:val="22"/>
        </w:rPr>
        <w:t>)</w:t>
      </w:r>
      <w:r>
        <w:rPr>
          <w:position w:val="6"/>
          <w:sz w:val="22"/>
          <w:szCs w:val="22"/>
        </w:rPr>
        <w:t xml:space="preserve"> un progetto personalizzato del “</w:t>
      </w:r>
      <w:r w:rsidRPr="004B569D">
        <w:rPr>
          <w:i/>
          <w:position w:val="6"/>
          <w:sz w:val="22"/>
          <w:szCs w:val="22"/>
        </w:rPr>
        <w:t>Villag</w:t>
      </w:r>
      <w:r>
        <w:rPr>
          <w:i/>
          <w:position w:val="6"/>
          <w:sz w:val="22"/>
          <w:szCs w:val="22"/>
        </w:rPr>
        <w:t>g</w:t>
      </w:r>
      <w:r w:rsidRPr="004B569D">
        <w:rPr>
          <w:i/>
          <w:position w:val="6"/>
          <w:sz w:val="22"/>
          <w:szCs w:val="22"/>
        </w:rPr>
        <w:t>io</w:t>
      </w:r>
      <w:r>
        <w:rPr>
          <w:position w:val="6"/>
          <w:sz w:val="22"/>
          <w:szCs w:val="22"/>
        </w:rPr>
        <w:t xml:space="preserve"> </w:t>
      </w:r>
      <w:r w:rsidRPr="004B569D">
        <w:rPr>
          <w:i/>
          <w:position w:val="6"/>
          <w:sz w:val="22"/>
          <w:szCs w:val="22"/>
        </w:rPr>
        <w:t>Italia</w:t>
      </w:r>
      <w:r>
        <w:rPr>
          <w:position w:val="6"/>
          <w:sz w:val="22"/>
          <w:szCs w:val="22"/>
        </w:rPr>
        <w:t xml:space="preserve">” anche attraverso un </w:t>
      </w:r>
      <w:proofErr w:type="spellStart"/>
      <w:r w:rsidRPr="004B569D">
        <w:rPr>
          <w:i/>
          <w:position w:val="6"/>
          <w:sz w:val="22"/>
          <w:szCs w:val="22"/>
        </w:rPr>
        <w:t>rendering</w:t>
      </w:r>
      <w:proofErr w:type="spellEnd"/>
      <w:r>
        <w:rPr>
          <w:position w:val="6"/>
          <w:sz w:val="22"/>
          <w:szCs w:val="22"/>
        </w:rPr>
        <w:t xml:space="preserve"> grafico approvato dalla </w:t>
      </w:r>
      <w:r w:rsidR="00F25D62">
        <w:rPr>
          <w:position w:val="6"/>
          <w:sz w:val="22"/>
          <w:szCs w:val="22"/>
        </w:rPr>
        <w:t>Concedente</w:t>
      </w:r>
      <w:bookmarkStart w:id="1" w:name="_GoBack"/>
      <w:bookmarkEnd w:id="1"/>
      <w:r>
        <w:rPr>
          <w:position w:val="6"/>
          <w:sz w:val="22"/>
          <w:szCs w:val="22"/>
        </w:rPr>
        <w:t>.</w:t>
      </w:r>
    </w:p>
    <w:p w14:paraId="50F88711" w14:textId="4B312049" w:rsidR="00CC3093" w:rsidRDefault="004A4152" w:rsidP="00CC3093">
      <w:pPr>
        <w:widowControl w:val="0"/>
        <w:spacing w:line="567" w:lineRule="exact"/>
        <w:jc w:val="both"/>
        <w:rPr>
          <w:position w:val="6"/>
          <w:sz w:val="22"/>
          <w:szCs w:val="22"/>
        </w:rPr>
      </w:pPr>
      <w:r w:rsidRPr="00693C7C">
        <w:rPr>
          <w:sz w:val="22"/>
          <w:szCs w:val="22"/>
          <w:highlight w:val="lightGray"/>
          <w:u w:val="single"/>
        </w:rPr>
        <w:t>Qualora il perdurare delle ostilità in medio-oriente rendesse insostenibile il trasporto via mare, saranno valutate fra le parti alternative logistiche e di allestimento per le ultime tre destinazioni (Abu Dhabi, Doha e Jeddah). In questo caso, gli importi previsti per tali destinazioni saranno stornati per sostenere gli extra costi della soluzione alternativa scelta in accordo fra le parti.</w:t>
      </w:r>
      <w:r w:rsidRPr="004A4152">
        <w:rPr>
          <w:position w:val="6"/>
          <w:sz w:val="22"/>
          <w:szCs w:val="22"/>
        </w:rPr>
        <w:t xml:space="preserve">    </w:t>
      </w:r>
    </w:p>
    <w:p w14:paraId="0BA014BE" w14:textId="3506625E" w:rsidR="00FB4A2B" w:rsidRDefault="00FB4A2B" w:rsidP="00CC3093">
      <w:pPr>
        <w:widowControl w:val="0"/>
        <w:spacing w:line="567" w:lineRule="exact"/>
        <w:jc w:val="both"/>
        <w:rPr>
          <w:position w:val="6"/>
          <w:sz w:val="22"/>
          <w:szCs w:val="22"/>
        </w:rPr>
      </w:pPr>
      <w:r>
        <w:rPr>
          <w:position w:val="6"/>
          <w:sz w:val="22"/>
          <w:szCs w:val="22"/>
        </w:rPr>
        <w:t>La predetta struttura dovrà avere</w:t>
      </w:r>
      <w:r w:rsidR="00CC32DD" w:rsidRPr="00FB4A2B">
        <w:rPr>
          <w:position w:val="6"/>
          <w:sz w:val="22"/>
          <w:szCs w:val="22"/>
        </w:rPr>
        <w:t xml:space="preserve"> caratteristiche adeguate ad ospitare </w:t>
      </w:r>
      <w:r>
        <w:rPr>
          <w:position w:val="6"/>
          <w:sz w:val="22"/>
          <w:szCs w:val="22"/>
        </w:rPr>
        <w:t xml:space="preserve">il citato </w:t>
      </w:r>
      <w:r w:rsidR="00970723">
        <w:rPr>
          <w:position w:val="6"/>
          <w:sz w:val="22"/>
          <w:szCs w:val="22"/>
        </w:rPr>
        <w:t>“</w:t>
      </w:r>
      <w:r>
        <w:rPr>
          <w:position w:val="6"/>
          <w:sz w:val="22"/>
          <w:szCs w:val="22"/>
        </w:rPr>
        <w:t>Villaggio Italia</w:t>
      </w:r>
      <w:r w:rsidR="00970723">
        <w:rPr>
          <w:position w:val="6"/>
          <w:sz w:val="22"/>
          <w:szCs w:val="22"/>
        </w:rPr>
        <w:t>”</w:t>
      </w:r>
      <w:r>
        <w:rPr>
          <w:position w:val="6"/>
          <w:sz w:val="22"/>
          <w:szCs w:val="22"/>
        </w:rPr>
        <w:t xml:space="preserve"> ovvero:</w:t>
      </w:r>
    </w:p>
    <w:p w14:paraId="3E8D7D7C" w14:textId="57E363F3" w:rsidR="00DF7942" w:rsidRDefault="00DF7942" w:rsidP="00724D90">
      <w:pPr>
        <w:pStyle w:val="Paragrafoelenco"/>
        <w:widowControl w:val="0"/>
        <w:numPr>
          <w:ilvl w:val="0"/>
          <w:numId w:val="22"/>
        </w:numPr>
        <w:spacing w:line="567" w:lineRule="exact"/>
        <w:ind w:left="0" w:firstLine="0"/>
        <w:jc w:val="both"/>
        <w:rPr>
          <w:position w:val="6"/>
          <w:sz w:val="22"/>
          <w:szCs w:val="22"/>
        </w:rPr>
      </w:pPr>
      <w:r w:rsidRPr="005D5581">
        <w:rPr>
          <w:position w:val="6"/>
          <w:sz w:val="22"/>
          <w:szCs w:val="22"/>
          <w:highlight w:val="yellow"/>
        </w:rPr>
        <w:t>[●]</w:t>
      </w:r>
      <w:r>
        <w:rPr>
          <w:position w:val="6"/>
          <w:sz w:val="22"/>
          <w:szCs w:val="22"/>
        </w:rPr>
        <w:t>;</w:t>
      </w:r>
    </w:p>
    <w:p w14:paraId="5055D894" w14:textId="2F00595B" w:rsidR="00FB4A2B" w:rsidRPr="00DF7942" w:rsidRDefault="00DF7942" w:rsidP="00724D90">
      <w:pPr>
        <w:pStyle w:val="Paragrafoelenco"/>
        <w:widowControl w:val="0"/>
        <w:numPr>
          <w:ilvl w:val="0"/>
          <w:numId w:val="22"/>
        </w:numPr>
        <w:spacing w:line="567" w:lineRule="exact"/>
        <w:ind w:left="0" w:firstLine="0"/>
        <w:jc w:val="both"/>
        <w:rPr>
          <w:position w:val="6"/>
          <w:sz w:val="22"/>
          <w:szCs w:val="22"/>
        </w:rPr>
      </w:pPr>
      <w:r w:rsidRPr="005D5581">
        <w:rPr>
          <w:position w:val="6"/>
          <w:sz w:val="22"/>
          <w:szCs w:val="22"/>
          <w:highlight w:val="yellow"/>
        </w:rPr>
        <w:t>[●]</w:t>
      </w:r>
      <w:r>
        <w:rPr>
          <w:position w:val="6"/>
          <w:sz w:val="22"/>
          <w:szCs w:val="22"/>
        </w:rPr>
        <w:t>;</w:t>
      </w:r>
    </w:p>
    <w:p w14:paraId="4C778D18" w14:textId="05283114" w:rsidR="00DF7942" w:rsidRDefault="00827CDB" w:rsidP="00584204">
      <w:pPr>
        <w:widowControl w:val="0"/>
        <w:spacing w:line="567" w:lineRule="exact"/>
        <w:jc w:val="both"/>
        <w:rPr>
          <w:position w:val="6"/>
          <w:sz w:val="22"/>
          <w:szCs w:val="22"/>
        </w:rPr>
      </w:pPr>
      <w:r w:rsidRPr="004D5CE9">
        <w:rPr>
          <w:position w:val="6"/>
          <w:sz w:val="22"/>
          <w:szCs w:val="22"/>
        </w:rPr>
        <w:t>L</w:t>
      </w:r>
      <w:r w:rsidR="00584204">
        <w:rPr>
          <w:position w:val="6"/>
          <w:sz w:val="22"/>
          <w:szCs w:val="22"/>
        </w:rPr>
        <w:t>a</w:t>
      </w:r>
      <w:r w:rsidRPr="004D5CE9">
        <w:rPr>
          <w:position w:val="6"/>
          <w:sz w:val="22"/>
          <w:szCs w:val="22"/>
        </w:rPr>
        <w:t xml:space="preserve"> gestio</w:t>
      </w:r>
      <w:r w:rsidRPr="00D87F6E">
        <w:rPr>
          <w:position w:val="6"/>
          <w:sz w:val="22"/>
          <w:szCs w:val="22"/>
        </w:rPr>
        <w:t xml:space="preserve">ne del </w:t>
      </w:r>
      <w:r w:rsidR="003E190D" w:rsidRPr="00D87F6E">
        <w:rPr>
          <w:position w:val="6"/>
          <w:sz w:val="22"/>
          <w:szCs w:val="22"/>
        </w:rPr>
        <w:t>“</w:t>
      </w:r>
      <w:r w:rsidRPr="00D87F6E">
        <w:rPr>
          <w:position w:val="6"/>
          <w:sz w:val="22"/>
          <w:szCs w:val="22"/>
        </w:rPr>
        <w:t>Villaggio Italia</w:t>
      </w:r>
      <w:r w:rsidR="003E190D" w:rsidRPr="00D87F6E">
        <w:rPr>
          <w:position w:val="6"/>
          <w:sz w:val="22"/>
          <w:szCs w:val="22"/>
        </w:rPr>
        <w:t>”</w:t>
      </w:r>
      <w:r w:rsidRPr="00D87F6E">
        <w:rPr>
          <w:position w:val="6"/>
          <w:sz w:val="22"/>
          <w:szCs w:val="22"/>
        </w:rPr>
        <w:t xml:space="preserve"> richiederà lo svolgimento dei seguenti </w:t>
      </w:r>
      <w:r w:rsidR="00E226CA" w:rsidRPr="00D87F6E">
        <w:rPr>
          <w:position w:val="6"/>
          <w:sz w:val="22"/>
          <w:szCs w:val="22"/>
        </w:rPr>
        <w:t>S</w:t>
      </w:r>
      <w:r w:rsidRPr="00D87F6E">
        <w:rPr>
          <w:position w:val="6"/>
          <w:sz w:val="22"/>
          <w:szCs w:val="22"/>
        </w:rPr>
        <w:t>ervizi:</w:t>
      </w:r>
      <w:r w:rsidR="004D5CE9" w:rsidRPr="00D87F6E">
        <w:rPr>
          <w:position w:val="6"/>
          <w:sz w:val="22"/>
          <w:szCs w:val="22"/>
        </w:rPr>
        <w:t xml:space="preserve"> </w:t>
      </w:r>
      <w:r w:rsidR="00CE3407" w:rsidRPr="00D87F6E">
        <w:rPr>
          <w:position w:val="6"/>
          <w:sz w:val="22"/>
          <w:szCs w:val="22"/>
        </w:rPr>
        <w:t>accoglienza e sicurezza, intrattenimento, ristorazione, pulizia, autorizzazioni, utenze, comunicazione ed informazione, gestione commerciale</w:t>
      </w:r>
      <w:r w:rsidR="00B7471D" w:rsidRPr="00D87F6E">
        <w:rPr>
          <w:position w:val="6"/>
          <w:sz w:val="22"/>
          <w:szCs w:val="22"/>
        </w:rPr>
        <w:t>,</w:t>
      </w:r>
      <w:r w:rsidR="00CE3407" w:rsidRPr="00D87F6E">
        <w:rPr>
          <w:position w:val="6"/>
          <w:sz w:val="22"/>
          <w:szCs w:val="22"/>
        </w:rPr>
        <w:t xml:space="preserve"> controlli, trattamento dei dati personali</w:t>
      </w:r>
      <w:r w:rsidR="00DC4000" w:rsidRPr="00D87F6E">
        <w:rPr>
          <w:position w:val="6"/>
          <w:sz w:val="22"/>
          <w:szCs w:val="22"/>
        </w:rPr>
        <w:t>.</w:t>
      </w:r>
    </w:p>
    <w:p w14:paraId="529887C6" w14:textId="2398FF2C" w:rsidR="004A4152" w:rsidRPr="00DC4000" w:rsidRDefault="004A4152" w:rsidP="00584204">
      <w:pPr>
        <w:widowControl w:val="0"/>
        <w:spacing w:line="567" w:lineRule="exact"/>
        <w:jc w:val="both"/>
        <w:rPr>
          <w:position w:val="6"/>
          <w:sz w:val="22"/>
          <w:szCs w:val="22"/>
        </w:rPr>
      </w:pPr>
      <w:r w:rsidRPr="00693C7C">
        <w:rPr>
          <w:position w:val="6"/>
          <w:sz w:val="22"/>
          <w:szCs w:val="22"/>
          <w:highlight w:val="lightGray"/>
        </w:rPr>
        <w:t xml:space="preserve">In caso di problematiche di produzione o logistiche sopravvenute (ad esempio, dovute ai tempi di assegnazione della gara), il proponente ha la facoltà di presentare un progetto di allestimento alternativo a quello presentato in gara che garantisca le stesse </w:t>
      </w:r>
      <w:r w:rsidRPr="00693C7C">
        <w:rPr>
          <w:position w:val="6"/>
          <w:sz w:val="22"/>
          <w:szCs w:val="22"/>
          <w:highlight w:val="lightGray"/>
        </w:rPr>
        <w:lastRenderedPageBreak/>
        <w:t>dimensioni, funzioni e caratteristiche.</w:t>
      </w:r>
    </w:p>
    <w:p w14:paraId="08627E7C" w14:textId="01650CF8" w:rsidR="00CC32DD" w:rsidRPr="00CC32DD" w:rsidRDefault="00FB4A2B" w:rsidP="00724D90">
      <w:pPr>
        <w:widowControl w:val="0"/>
        <w:numPr>
          <w:ilvl w:val="0"/>
          <w:numId w:val="24"/>
        </w:numPr>
        <w:spacing w:line="567" w:lineRule="exact"/>
        <w:ind w:left="0" w:firstLine="0"/>
        <w:jc w:val="both"/>
        <w:rPr>
          <w:position w:val="6"/>
          <w:sz w:val="22"/>
          <w:szCs w:val="22"/>
        </w:rPr>
      </w:pPr>
      <w:r>
        <w:rPr>
          <w:position w:val="6"/>
          <w:sz w:val="22"/>
          <w:szCs w:val="22"/>
        </w:rPr>
        <w:t xml:space="preserve">Oltre a tutti i </w:t>
      </w:r>
      <w:r w:rsidR="00CC32DD" w:rsidRPr="00CC32DD">
        <w:rPr>
          <w:position w:val="6"/>
          <w:sz w:val="22"/>
          <w:szCs w:val="22"/>
        </w:rPr>
        <w:t>Servizi sara</w:t>
      </w:r>
      <w:r w:rsidR="00054D30">
        <w:rPr>
          <w:position w:val="6"/>
          <w:sz w:val="22"/>
          <w:szCs w:val="22"/>
        </w:rPr>
        <w:t>n</w:t>
      </w:r>
      <w:r w:rsidR="00CC32DD" w:rsidRPr="00CC32DD">
        <w:rPr>
          <w:position w:val="6"/>
          <w:sz w:val="22"/>
          <w:szCs w:val="22"/>
        </w:rPr>
        <w:t xml:space="preserve">no </w:t>
      </w:r>
      <w:r w:rsidR="00727968">
        <w:rPr>
          <w:position w:val="6"/>
          <w:sz w:val="22"/>
          <w:szCs w:val="22"/>
        </w:rPr>
        <w:t xml:space="preserve">ricomprese ed </w:t>
      </w:r>
      <w:r w:rsidR="00CC32DD" w:rsidRPr="00CC32DD">
        <w:rPr>
          <w:position w:val="6"/>
          <w:sz w:val="22"/>
          <w:szCs w:val="22"/>
        </w:rPr>
        <w:t>integrat</w:t>
      </w:r>
      <w:r w:rsidR="00727968">
        <w:rPr>
          <w:position w:val="6"/>
          <w:sz w:val="22"/>
          <w:szCs w:val="22"/>
        </w:rPr>
        <w:t>e</w:t>
      </w:r>
      <w:r w:rsidR="00CC32DD" w:rsidRPr="00CC32DD">
        <w:rPr>
          <w:position w:val="6"/>
          <w:sz w:val="22"/>
          <w:szCs w:val="22"/>
        </w:rPr>
        <w:t xml:space="preserve"> </w:t>
      </w:r>
      <w:r w:rsidR="006C314D">
        <w:rPr>
          <w:position w:val="6"/>
          <w:sz w:val="22"/>
          <w:szCs w:val="22"/>
        </w:rPr>
        <w:t>nelle</w:t>
      </w:r>
      <w:r w:rsidR="00CC32DD" w:rsidRPr="00CC32DD">
        <w:rPr>
          <w:position w:val="6"/>
          <w:sz w:val="22"/>
          <w:szCs w:val="22"/>
        </w:rPr>
        <w:t xml:space="preserve"> attività </w:t>
      </w:r>
      <w:r w:rsidR="006C314D">
        <w:rPr>
          <w:position w:val="6"/>
          <w:sz w:val="22"/>
          <w:szCs w:val="22"/>
        </w:rPr>
        <w:t xml:space="preserve">da rendere anche quelle </w:t>
      </w:r>
      <w:r w:rsidR="00654E1F">
        <w:rPr>
          <w:position w:val="6"/>
          <w:sz w:val="22"/>
          <w:szCs w:val="22"/>
        </w:rPr>
        <w:t xml:space="preserve">di </w:t>
      </w:r>
      <w:r w:rsidR="00654E1F" w:rsidRPr="00CC32DD">
        <w:rPr>
          <w:position w:val="6"/>
          <w:sz w:val="22"/>
          <w:szCs w:val="22"/>
        </w:rPr>
        <w:t>manutenzione</w:t>
      </w:r>
      <w:r w:rsidR="00CC32DD" w:rsidRPr="00CC32DD">
        <w:rPr>
          <w:position w:val="6"/>
          <w:sz w:val="22"/>
          <w:szCs w:val="22"/>
        </w:rPr>
        <w:t xml:space="preserve"> </w:t>
      </w:r>
      <w:r w:rsidR="006C314D">
        <w:rPr>
          <w:position w:val="6"/>
          <w:sz w:val="22"/>
          <w:szCs w:val="22"/>
        </w:rPr>
        <w:t>e ris</w:t>
      </w:r>
      <w:r w:rsidR="006C314D" w:rsidRPr="00D87F6E">
        <w:rPr>
          <w:position w:val="6"/>
          <w:sz w:val="22"/>
          <w:szCs w:val="22"/>
        </w:rPr>
        <w:t>oluzione d</w:t>
      </w:r>
      <w:r w:rsidR="00E53013" w:rsidRPr="00D87F6E">
        <w:rPr>
          <w:position w:val="6"/>
          <w:sz w:val="22"/>
          <w:szCs w:val="22"/>
        </w:rPr>
        <w:t>i qualsivoglia</w:t>
      </w:r>
      <w:r w:rsidR="006C314D" w:rsidRPr="00D87F6E">
        <w:rPr>
          <w:position w:val="6"/>
          <w:sz w:val="22"/>
          <w:szCs w:val="22"/>
        </w:rPr>
        <w:t xml:space="preserve"> criticità dell’</w:t>
      </w:r>
      <w:r w:rsidR="00451EE8" w:rsidRPr="00D87F6E">
        <w:rPr>
          <w:position w:val="6"/>
          <w:sz w:val="22"/>
          <w:szCs w:val="22"/>
        </w:rPr>
        <w:t>I</w:t>
      </w:r>
      <w:r w:rsidR="006C314D" w:rsidRPr="00D87F6E">
        <w:rPr>
          <w:position w:val="6"/>
          <w:sz w:val="22"/>
          <w:szCs w:val="22"/>
        </w:rPr>
        <w:t>nfrastruttura</w:t>
      </w:r>
      <w:r w:rsidR="00970723" w:rsidRPr="00D87F6E">
        <w:rPr>
          <w:position w:val="6"/>
          <w:sz w:val="22"/>
          <w:szCs w:val="22"/>
        </w:rPr>
        <w:t xml:space="preserve"> e, in genere, del “Villaggio Italia”</w:t>
      </w:r>
      <w:r w:rsidR="00CC32DD" w:rsidRPr="00D87F6E">
        <w:rPr>
          <w:position w:val="6"/>
          <w:sz w:val="22"/>
          <w:szCs w:val="22"/>
        </w:rPr>
        <w:t>.</w:t>
      </w:r>
      <w:r w:rsidR="00CC32DD" w:rsidRPr="00CC32DD">
        <w:rPr>
          <w:position w:val="6"/>
          <w:sz w:val="22"/>
          <w:szCs w:val="22"/>
        </w:rPr>
        <w:t xml:space="preserve"> </w:t>
      </w:r>
    </w:p>
    <w:p w14:paraId="459B10EC" w14:textId="77777777" w:rsidR="0022378F" w:rsidRDefault="00CC32DD" w:rsidP="00724D90">
      <w:pPr>
        <w:widowControl w:val="0"/>
        <w:numPr>
          <w:ilvl w:val="0"/>
          <w:numId w:val="24"/>
        </w:numPr>
        <w:spacing w:line="567" w:lineRule="exact"/>
        <w:ind w:left="0" w:firstLine="0"/>
        <w:jc w:val="both"/>
        <w:rPr>
          <w:position w:val="6"/>
          <w:sz w:val="22"/>
          <w:szCs w:val="22"/>
        </w:rPr>
      </w:pPr>
      <w:r w:rsidRPr="00CC32DD">
        <w:rPr>
          <w:position w:val="6"/>
          <w:sz w:val="22"/>
          <w:szCs w:val="22"/>
        </w:rPr>
        <w:t>A maggiore chiarimento, resta inteso che la presente Convenzione disciplina i termini e condizioni, impegni, obbligazioni e garanzie che sono assunte dal Concessionario e dal Concedente tra loro. Conseguentemente, il venire meno della Convenzione per qualsiasi causa determina l’inefficacia dell’insieme de</w:t>
      </w:r>
      <w:r w:rsidR="0022378F">
        <w:rPr>
          <w:position w:val="6"/>
          <w:sz w:val="22"/>
          <w:szCs w:val="22"/>
        </w:rPr>
        <w:t>gli accordi e impegni.</w:t>
      </w:r>
    </w:p>
    <w:p w14:paraId="68E4F836" w14:textId="2EF52BB3" w:rsidR="00CC32DD" w:rsidRPr="0022378F" w:rsidRDefault="00CC32DD" w:rsidP="00724D90">
      <w:pPr>
        <w:widowControl w:val="0"/>
        <w:numPr>
          <w:ilvl w:val="0"/>
          <w:numId w:val="24"/>
        </w:numPr>
        <w:spacing w:line="567" w:lineRule="exact"/>
        <w:ind w:left="0" w:firstLine="0"/>
        <w:jc w:val="both"/>
        <w:rPr>
          <w:position w:val="6"/>
          <w:sz w:val="22"/>
          <w:szCs w:val="22"/>
        </w:rPr>
      </w:pPr>
      <w:r w:rsidRPr="0022378F">
        <w:rPr>
          <w:position w:val="6"/>
          <w:sz w:val="22"/>
          <w:szCs w:val="22"/>
        </w:rPr>
        <w:t xml:space="preserve">Le specifiche condizioni di </w:t>
      </w:r>
      <w:r w:rsidR="00195E67">
        <w:rPr>
          <w:position w:val="6"/>
          <w:sz w:val="22"/>
          <w:szCs w:val="22"/>
        </w:rPr>
        <w:t>concessione del servizio</w:t>
      </w:r>
      <w:r w:rsidR="0022378F">
        <w:rPr>
          <w:position w:val="6"/>
          <w:sz w:val="22"/>
          <w:szCs w:val="22"/>
        </w:rPr>
        <w:t xml:space="preserve"> sono quelle indicat</w:t>
      </w:r>
      <w:r w:rsidR="00727968">
        <w:rPr>
          <w:position w:val="6"/>
          <w:sz w:val="22"/>
          <w:szCs w:val="22"/>
        </w:rPr>
        <w:t>e</w:t>
      </w:r>
      <w:r w:rsidR="0022378F">
        <w:rPr>
          <w:position w:val="6"/>
          <w:sz w:val="22"/>
          <w:szCs w:val="22"/>
        </w:rPr>
        <w:t xml:space="preserve"> negli allegati tecnici al presente contratto, nel </w:t>
      </w:r>
      <w:r w:rsidR="00727968">
        <w:rPr>
          <w:position w:val="6"/>
          <w:sz w:val="22"/>
          <w:szCs w:val="22"/>
        </w:rPr>
        <w:t>Progetto del P</w:t>
      </w:r>
      <w:r w:rsidR="0022378F">
        <w:rPr>
          <w:position w:val="6"/>
          <w:sz w:val="22"/>
          <w:szCs w:val="22"/>
        </w:rPr>
        <w:t xml:space="preserve">iano dei </w:t>
      </w:r>
      <w:r w:rsidR="00727968">
        <w:rPr>
          <w:position w:val="6"/>
          <w:sz w:val="22"/>
          <w:szCs w:val="22"/>
        </w:rPr>
        <w:t>F</w:t>
      </w:r>
      <w:r w:rsidR="0022378F">
        <w:rPr>
          <w:position w:val="6"/>
          <w:sz w:val="22"/>
          <w:szCs w:val="22"/>
        </w:rPr>
        <w:t>abbisogni, nell’</w:t>
      </w:r>
      <w:r w:rsidR="008C7E63">
        <w:rPr>
          <w:position w:val="6"/>
          <w:sz w:val="22"/>
          <w:szCs w:val="22"/>
        </w:rPr>
        <w:t>O</w:t>
      </w:r>
      <w:r w:rsidR="0022378F">
        <w:rPr>
          <w:position w:val="6"/>
          <w:sz w:val="22"/>
          <w:szCs w:val="22"/>
        </w:rPr>
        <w:t>fferta e nel PEF</w:t>
      </w:r>
      <w:r w:rsidRPr="0022378F">
        <w:rPr>
          <w:position w:val="6"/>
          <w:sz w:val="22"/>
          <w:szCs w:val="22"/>
        </w:rPr>
        <w:t xml:space="preserve">. </w:t>
      </w:r>
    </w:p>
    <w:p w14:paraId="33131E96" w14:textId="660A07B0" w:rsidR="00CC32DD" w:rsidRPr="00CC32DD" w:rsidRDefault="00CC32DD" w:rsidP="00724D90">
      <w:pPr>
        <w:widowControl w:val="0"/>
        <w:numPr>
          <w:ilvl w:val="0"/>
          <w:numId w:val="24"/>
        </w:numPr>
        <w:spacing w:line="567" w:lineRule="exact"/>
        <w:ind w:left="0" w:firstLine="0"/>
        <w:jc w:val="both"/>
        <w:rPr>
          <w:position w:val="6"/>
          <w:sz w:val="22"/>
          <w:szCs w:val="22"/>
        </w:rPr>
      </w:pPr>
      <w:r w:rsidRPr="00CC32DD">
        <w:rPr>
          <w:position w:val="6"/>
          <w:sz w:val="22"/>
          <w:szCs w:val="22"/>
        </w:rPr>
        <w:t xml:space="preserve">Con la stipula della Convenzione, il Concessionario si obbliga irrevocabilmente nei confronti del Concedente, oltre che all’adempimento di tutte le obbligazioni che derivano dalla Concessione, a porre in essere, nei termini di cui alla presente Convenzione, le prestazioni di </w:t>
      </w:r>
      <w:r w:rsidR="0022378F">
        <w:rPr>
          <w:position w:val="6"/>
          <w:sz w:val="22"/>
          <w:szCs w:val="22"/>
        </w:rPr>
        <w:t>ideazione dell’</w:t>
      </w:r>
      <w:r w:rsidR="00451EE8">
        <w:rPr>
          <w:position w:val="6"/>
          <w:sz w:val="22"/>
          <w:szCs w:val="22"/>
        </w:rPr>
        <w:t>I</w:t>
      </w:r>
      <w:r w:rsidR="0022378F">
        <w:rPr>
          <w:position w:val="6"/>
          <w:sz w:val="22"/>
          <w:szCs w:val="22"/>
        </w:rPr>
        <w:t xml:space="preserve">nfrastruttura denominata </w:t>
      </w:r>
      <w:r w:rsidR="00D87F6E">
        <w:rPr>
          <w:position w:val="6"/>
          <w:sz w:val="22"/>
          <w:szCs w:val="22"/>
        </w:rPr>
        <w:t>“</w:t>
      </w:r>
      <w:r w:rsidR="0022378F">
        <w:rPr>
          <w:position w:val="6"/>
          <w:sz w:val="22"/>
          <w:szCs w:val="22"/>
        </w:rPr>
        <w:t>Villaggio Italia</w:t>
      </w:r>
      <w:r w:rsidR="00D87F6E">
        <w:rPr>
          <w:position w:val="6"/>
          <w:sz w:val="22"/>
          <w:szCs w:val="22"/>
        </w:rPr>
        <w:t>”</w:t>
      </w:r>
      <w:r w:rsidR="00D215C3">
        <w:rPr>
          <w:position w:val="6"/>
          <w:sz w:val="22"/>
          <w:szCs w:val="22"/>
        </w:rPr>
        <w:t>,</w:t>
      </w:r>
      <w:r w:rsidRPr="00CC32DD">
        <w:rPr>
          <w:position w:val="6"/>
          <w:sz w:val="22"/>
          <w:szCs w:val="22"/>
        </w:rPr>
        <w:t xml:space="preserve"> realizzazione </w:t>
      </w:r>
      <w:r w:rsidR="008C7E63">
        <w:rPr>
          <w:position w:val="6"/>
          <w:sz w:val="22"/>
          <w:szCs w:val="22"/>
        </w:rPr>
        <w:t xml:space="preserve">e gestione </w:t>
      </w:r>
      <w:r w:rsidRPr="00CC32DD">
        <w:rPr>
          <w:position w:val="6"/>
          <w:sz w:val="22"/>
          <w:szCs w:val="22"/>
        </w:rPr>
        <w:t xml:space="preserve">della relativa </w:t>
      </w:r>
      <w:r w:rsidR="00451EE8">
        <w:rPr>
          <w:position w:val="6"/>
          <w:sz w:val="22"/>
          <w:szCs w:val="22"/>
        </w:rPr>
        <w:t>I</w:t>
      </w:r>
      <w:r w:rsidRPr="00CC32DD">
        <w:rPr>
          <w:position w:val="6"/>
          <w:sz w:val="22"/>
          <w:szCs w:val="22"/>
        </w:rPr>
        <w:t xml:space="preserve">nfrastruttura in conformità con </w:t>
      </w:r>
      <w:r w:rsidR="0022378F">
        <w:rPr>
          <w:position w:val="6"/>
          <w:sz w:val="22"/>
          <w:szCs w:val="22"/>
        </w:rPr>
        <w:t>gli allegati tecnici</w:t>
      </w:r>
      <w:r w:rsidR="008C7E63">
        <w:rPr>
          <w:position w:val="6"/>
          <w:sz w:val="22"/>
          <w:szCs w:val="22"/>
        </w:rPr>
        <w:t>,</w:t>
      </w:r>
      <w:r w:rsidR="0022378F">
        <w:rPr>
          <w:position w:val="6"/>
          <w:sz w:val="22"/>
          <w:szCs w:val="22"/>
        </w:rPr>
        <w:t xml:space="preserve"> nonché </w:t>
      </w:r>
      <w:r w:rsidR="00D215C3">
        <w:rPr>
          <w:position w:val="6"/>
          <w:sz w:val="22"/>
          <w:szCs w:val="22"/>
        </w:rPr>
        <w:t>allestimento, disallestimento, logistica e trasporto, vendita di servizi di sponsorizzazione e di spazi espositivi del “Villaggio Italia”, nell’ambito del tour mondiale della nave Amerigo Vespucci 2023-2025</w:t>
      </w:r>
      <w:r w:rsidR="00013DE6">
        <w:rPr>
          <w:position w:val="6"/>
          <w:sz w:val="22"/>
          <w:szCs w:val="22"/>
        </w:rPr>
        <w:t>.</w:t>
      </w:r>
    </w:p>
    <w:p w14:paraId="7F893AB4" w14:textId="4B7FA300" w:rsidR="00CC32DD" w:rsidRDefault="00CC32DD" w:rsidP="00724D90">
      <w:pPr>
        <w:widowControl w:val="0"/>
        <w:numPr>
          <w:ilvl w:val="0"/>
          <w:numId w:val="24"/>
        </w:numPr>
        <w:spacing w:line="567" w:lineRule="exact"/>
        <w:ind w:left="0" w:firstLine="0"/>
        <w:jc w:val="both"/>
        <w:rPr>
          <w:position w:val="6"/>
          <w:sz w:val="22"/>
          <w:szCs w:val="22"/>
        </w:rPr>
      </w:pPr>
      <w:r w:rsidRPr="00CC32DD">
        <w:rPr>
          <w:position w:val="6"/>
          <w:sz w:val="22"/>
          <w:szCs w:val="22"/>
        </w:rPr>
        <w:t>Il Concessionario, in osservanza delle norme applicabili, assume il rischio proprio della concessione nei termini della Matrice dei Rischi allegata e remunera gli investimenti sul</w:t>
      </w:r>
      <w:r w:rsidR="00054D30">
        <w:rPr>
          <w:position w:val="6"/>
          <w:sz w:val="22"/>
          <w:szCs w:val="22"/>
        </w:rPr>
        <w:t xml:space="preserve">la base del PEF di Concessione. </w:t>
      </w:r>
    </w:p>
    <w:p w14:paraId="7AB31467" w14:textId="475DCAD0" w:rsidR="005E2028" w:rsidRDefault="00B2053A" w:rsidP="00724D90">
      <w:pPr>
        <w:widowControl w:val="0"/>
        <w:numPr>
          <w:ilvl w:val="0"/>
          <w:numId w:val="24"/>
        </w:numPr>
        <w:spacing w:line="567" w:lineRule="exact"/>
        <w:ind w:left="0" w:firstLine="0"/>
        <w:jc w:val="both"/>
        <w:rPr>
          <w:position w:val="6"/>
          <w:sz w:val="22"/>
          <w:szCs w:val="22"/>
        </w:rPr>
      </w:pPr>
      <w:r w:rsidRPr="000B6366">
        <w:rPr>
          <w:position w:val="6"/>
          <w:sz w:val="22"/>
          <w:szCs w:val="22"/>
        </w:rPr>
        <w:t>Alla presente Convenzione viene attribuito il valore economico di €</w:t>
      </w:r>
      <w:r w:rsidR="008C7E63">
        <w:rPr>
          <w:position w:val="6"/>
          <w:sz w:val="22"/>
          <w:szCs w:val="22"/>
        </w:rPr>
        <w:t xml:space="preserve"> </w:t>
      </w:r>
      <w:r w:rsidR="008C7E63" w:rsidRPr="005D5581">
        <w:rPr>
          <w:position w:val="6"/>
          <w:sz w:val="22"/>
          <w:szCs w:val="22"/>
          <w:highlight w:val="yellow"/>
        </w:rPr>
        <w:t>[●]</w:t>
      </w:r>
      <w:r w:rsidR="008C7E63">
        <w:rPr>
          <w:position w:val="6"/>
          <w:sz w:val="22"/>
          <w:szCs w:val="22"/>
        </w:rPr>
        <w:t>,</w:t>
      </w:r>
      <w:r w:rsidRPr="000B6366">
        <w:rPr>
          <w:position w:val="6"/>
          <w:sz w:val="22"/>
          <w:szCs w:val="22"/>
        </w:rPr>
        <w:t xml:space="preserve"> </w:t>
      </w:r>
      <w:r w:rsidR="00AD553E" w:rsidRPr="000B6366">
        <w:rPr>
          <w:position w:val="6"/>
          <w:sz w:val="22"/>
          <w:szCs w:val="22"/>
        </w:rPr>
        <w:t>IVA compresa</w:t>
      </w:r>
      <w:r w:rsidR="008C7E63">
        <w:rPr>
          <w:position w:val="6"/>
          <w:sz w:val="22"/>
          <w:szCs w:val="22"/>
        </w:rPr>
        <w:t>,</w:t>
      </w:r>
      <w:r w:rsidR="00AD553E" w:rsidRPr="000B6366">
        <w:rPr>
          <w:position w:val="6"/>
          <w:sz w:val="22"/>
          <w:szCs w:val="22"/>
        </w:rPr>
        <w:t xml:space="preserve"> </w:t>
      </w:r>
      <w:r w:rsidRPr="000B6366">
        <w:rPr>
          <w:position w:val="6"/>
          <w:sz w:val="22"/>
          <w:szCs w:val="22"/>
        </w:rPr>
        <w:t xml:space="preserve">pari al valore della Concessione. </w:t>
      </w:r>
    </w:p>
    <w:p w14:paraId="572DAA9E" w14:textId="74EE9630" w:rsidR="003E190D" w:rsidRDefault="005E2028" w:rsidP="00EB60C8">
      <w:pPr>
        <w:widowControl w:val="0"/>
        <w:numPr>
          <w:ilvl w:val="0"/>
          <w:numId w:val="24"/>
        </w:numPr>
        <w:spacing w:line="567" w:lineRule="exact"/>
        <w:ind w:left="0" w:firstLine="0"/>
        <w:jc w:val="both"/>
        <w:rPr>
          <w:position w:val="6"/>
          <w:sz w:val="22"/>
          <w:szCs w:val="22"/>
        </w:rPr>
      </w:pPr>
      <w:r>
        <w:rPr>
          <w:position w:val="6"/>
          <w:sz w:val="22"/>
          <w:szCs w:val="22"/>
        </w:rPr>
        <w:lastRenderedPageBreak/>
        <w:t xml:space="preserve">L’importo complessivo degli investimenti e dei costi stimati nel PEF, è pari ad </w:t>
      </w:r>
      <w:r w:rsidR="00E76FFB">
        <w:rPr>
          <w:position w:val="6"/>
          <w:sz w:val="22"/>
          <w:szCs w:val="22"/>
        </w:rPr>
        <w:t>Euro</w:t>
      </w:r>
      <w:r>
        <w:rPr>
          <w:position w:val="6"/>
          <w:sz w:val="22"/>
          <w:szCs w:val="22"/>
        </w:rPr>
        <w:t xml:space="preserve"> </w:t>
      </w:r>
      <w:r w:rsidR="00E226CA" w:rsidRPr="005D5581">
        <w:rPr>
          <w:position w:val="6"/>
          <w:sz w:val="22"/>
          <w:szCs w:val="22"/>
          <w:highlight w:val="yellow"/>
        </w:rPr>
        <w:t>[●]</w:t>
      </w:r>
      <w:r>
        <w:rPr>
          <w:position w:val="6"/>
          <w:sz w:val="22"/>
          <w:szCs w:val="22"/>
        </w:rPr>
        <w:t xml:space="preserve">, IVA compresa. </w:t>
      </w:r>
    </w:p>
    <w:p w14:paraId="4E9DFFE7" w14:textId="4266D94C" w:rsidR="00B2053A" w:rsidRPr="00EB60C8" w:rsidRDefault="00451EE8" w:rsidP="00724D90">
      <w:pPr>
        <w:widowControl w:val="0"/>
        <w:spacing w:line="567" w:lineRule="exact"/>
        <w:jc w:val="both"/>
        <w:rPr>
          <w:position w:val="6"/>
          <w:sz w:val="22"/>
          <w:szCs w:val="22"/>
        </w:rPr>
      </w:pPr>
      <w:r w:rsidRPr="00EB60C8">
        <w:rPr>
          <w:position w:val="6"/>
          <w:sz w:val="22"/>
          <w:szCs w:val="22"/>
        </w:rPr>
        <w:t>Tenuto conto delle finalità istituzionali e diplomatiche della Campagna</w:t>
      </w:r>
      <w:r w:rsidR="00970723" w:rsidRPr="00EB60C8">
        <w:rPr>
          <w:position w:val="6"/>
          <w:sz w:val="22"/>
          <w:szCs w:val="22"/>
        </w:rPr>
        <w:t xml:space="preserve"> e del “Villaggio Italia”</w:t>
      </w:r>
      <w:r w:rsidRPr="00EB60C8">
        <w:rPr>
          <w:position w:val="6"/>
          <w:sz w:val="22"/>
          <w:szCs w:val="22"/>
        </w:rPr>
        <w:t>, u</w:t>
      </w:r>
      <w:r w:rsidR="005415E4" w:rsidRPr="00EB60C8">
        <w:rPr>
          <w:position w:val="6"/>
          <w:sz w:val="22"/>
          <w:szCs w:val="22"/>
        </w:rPr>
        <w:t xml:space="preserve">n importo pari ad </w:t>
      </w:r>
      <w:r w:rsidR="00E76FFB">
        <w:rPr>
          <w:position w:val="6"/>
          <w:sz w:val="22"/>
          <w:szCs w:val="22"/>
        </w:rPr>
        <w:t>Euro</w:t>
      </w:r>
      <w:r w:rsidR="005415E4" w:rsidRPr="00EB60C8">
        <w:rPr>
          <w:position w:val="6"/>
          <w:sz w:val="22"/>
          <w:szCs w:val="22"/>
        </w:rPr>
        <w:t xml:space="preserve"> </w:t>
      </w:r>
      <w:r w:rsidR="00E226CA" w:rsidRPr="001D173C">
        <w:rPr>
          <w:position w:val="6"/>
          <w:sz w:val="22"/>
          <w:szCs w:val="22"/>
          <w:highlight w:val="yellow"/>
        </w:rPr>
        <w:t>[●]</w:t>
      </w:r>
      <w:r w:rsidR="005415E4" w:rsidRPr="00EB60C8">
        <w:rPr>
          <w:position w:val="6"/>
          <w:sz w:val="22"/>
          <w:szCs w:val="22"/>
        </w:rPr>
        <w:t xml:space="preserve">, corrispondente al </w:t>
      </w:r>
      <w:r w:rsidR="00E226CA" w:rsidRPr="001D173C">
        <w:rPr>
          <w:position w:val="6"/>
          <w:sz w:val="22"/>
          <w:szCs w:val="22"/>
          <w:highlight w:val="yellow"/>
        </w:rPr>
        <w:t>[●]</w:t>
      </w:r>
      <w:r w:rsidR="005415E4" w:rsidRPr="00EB60C8">
        <w:rPr>
          <w:position w:val="6"/>
          <w:sz w:val="22"/>
          <w:szCs w:val="22"/>
        </w:rPr>
        <w:t>% degli investimenti e costi stimati</w:t>
      </w:r>
      <w:r w:rsidR="0074022B" w:rsidRPr="00EB60C8">
        <w:rPr>
          <w:position w:val="6"/>
          <w:sz w:val="22"/>
          <w:szCs w:val="22"/>
        </w:rPr>
        <w:t xml:space="preserve"> </w:t>
      </w:r>
      <w:r w:rsidR="00AB0BDF" w:rsidRPr="002643B8">
        <w:rPr>
          <w:position w:val="6"/>
          <w:sz w:val="22"/>
          <w:szCs w:val="22"/>
        </w:rPr>
        <w:t>IVA</w:t>
      </w:r>
      <w:r w:rsidR="0074022B" w:rsidRPr="002643B8">
        <w:rPr>
          <w:position w:val="6"/>
          <w:sz w:val="22"/>
          <w:szCs w:val="22"/>
        </w:rPr>
        <w:t xml:space="preserve"> inclusa</w:t>
      </w:r>
      <w:r w:rsidR="005415E4" w:rsidRPr="002643B8">
        <w:rPr>
          <w:position w:val="6"/>
          <w:sz w:val="22"/>
          <w:szCs w:val="22"/>
        </w:rPr>
        <w:t xml:space="preserve"> sarà a carico del </w:t>
      </w:r>
      <w:r w:rsidR="00E226CA" w:rsidRPr="002643B8">
        <w:rPr>
          <w:position w:val="6"/>
          <w:sz w:val="22"/>
          <w:szCs w:val="22"/>
        </w:rPr>
        <w:t>C</w:t>
      </w:r>
      <w:r w:rsidR="005415E4" w:rsidRPr="002643B8">
        <w:rPr>
          <w:position w:val="6"/>
          <w:sz w:val="22"/>
          <w:szCs w:val="22"/>
        </w:rPr>
        <w:t>oncedente</w:t>
      </w:r>
      <w:r w:rsidR="008F7E16" w:rsidRPr="002643B8">
        <w:rPr>
          <w:position w:val="6"/>
          <w:sz w:val="22"/>
          <w:szCs w:val="22"/>
        </w:rPr>
        <w:t xml:space="preserve"> </w:t>
      </w:r>
      <w:r w:rsidR="00970723" w:rsidRPr="002643B8">
        <w:rPr>
          <w:position w:val="6"/>
          <w:sz w:val="22"/>
          <w:szCs w:val="22"/>
        </w:rPr>
        <w:t xml:space="preserve">a titolo di </w:t>
      </w:r>
      <w:r w:rsidR="0074022B" w:rsidRPr="002643B8">
        <w:rPr>
          <w:position w:val="6"/>
          <w:sz w:val="22"/>
          <w:szCs w:val="22"/>
        </w:rPr>
        <w:t>C</w:t>
      </w:r>
      <w:r w:rsidR="008F7E16" w:rsidRPr="002643B8">
        <w:rPr>
          <w:position w:val="6"/>
          <w:sz w:val="22"/>
          <w:szCs w:val="22"/>
        </w:rPr>
        <w:t xml:space="preserve">ontributo </w:t>
      </w:r>
      <w:r w:rsidR="0074022B" w:rsidRPr="002643B8">
        <w:rPr>
          <w:position w:val="6"/>
          <w:sz w:val="22"/>
          <w:szCs w:val="22"/>
        </w:rPr>
        <w:t>P</w:t>
      </w:r>
      <w:r w:rsidR="008F7E16" w:rsidRPr="002643B8">
        <w:rPr>
          <w:position w:val="6"/>
          <w:sz w:val="22"/>
          <w:szCs w:val="22"/>
        </w:rPr>
        <w:t xml:space="preserve">ubblico </w:t>
      </w:r>
      <w:r w:rsidRPr="002643B8">
        <w:rPr>
          <w:position w:val="6"/>
          <w:sz w:val="22"/>
          <w:szCs w:val="22"/>
        </w:rPr>
        <w:t xml:space="preserve">a </w:t>
      </w:r>
      <w:r w:rsidR="0074022B" w:rsidRPr="002643B8">
        <w:rPr>
          <w:position w:val="6"/>
          <w:sz w:val="22"/>
          <w:szCs w:val="22"/>
        </w:rPr>
        <w:t>F</w:t>
      </w:r>
      <w:r w:rsidRPr="002643B8">
        <w:rPr>
          <w:position w:val="6"/>
          <w:sz w:val="22"/>
          <w:szCs w:val="22"/>
        </w:rPr>
        <w:t xml:space="preserve">ondo </w:t>
      </w:r>
      <w:r w:rsidR="0074022B" w:rsidRPr="002643B8">
        <w:rPr>
          <w:position w:val="6"/>
          <w:sz w:val="22"/>
          <w:szCs w:val="22"/>
        </w:rPr>
        <w:t>P</w:t>
      </w:r>
      <w:r w:rsidRPr="002643B8">
        <w:rPr>
          <w:position w:val="6"/>
          <w:sz w:val="22"/>
          <w:szCs w:val="22"/>
        </w:rPr>
        <w:t xml:space="preserve">erduto </w:t>
      </w:r>
      <w:r w:rsidR="00E76FFB" w:rsidRPr="002643B8">
        <w:rPr>
          <w:position w:val="6"/>
          <w:sz w:val="22"/>
          <w:szCs w:val="22"/>
        </w:rPr>
        <w:t xml:space="preserve">quanto ad Euro [●], </w:t>
      </w:r>
      <w:r w:rsidR="001D173C" w:rsidRPr="002643B8">
        <w:rPr>
          <w:position w:val="6"/>
          <w:sz w:val="22"/>
          <w:szCs w:val="22"/>
        </w:rPr>
        <w:t>e di Finanziamento IVA</w:t>
      </w:r>
      <w:r w:rsidR="00E76FFB" w:rsidRPr="002643B8">
        <w:rPr>
          <w:position w:val="6"/>
          <w:sz w:val="22"/>
          <w:szCs w:val="22"/>
        </w:rPr>
        <w:t xml:space="preserve">, quanto ad Euro [●], </w:t>
      </w:r>
      <w:r w:rsidR="008F7E16" w:rsidRPr="002643B8">
        <w:rPr>
          <w:position w:val="6"/>
          <w:sz w:val="22"/>
          <w:szCs w:val="22"/>
        </w:rPr>
        <w:t>necessari a conseguire l’equilibrio economico-finanziario dell’operazione</w:t>
      </w:r>
      <w:r w:rsidR="003F50E9" w:rsidRPr="002643B8">
        <w:rPr>
          <w:position w:val="6"/>
          <w:sz w:val="22"/>
          <w:szCs w:val="22"/>
        </w:rPr>
        <w:t xml:space="preserve"> “Villaggio Italia"</w:t>
      </w:r>
      <w:r w:rsidR="00B2053A" w:rsidRPr="002643B8">
        <w:rPr>
          <w:position w:val="6"/>
          <w:sz w:val="22"/>
          <w:szCs w:val="22"/>
        </w:rPr>
        <w:t>.</w:t>
      </w:r>
    </w:p>
    <w:p w14:paraId="215BF70D" w14:textId="7AB8A61D" w:rsidR="005415E4" w:rsidRPr="002643B8" w:rsidRDefault="005415E4" w:rsidP="00C34C75">
      <w:pPr>
        <w:widowControl w:val="0"/>
        <w:spacing w:line="567" w:lineRule="exact"/>
        <w:jc w:val="both"/>
        <w:rPr>
          <w:position w:val="6"/>
          <w:sz w:val="22"/>
          <w:szCs w:val="22"/>
        </w:rPr>
      </w:pPr>
      <w:r w:rsidRPr="00EB60C8">
        <w:rPr>
          <w:position w:val="6"/>
          <w:sz w:val="22"/>
          <w:szCs w:val="22"/>
        </w:rPr>
        <w:t xml:space="preserve">Tutti gli investimenti e costi stimati </w:t>
      </w:r>
      <w:r w:rsidR="001F6B7C" w:rsidRPr="00EB60C8">
        <w:rPr>
          <w:position w:val="6"/>
          <w:sz w:val="22"/>
          <w:szCs w:val="22"/>
        </w:rPr>
        <w:t xml:space="preserve">per la realizzazione del “Villaggio Italia” </w:t>
      </w:r>
      <w:r w:rsidRPr="00EB60C8">
        <w:rPr>
          <w:position w:val="6"/>
          <w:sz w:val="22"/>
          <w:szCs w:val="22"/>
        </w:rPr>
        <w:t xml:space="preserve">saranno direttamente sostenuti dal </w:t>
      </w:r>
      <w:r w:rsidR="00E226CA" w:rsidRPr="00EB60C8">
        <w:rPr>
          <w:position w:val="6"/>
          <w:sz w:val="22"/>
          <w:szCs w:val="22"/>
        </w:rPr>
        <w:t>C</w:t>
      </w:r>
      <w:r w:rsidRPr="00EB60C8">
        <w:rPr>
          <w:position w:val="6"/>
          <w:sz w:val="22"/>
          <w:szCs w:val="22"/>
        </w:rPr>
        <w:t xml:space="preserve">oncessionario, </w:t>
      </w:r>
      <w:r w:rsidR="00C34C75" w:rsidRPr="00EB60C8">
        <w:rPr>
          <w:position w:val="6"/>
          <w:sz w:val="22"/>
          <w:szCs w:val="22"/>
        </w:rPr>
        <w:t xml:space="preserve">a condizione che </w:t>
      </w:r>
      <w:r w:rsidRPr="00EB60C8">
        <w:rPr>
          <w:position w:val="6"/>
          <w:sz w:val="22"/>
          <w:szCs w:val="22"/>
        </w:rPr>
        <w:t xml:space="preserve">il </w:t>
      </w:r>
      <w:r w:rsidR="00E226CA" w:rsidRPr="00EB60C8">
        <w:rPr>
          <w:position w:val="6"/>
          <w:sz w:val="22"/>
          <w:szCs w:val="22"/>
        </w:rPr>
        <w:t>C</w:t>
      </w:r>
      <w:r w:rsidRPr="00EB60C8">
        <w:rPr>
          <w:position w:val="6"/>
          <w:sz w:val="22"/>
          <w:szCs w:val="22"/>
        </w:rPr>
        <w:t>oncedente corrispond</w:t>
      </w:r>
      <w:r w:rsidR="00C34C75" w:rsidRPr="00EB60C8">
        <w:rPr>
          <w:position w:val="6"/>
          <w:sz w:val="22"/>
          <w:szCs w:val="22"/>
        </w:rPr>
        <w:t>a</w:t>
      </w:r>
      <w:r w:rsidRPr="00EB60C8">
        <w:rPr>
          <w:position w:val="6"/>
          <w:sz w:val="22"/>
          <w:szCs w:val="22"/>
        </w:rPr>
        <w:t xml:space="preserve"> </w:t>
      </w:r>
      <w:r w:rsidR="00451EE8" w:rsidRPr="00EB60C8">
        <w:rPr>
          <w:position w:val="6"/>
          <w:sz w:val="22"/>
          <w:szCs w:val="22"/>
        </w:rPr>
        <w:t xml:space="preserve">il Contributo Pubblico a Fondo </w:t>
      </w:r>
      <w:r w:rsidR="00451EE8" w:rsidRPr="002643B8">
        <w:rPr>
          <w:position w:val="6"/>
          <w:sz w:val="22"/>
          <w:szCs w:val="22"/>
        </w:rPr>
        <w:t>Perduto</w:t>
      </w:r>
      <w:r w:rsidR="00E76FFB" w:rsidRPr="002643B8">
        <w:rPr>
          <w:position w:val="6"/>
          <w:sz w:val="22"/>
          <w:szCs w:val="22"/>
        </w:rPr>
        <w:t xml:space="preserve"> e il Finanziamento IVA</w:t>
      </w:r>
      <w:r w:rsidR="00451EE8" w:rsidRPr="002643B8">
        <w:rPr>
          <w:position w:val="6"/>
          <w:sz w:val="22"/>
          <w:szCs w:val="22"/>
        </w:rPr>
        <w:t xml:space="preserve"> </w:t>
      </w:r>
      <w:r w:rsidRPr="002643B8">
        <w:rPr>
          <w:position w:val="6"/>
          <w:sz w:val="22"/>
          <w:szCs w:val="22"/>
        </w:rPr>
        <w:t>secondo le modalità</w:t>
      </w:r>
      <w:r w:rsidR="003F50E9" w:rsidRPr="002643B8">
        <w:rPr>
          <w:position w:val="6"/>
          <w:sz w:val="22"/>
          <w:szCs w:val="22"/>
        </w:rPr>
        <w:t xml:space="preserve"> e nei termini</w:t>
      </w:r>
      <w:r w:rsidRPr="002643B8">
        <w:rPr>
          <w:position w:val="6"/>
          <w:sz w:val="22"/>
          <w:szCs w:val="22"/>
        </w:rPr>
        <w:t xml:space="preserve"> indicat</w:t>
      </w:r>
      <w:r w:rsidR="003F50E9" w:rsidRPr="002643B8">
        <w:rPr>
          <w:position w:val="6"/>
          <w:sz w:val="22"/>
          <w:szCs w:val="22"/>
        </w:rPr>
        <w:t>i</w:t>
      </w:r>
      <w:r w:rsidRPr="002643B8">
        <w:rPr>
          <w:position w:val="6"/>
          <w:sz w:val="22"/>
          <w:szCs w:val="22"/>
        </w:rPr>
        <w:t xml:space="preserve"> nel comma seguente</w:t>
      </w:r>
      <w:r w:rsidR="00804F32" w:rsidRPr="002643B8">
        <w:rPr>
          <w:position w:val="6"/>
          <w:sz w:val="22"/>
          <w:szCs w:val="22"/>
        </w:rPr>
        <w:t xml:space="preserve"> e nel successivo art. 22</w:t>
      </w:r>
      <w:r w:rsidRPr="002643B8">
        <w:rPr>
          <w:position w:val="6"/>
          <w:sz w:val="22"/>
          <w:szCs w:val="22"/>
        </w:rPr>
        <w:t>.</w:t>
      </w:r>
    </w:p>
    <w:p w14:paraId="41053211" w14:textId="11EE0B03" w:rsidR="000B37A2" w:rsidRPr="002643B8" w:rsidRDefault="00A86660" w:rsidP="00BD0682">
      <w:pPr>
        <w:widowControl w:val="0"/>
        <w:numPr>
          <w:ilvl w:val="0"/>
          <w:numId w:val="24"/>
        </w:numPr>
        <w:spacing w:line="567" w:lineRule="exact"/>
        <w:ind w:left="0" w:firstLine="0"/>
        <w:jc w:val="both"/>
        <w:rPr>
          <w:position w:val="6"/>
          <w:sz w:val="22"/>
          <w:szCs w:val="22"/>
        </w:rPr>
      </w:pPr>
      <w:r w:rsidRPr="002643B8">
        <w:rPr>
          <w:position w:val="6"/>
          <w:sz w:val="22"/>
          <w:szCs w:val="22"/>
        </w:rPr>
        <w:t xml:space="preserve">Il </w:t>
      </w:r>
      <w:r w:rsidR="00451EE8" w:rsidRPr="002643B8">
        <w:rPr>
          <w:position w:val="6"/>
          <w:sz w:val="22"/>
          <w:szCs w:val="22"/>
        </w:rPr>
        <w:t>C</w:t>
      </w:r>
      <w:r w:rsidR="00B2053A" w:rsidRPr="002643B8">
        <w:rPr>
          <w:position w:val="6"/>
          <w:sz w:val="22"/>
          <w:szCs w:val="22"/>
        </w:rPr>
        <w:t>ontributo</w:t>
      </w:r>
      <w:r w:rsidR="008F7E16" w:rsidRPr="002643B8">
        <w:rPr>
          <w:position w:val="6"/>
          <w:sz w:val="22"/>
          <w:szCs w:val="22"/>
        </w:rPr>
        <w:t xml:space="preserve"> </w:t>
      </w:r>
      <w:r w:rsidR="00451EE8" w:rsidRPr="002643B8">
        <w:rPr>
          <w:position w:val="6"/>
          <w:sz w:val="22"/>
          <w:szCs w:val="22"/>
        </w:rPr>
        <w:t>P</w:t>
      </w:r>
      <w:r w:rsidR="008F7E16" w:rsidRPr="002643B8">
        <w:rPr>
          <w:position w:val="6"/>
          <w:sz w:val="22"/>
          <w:szCs w:val="22"/>
        </w:rPr>
        <w:t xml:space="preserve">ubblico </w:t>
      </w:r>
      <w:r w:rsidR="00451EE8" w:rsidRPr="002643B8">
        <w:rPr>
          <w:position w:val="6"/>
          <w:sz w:val="22"/>
          <w:szCs w:val="22"/>
        </w:rPr>
        <w:t xml:space="preserve">a Fondo Perduto </w:t>
      </w:r>
      <w:r w:rsidR="001D173C" w:rsidRPr="002643B8">
        <w:rPr>
          <w:position w:val="6"/>
          <w:sz w:val="22"/>
          <w:szCs w:val="22"/>
        </w:rPr>
        <w:t xml:space="preserve">di Euro [●] e il Finanziamento IVA di Euro [●] </w:t>
      </w:r>
      <w:r w:rsidR="008F7E16" w:rsidRPr="002643B8">
        <w:rPr>
          <w:position w:val="6"/>
          <w:sz w:val="22"/>
          <w:szCs w:val="22"/>
        </w:rPr>
        <w:t>sar</w:t>
      </w:r>
      <w:r w:rsidR="001D173C" w:rsidRPr="002643B8">
        <w:rPr>
          <w:position w:val="6"/>
          <w:sz w:val="22"/>
          <w:szCs w:val="22"/>
        </w:rPr>
        <w:t>anno</w:t>
      </w:r>
      <w:r w:rsidR="008F7E16" w:rsidRPr="002643B8">
        <w:rPr>
          <w:position w:val="6"/>
          <w:sz w:val="22"/>
          <w:szCs w:val="22"/>
        </w:rPr>
        <w:t xml:space="preserve"> </w:t>
      </w:r>
      <w:r w:rsidR="00B2053A" w:rsidRPr="002643B8">
        <w:rPr>
          <w:position w:val="6"/>
          <w:sz w:val="22"/>
          <w:szCs w:val="22"/>
        </w:rPr>
        <w:t>corrispost</w:t>
      </w:r>
      <w:r w:rsidR="001D173C" w:rsidRPr="002643B8">
        <w:rPr>
          <w:position w:val="6"/>
          <w:sz w:val="22"/>
          <w:szCs w:val="22"/>
        </w:rPr>
        <w:t>i</w:t>
      </w:r>
      <w:r w:rsidR="00B2053A" w:rsidRPr="002643B8">
        <w:rPr>
          <w:position w:val="6"/>
          <w:sz w:val="22"/>
          <w:szCs w:val="22"/>
        </w:rPr>
        <w:t xml:space="preserve"> </w:t>
      </w:r>
      <w:r w:rsidR="000B37A2" w:rsidRPr="002643B8">
        <w:rPr>
          <w:position w:val="6"/>
          <w:sz w:val="22"/>
          <w:szCs w:val="22"/>
        </w:rPr>
        <w:t>come segue:</w:t>
      </w:r>
    </w:p>
    <w:p w14:paraId="0AFC90C4" w14:textId="276CE0E0" w:rsidR="000B37A2" w:rsidRPr="00EB60C8" w:rsidRDefault="000B37A2" w:rsidP="00BD0682">
      <w:pPr>
        <w:widowControl w:val="0"/>
        <w:spacing w:line="567" w:lineRule="exact"/>
        <w:jc w:val="both"/>
        <w:rPr>
          <w:position w:val="6"/>
          <w:sz w:val="22"/>
          <w:szCs w:val="22"/>
        </w:rPr>
      </w:pPr>
      <w:r w:rsidRPr="00EB60C8">
        <w:rPr>
          <w:position w:val="6"/>
          <w:sz w:val="22"/>
          <w:szCs w:val="22"/>
        </w:rPr>
        <w:t>-</w:t>
      </w:r>
      <w:r w:rsidR="008F7E16" w:rsidRPr="00EB60C8">
        <w:rPr>
          <w:position w:val="6"/>
          <w:sz w:val="22"/>
          <w:szCs w:val="22"/>
        </w:rPr>
        <w:t xml:space="preserve"> anticipazione </w:t>
      </w:r>
      <w:r w:rsidRPr="00EB60C8">
        <w:rPr>
          <w:position w:val="6"/>
          <w:sz w:val="22"/>
          <w:szCs w:val="22"/>
        </w:rPr>
        <w:t xml:space="preserve">di un </w:t>
      </w:r>
      <w:r w:rsidR="008F7E16" w:rsidRPr="00EB60C8">
        <w:rPr>
          <w:position w:val="6"/>
          <w:sz w:val="22"/>
          <w:szCs w:val="22"/>
        </w:rPr>
        <w:t xml:space="preserve">importo pari ad </w:t>
      </w:r>
      <w:r w:rsidR="00E76FFB">
        <w:rPr>
          <w:position w:val="6"/>
          <w:sz w:val="22"/>
          <w:szCs w:val="22"/>
        </w:rPr>
        <w:t xml:space="preserve">Euro </w:t>
      </w:r>
      <w:r w:rsidR="00E226CA" w:rsidRPr="00E76FFB">
        <w:rPr>
          <w:position w:val="6"/>
          <w:sz w:val="22"/>
          <w:szCs w:val="22"/>
          <w:highlight w:val="yellow"/>
        </w:rPr>
        <w:t>[●]</w:t>
      </w:r>
      <w:r w:rsidR="008F7E16" w:rsidRPr="00EB60C8">
        <w:rPr>
          <w:position w:val="6"/>
          <w:sz w:val="22"/>
          <w:szCs w:val="22"/>
        </w:rPr>
        <w:t xml:space="preserve">, corrispondente al </w:t>
      </w:r>
      <w:r w:rsidRPr="00EB60C8">
        <w:rPr>
          <w:position w:val="6"/>
          <w:sz w:val="22"/>
          <w:szCs w:val="22"/>
        </w:rPr>
        <w:t>30</w:t>
      </w:r>
      <w:r w:rsidR="008F7E16" w:rsidRPr="00EB60C8">
        <w:rPr>
          <w:position w:val="6"/>
          <w:sz w:val="22"/>
          <w:szCs w:val="22"/>
        </w:rPr>
        <w:t xml:space="preserve">%, </w:t>
      </w:r>
      <w:r w:rsidR="00FF2604" w:rsidRPr="00EB60C8">
        <w:rPr>
          <w:position w:val="6"/>
          <w:sz w:val="22"/>
          <w:szCs w:val="22"/>
        </w:rPr>
        <w:t xml:space="preserve"> entro 15 giorni dalla stipula della Convenzione</w:t>
      </w:r>
      <w:r w:rsidRPr="00EB60C8">
        <w:rPr>
          <w:position w:val="6"/>
          <w:sz w:val="22"/>
          <w:szCs w:val="22"/>
        </w:rPr>
        <w:t>;</w:t>
      </w:r>
    </w:p>
    <w:p w14:paraId="053ECC53" w14:textId="266273EB" w:rsidR="007A4885" w:rsidRPr="00EB60C8" w:rsidRDefault="007A4885" w:rsidP="00BD0682">
      <w:pPr>
        <w:widowControl w:val="0"/>
        <w:spacing w:line="567" w:lineRule="exact"/>
        <w:jc w:val="both"/>
        <w:rPr>
          <w:position w:val="6"/>
          <w:sz w:val="22"/>
          <w:szCs w:val="22"/>
        </w:rPr>
      </w:pPr>
      <w:r w:rsidRPr="00EB60C8">
        <w:rPr>
          <w:position w:val="6"/>
          <w:sz w:val="22"/>
          <w:szCs w:val="22"/>
        </w:rPr>
        <w:t xml:space="preserve">- </w:t>
      </w:r>
      <w:r w:rsidR="00E76FFB">
        <w:rPr>
          <w:position w:val="6"/>
          <w:sz w:val="22"/>
          <w:szCs w:val="22"/>
        </w:rPr>
        <w:t xml:space="preserve">Euro </w:t>
      </w:r>
      <w:r w:rsidR="00E76FFB" w:rsidRPr="005D5581">
        <w:rPr>
          <w:position w:val="6"/>
          <w:sz w:val="22"/>
          <w:szCs w:val="22"/>
          <w:highlight w:val="yellow"/>
        </w:rPr>
        <w:t>[●]</w:t>
      </w:r>
      <w:r w:rsidRPr="00EB60C8">
        <w:rPr>
          <w:position w:val="6"/>
          <w:sz w:val="22"/>
          <w:szCs w:val="22"/>
        </w:rPr>
        <w:t>, corrispondente al 15% dell’importo complessivo, entro il 31 dicembre 2023;</w:t>
      </w:r>
    </w:p>
    <w:p w14:paraId="558BD937" w14:textId="6A72B0AD" w:rsidR="007A4885" w:rsidRPr="00EB60C8" w:rsidRDefault="007A4885" w:rsidP="00BD0682">
      <w:pPr>
        <w:widowControl w:val="0"/>
        <w:spacing w:line="567" w:lineRule="exact"/>
        <w:jc w:val="both"/>
        <w:rPr>
          <w:position w:val="6"/>
          <w:sz w:val="22"/>
          <w:szCs w:val="22"/>
        </w:rPr>
      </w:pPr>
      <w:r w:rsidRPr="00EB60C8">
        <w:rPr>
          <w:position w:val="6"/>
          <w:sz w:val="22"/>
          <w:szCs w:val="22"/>
        </w:rPr>
        <w:t xml:space="preserve">- </w:t>
      </w:r>
      <w:r w:rsidR="00E76FFB">
        <w:rPr>
          <w:position w:val="6"/>
          <w:sz w:val="22"/>
          <w:szCs w:val="22"/>
        </w:rPr>
        <w:t xml:space="preserve">Euro </w:t>
      </w:r>
      <w:r w:rsidR="00E76FFB" w:rsidRPr="005D5581">
        <w:rPr>
          <w:position w:val="6"/>
          <w:sz w:val="22"/>
          <w:szCs w:val="22"/>
          <w:highlight w:val="yellow"/>
        </w:rPr>
        <w:t>[●]</w:t>
      </w:r>
      <w:r w:rsidRPr="00EB60C8">
        <w:rPr>
          <w:position w:val="6"/>
          <w:sz w:val="22"/>
          <w:szCs w:val="22"/>
        </w:rPr>
        <w:t>, corrispondente al 35% dell’importo complessivo, entro il 31 maggio 2024;</w:t>
      </w:r>
    </w:p>
    <w:p w14:paraId="08CD9DA4" w14:textId="37136BE5" w:rsidR="007A4885" w:rsidRPr="00EB60C8" w:rsidRDefault="007A4885" w:rsidP="00BD0682">
      <w:pPr>
        <w:widowControl w:val="0"/>
        <w:spacing w:line="567" w:lineRule="exact"/>
        <w:jc w:val="both"/>
        <w:rPr>
          <w:position w:val="6"/>
          <w:sz w:val="22"/>
          <w:szCs w:val="22"/>
        </w:rPr>
      </w:pPr>
      <w:r w:rsidRPr="00EB60C8">
        <w:rPr>
          <w:position w:val="6"/>
          <w:sz w:val="22"/>
          <w:szCs w:val="22"/>
        </w:rPr>
        <w:t xml:space="preserve">- </w:t>
      </w:r>
      <w:r w:rsidR="00E76FFB">
        <w:rPr>
          <w:position w:val="6"/>
          <w:sz w:val="22"/>
          <w:szCs w:val="22"/>
        </w:rPr>
        <w:t xml:space="preserve">Euro </w:t>
      </w:r>
      <w:r w:rsidR="00E76FFB" w:rsidRPr="005D5581">
        <w:rPr>
          <w:position w:val="6"/>
          <w:sz w:val="22"/>
          <w:szCs w:val="22"/>
          <w:highlight w:val="yellow"/>
        </w:rPr>
        <w:t>[●]</w:t>
      </w:r>
      <w:r w:rsidRPr="00EB60C8">
        <w:rPr>
          <w:position w:val="6"/>
          <w:sz w:val="22"/>
          <w:szCs w:val="22"/>
        </w:rPr>
        <w:t>, corrispondente al 10% dell’importo complessivo, entro il 31 luglio 2024;</w:t>
      </w:r>
    </w:p>
    <w:p w14:paraId="2D0D8567" w14:textId="5F0AE001" w:rsidR="007A4885" w:rsidRDefault="007A4885" w:rsidP="00BD0682">
      <w:pPr>
        <w:widowControl w:val="0"/>
        <w:spacing w:line="567" w:lineRule="exact"/>
        <w:jc w:val="both"/>
        <w:rPr>
          <w:position w:val="6"/>
          <w:sz w:val="22"/>
          <w:szCs w:val="22"/>
        </w:rPr>
      </w:pPr>
      <w:r w:rsidRPr="00EB60C8">
        <w:rPr>
          <w:position w:val="6"/>
          <w:sz w:val="22"/>
          <w:szCs w:val="22"/>
        </w:rPr>
        <w:t xml:space="preserve">- </w:t>
      </w:r>
      <w:r w:rsidR="00E76FFB">
        <w:rPr>
          <w:position w:val="6"/>
          <w:sz w:val="22"/>
          <w:szCs w:val="22"/>
        </w:rPr>
        <w:t xml:space="preserve">Euro </w:t>
      </w:r>
      <w:r w:rsidR="00E76FFB" w:rsidRPr="005D5581">
        <w:rPr>
          <w:position w:val="6"/>
          <w:sz w:val="22"/>
          <w:szCs w:val="22"/>
          <w:highlight w:val="yellow"/>
        </w:rPr>
        <w:t>[●]</w:t>
      </w:r>
      <w:r w:rsidRPr="00EB60C8">
        <w:rPr>
          <w:position w:val="6"/>
          <w:sz w:val="22"/>
          <w:szCs w:val="22"/>
        </w:rPr>
        <w:t>, corrispondente al 10% dell’importo complessivo, entro il 30 settembre 2024.</w:t>
      </w:r>
      <w:r>
        <w:rPr>
          <w:position w:val="6"/>
          <w:sz w:val="22"/>
          <w:szCs w:val="22"/>
        </w:rPr>
        <w:t xml:space="preserve"> </w:t>
      </w:r>
    </w:p>
    <w:p w14:paraId="1E6F2C25" w14:textId="68AD07B1" w:rsidR="007B5774" w:rsidRPr="000B37A2" w:rsidRDefault="00A86660" w:rsidP="00724D90">
      <w:pPr>
        <w:widowControl w:val="0"/>
        <w:spacing w:line="567" w:lineRule="exact"/>
        <w:jc w:val="both"/>
        <w:rPr>
          <w:position w:val="6"/>
          <w:sz w:val="22"/>
          <w:szCs w:val="22"/>
        </w:rPr>
      </w:pPr>
      <w:r w:rsidRPr="000B37A2">
        <w:rPr>
          <w:position w:val="6"/>
          <w:sz w:val="22"/>
          <w:szCs w:val="22"/>
        </w:rPr>
        <w:t xml:space="preserve"> </w:t>
      </w:r>
      <w:r w:rsidR="007B5774" w:rsidRPr="000B37A2">
        <w:rPr>
          <w:position w:val="6"/>
          <w:sz w:val="22"/>
          <w:szCs w:val="22"/>
        </w:rPr>
        <w:t>E’ escluso l’</w:t>
      </w:r>
      <w:r w:rsidRPr="000B37A2">
        <w:rPr>
          <w:position w:val="6"/>
          <w:sz w:val="22"/>
          <w:szCs w:val="22"/>
        </w:rPr>
        <w:t>adeguamento dei prezzi</w:t>
      </w:r>
      <w:r w:rsidR="008C7E63" w:rsidRPr="000B37A2">
        <w:rPr>
          <w:position w:val="6"/>
          <w:sz w:val="22"/>
          <w:szCs w:val="22"/>
        </w:rPr>
        <w:t>,</w:t>
      </w:r>
      <w:r w:rsidRPr="000B37A2">
        <w:rPr>
          <w:position w:val="6"/>
          <w:sz w:val="22"/>
          <w:szCs w:val="22"/>
        </w:rPr>
        <w:t xml:space="preserve"> </w:t>
      </w:r>
      <w:r w:rsidR="007B5774" w:rsidRPr="000B37A2">
        <w:rPr>
          <w:position w:val="6"/>
          <w:sz w:val="22"/>
          <w:szCs w:val="22"/>
        </w:rPr>
        <w:t xml:space="preserve">salvo aumenti </w:t>
      </w:r>
      <w:r w:rsidR="007B5774" w:rsidRPr="002643B8">
        <w:rPr>
          <w:position w:val="6"/>
          <w:sz w:val="22"/>
          <w:szCs w:val="22"/>
        </w:rPr>
        <w:t xml:space="preserve">superiori al </w:t>
      </w:r>
      <w:r w:rsidR="001D173C" w:rsidRPr="002643B8">
        <w:rPr>
          <w:position w:val="6"/>
          <w:sz w:val="22"/>
          <w:szCs w:val="22"/>
        </w:rPr>
        <w:t>3,</w:t>
      </w:r>
      <w:r w:rsidR="007B5774" w:rsidRPr="002643B8">
        <w:rPr>
          <w:position w:val="6"/>
          <w:sz w:val="22"/>
          <w:szCs w:val="22"/>
        </w:rPr>
        <w:t>5% degli importi documentat</w:t>
      </w:r>
      <w:r w:rsidR="004A4D8B" w:rsidRPr="002643B8">
        <w:rPr>
          <w:position w:val="6"/>
          <w:sz w:val="22"/>
          <w:szCs w:val="22"/>
        </w:rPr>
        <w:t>i</w:t>
      </w:r>
      <w:r w:rsidR="007B5774" w:rsidRPr="002643B8">
        <w:rPr>
          <w:position w:val="6"/>
          <w:sz w:val="22"/>
          <w:szCs w:val="22"/>
        </w:rPr>
        <w:t xml:space="preserve"> e che alteri l’equilibrio economico-finanziario del</w:t>
      </w:r>
      <w:r w:rsidR="003B36B0" w:rsidRPr="002643B8">
        <w:rPr>
          <w:position w:val="6"/>
          <w:sz w:val="22"/>
          <w:szCs w:val="22"/>
        </w:rPr>
        <w:t>la concessione</w:t>
      </w:r>
      <w:r w:rsidR="007B5774" w:rsidRPr="002643B8">
        <w:rPr>
          <w:position w:val="6"/>
          <w:sz w:val="22"/>
          <w:szCs w:val="22"/>
        </w:rPr>
        <w:t>. In tal caso si procederà all’adeguamento</w:t>
      </w:r>
      <w:r w:rsidR="00451EE8" w:rsidRPr="002643B8">
        <w:rPr>
          <w:position w:val="6"/>
          <w:sz w:val="22"/>
          <w:szCs w:val="22"/>
        </w:rPr>
        <w:t xml:space="preserve"> del Contributo Pubblico a Fondo</w:t>
      </w:r>
      <w:r w:rsidR="00451EE8" w:rsidRPr="00EB60C8">
        <w:rPr>
          <w:position w:val="6"/>
          <w:sz w:val="22"/>
          <w:szCs w:val="22"/>
        </w:rPr>
        <w:t xml:space="preserve"> Perduto</w:t>
      </w:r>
      <w:r w:rsidR="007B5774" w:rsidRPr="00EB60C8">
        <w:rPr>
          <w:position w:val="6"/>
          <w:sz w:val="22"/>
          <w:szCs w:val="22"/>
        </w:rPr>
        <w:t xml:space="preserve"> nei limiti </w:t>
      </w:r>
      <w:r w:rsidR="007B5774" w:rsidRPr="00EB60C8">
        <w:rPr>
          <w:position w:val="6"/>
          <w:sz w:val="22"/>
          <w:szCs w:val="22"/>
        </w:rPr>
        <w:lastRenderedPageBreak/>
        <w:t>strettamente necessari a neutralizzare l’impatto</w:t>
      </w:r>
      <w:r w:rsidR="007B5774" w:rsidRPr="000B37A2">
        <w:rPr>
          <w:position w:val="6"/>
          <w:sz w:val="22"/>
          <w:szCs w:val="22"/>
        </w:rPr>
        <w:t xml:space="preserve"> dell’aumento prezzi per la parte eccedente il 5% di aumento.</w:t>
      </w:r>
    </w:p>
    <w:p w14:paraId="7D663909" w14:textId="44384578" w:rsidR="00A544D3" w:rsidRPr="007A1E44" w:rsidRDefault="007F63F9" w:rsidP="00724D90">
      <w:pPr>
        <w:widowControl w:val="0"/>
        <w:numPr>
          <w:ilvl w:val="0"/>
          <w:numId w:val="24"/>
        </w:numPr>
        <w:spacing w:line="567" w:lineRule="exact"/>
        <w:ind w:left="0" w:firstLine="0"/>
        <w:jc w:val="both"/>
        <w:rPr>
          <w:position w:val="6"/>
          <w:sz w:val="22"/>
          <w:szCs w:val="22"/>
        </w:rPr>
      </w:pPr>
      <w:r w:rsidRPr="007A1E44">
        <w:rPr>
          <w:position w:val="6"/>
          <w:sz w:val="22"/>
          <w:szCs w:val="22"/>
        </w:rPr>
        <w:t xml:space="preserve">L’importo di </w:t>
      </w:r>
      <w:r w:rsidR="00E76FFB" w:rsidRPr="007A1E44">
        <w:rPr>
          <w:position w:val="6"/>
          <w:sz w:val="22"/>
          <w:szCs w:val="22"/>
        </w:rPr>
        <w:t>Euro</w:t>
      </w:r>
      <w:r w:rsidRPr="007A1E44">
        <w:rPr>
          <w:position w:val="6"/>
          <w:sz w:val="22"/>
          <w:szCs w:val="22"/>
        </w:rPr>
        <w:t xml:space="preserve"> </w:t>
      </w:r>
      <w:r w:rsidR="00E226CA" w:rsidRPr="007A1E44">
        <w:rPr>
          <w:position w:val="6"/>
          <w:sz w:val="22"/>
          <w:szCs w:val="22"/>
        </w:rPr>
        <w:t>[●]</w:t>
      </w:r>
      <w:r w:rsidRPr="007A1E44">
        <w:rPr>
          <w:position w:val="6"/>
          <w:sz w:val="22"/>
          <w:szCs w:val="22"/>
        </w:rPr>
        <w:t xml:space="preserve"> corrispondente al </w:t>
      </w:r>
      <w:r w:rsidR="00E226CA" w:rsidRPr="007A1E44">
        <w:rPr>
          <w:position w:val="6"/>
          <w:sz w:val="22"/>
          <w:szCs w:val="22"/>
        </w:rPr>
        <w:t>[●]</w:t>
      </w:r>
      <w:r w:rsidRPr="007A1E44">
        <w:rPr>
          <w:position w:val="6"/>
          <w:sz w:val="22"/>
          <w:szCs w:val="22"/>
        </w:rPr>
        <w:t xml:space="preserve"> </w:t>
      </w:r>
      <w:r w:rsidR="007B5774" w:rsidRPr="007A1E44">
        <w:rPr>
          <w:position w:val="6"/>
          <w:sz w:val="22"/>
          <w:szCs w:val="22"/>
        </w:rPr>
        <w:t>%</w:t>
      </w:r>
      <w:r w:rsidRPr="007A1E44">
        <w:rPr>
          <w:position w:val="6"/>
          <w:sz w:val="22"/>
          <w:szCs w:val="22"/>
        </w:rPr>
        <w:t xml:space="preserve"> degli investimenti e costi stimati nel PEF</w:t>
      </w:r>
      <w:r w:rsidR="00AB0BDF" w:rsidRPr="007A1E44">
        <w:rPr>
          <w:position w:val="6"/>
          <w:sz w:val="22"/>
          <w:szCs w:val="22"/>
        </w:rPr>
        <w:t xml:space="preserve"> IVA inclusa</w:t>
      </w:r>
      <w:r w:rsidR="007B5774" w:rsidRPr="007A1E44">
        <w:rPr>
          <w:position w:val="6"/>
          <w:sz w:val="22"/>
          <w:szCs w:val="22"/>
        </w:rPr>
        <w:t xml:space="preserve">, sarà </w:t>
      </w:r>
      <w:r w:rsidRPr="007A1E44">
        <w:rPr>
          <w:position w:val="6"/>
          <w:sz w:val="22"/>
          <w:szCs w:val="22"/>
        </w:rPr>
        <w:t>direttamente a carico de</w:t>
      </w:r>
      <w:r w:rsidR="007B5774" w:rsidRPr="007A1E44">
        <w:rPr>
          <w:position w:val="6"/>
          <w:sz w:val="22"/>
          <w:szCs w:val="22"/>
        </w:rPr>
        <w:t>l</w:t>
      </w:r>
      <w:r w:rsidR="008C7E63" w:rsidRPr="007A1E44">
        <w:rPr>
          <w:position w:val="6"/>
          <w:sz w:val="22"/>
          <w:szCs w:val="22"/>
        </w:rPr>
        <w:t xml:space="preserve"> Concessionario</w:t>
      </w:r>
      <w:r w:rsidR="00A544D3" w:rsidRPr="007A1E44">
        <w:rPr>
          <w:position w:val="6"/>
          <w:sz w:val="22"/>
          <w:szCs w:val="22"/>
        </w:rPr>
        <w:t xml:space="preserve"> e non copert</w:t>
      </w:r>
      <w:r w:rsidR="0069097B" w:rsidRPr="007A1E44">
        <w:rPr>
          <w:position w:val="6"/>
          <w:sz w:val="22"/>
          <w:szCs w:val="22"/>
        </w:rPr>
        <w:t>o</w:t>
      </w:r>
      <w:r w:rsidR="00A544D3" w:rsidRPr="007A1E44">
        <w:rPr>
          <w:position w:val="6"/>
          <w:sz w:val="22"/>
          <w:szCs w:val="22"/>
        </w:rPr>
        <w:t xml:space="preserve"> dal </w:t>
      </w:r>
      <w:r w:rsidR="00451EE8" w:rsidRPr="007A1E44">
        <w:rPr>
          <w:position w:val="6"/>
          <w:sz w:val="22"/>
          <w:szCs w:val="22"/>
        </w:rPr>
        <w:t>C</w:t>
      </w:r>
      <w:r w:rsidR="00A544D3" w:rsidRPr="007A1E44">
        <w:rPr>
          <w:position w:val="6"/>
          <w:sz w:val="22"/>
          <w:szCs w:val="22"/>
        </w:rPr>
        <w:t xml:space="preserve">ontributo </w:t>
      </w:r>
      <w:r w:rsidR="00451EE8" w:rsidRPr="007A1E44">
        <w:rPr>
          <w:position w:val="6"/>
          <w:sz w:val="22"/>
          <w:szCs w:val="22"/>
        </w:rPr>
        <w:t>P</w:t>
      </w:r>
      <w:r w:rsidR="00A544D3" w:rsidRPr="007A1E44">
        <w:rPr>
          <w:position w:val="6"/>
          <w:sz w:val="22"/>
          <w:szCs w:val="22"/>
        </w:rPr>
        <w:t>ubblico</w:t>
      </w:r>
    </w:p>
    <w:p w14:paraId="29FD3825" w14:textId="29D5E692" w:rsidR="007B5774" w:rsidRPr="00EB60C8" w:rsidRDefault="00A544D3" w:rsidP="00451EE8">
      <w:pPr>
        <w:widowControl w:val="0"/>
        <w:numPr>
          <w:ilvl w:val="0"/>
          <w:numId w:val="24"/>
        </w:numPr>
        <w:spacing w:line="567" w:lineRule="exact"/>
        <w:ind w:left="0" w:firstLine="0"/>
        <w:jc w:val="both"/>
        <w:rPr>
          <w:position w:val="6"/>
          <w:sz w:val="22"/>
          <w:szCs w:val="22"/>
        </w:rPr>
      </w:pPr>
      <w:r w:rsidRPr="00EB60C8">
        <w:rPr>
          <w:position w:val="6"/>
          <w:sz w:val="22"/>
          <w:szCs w:val="22"/>
        </w:rPr>
        <w:t xml:space="preserve">I ricavi stimati nel PEF dal </w:t>
      </w:r>
      <w:r w:rsidR="00451EE8" w:rsidRPr="00EB60C8">
        <w:rPr>
          <w:position w:val="6"/>
          <w:sz w:val="22"/>
          <w:szCs w:val="22"/>
        </w:rPr>
        <w:t>C</w:t>
      </w:r>
      <w:r w:rsidRPr="00EB60C8">
        <w:rPr>
          <w:position w:val="6"/>
          <w:sz w:val="22"/>
          <w:szCs w:val="22"/>
        </w:rPr>
        <w:t xml:space="preserve">oncessionario sono quelli derivanti dai </w:t>
      </w:r>
      <w:r w:rsidR="006D7015" w:rsidRPr="00EB60C8">
        <w:rPr>
          <w:position w:val="6"/>
          <w:sz w:val="22"/>
          <w:szCs w:val="22"/>
        </w:rPr>
        <w:t>S</w:t>
      </w:r>
      <w:r w:rsidR="00C8120E" w:rsidRPr="00EB60C8">
        <w:rPr>
          <w:position w:val="6"/>
          <w:sz w:val="22"/>
          <w:szCs w:val="22"/>
        </w:rPr>
        <w:t xml:space="preserve">ervizi </w:t>
      </w:r>
      <w:r w:rsidRPr="00EB60C8">
        <w:rPr>
          <w:position w:val="6"/>
          <w:sz w:val="22"/>
          <w:szCs w:val="22"/>
        </w:rPr>
        <w:t>e dalle sponsorizzazioni oggetto di concessione</w:t>
      </w:r>
      <w:r w:rsidR="00013DE6">
        <w:rPr>
          <w:position w:val="6"/>
          <w:sz w:val="22"/>
          <w:szCs w:val="22"/>
        </w:rPr>
        <w:t xml:space="preserve">, al netto dei costi di gestione dello sponsor, </w:t>
      </w:r>
      <w:r w:rsidR="009608CC" w:rsidRPr="00EB60C8">
        <w:rPr>
          <w:position w:val="6"/>
          <w:sz w:val="22"/>
          <w:szCs w:val="22"/>
        </w:rPr>
        <w:t xml:space="preserve">ed inerenti la gestione del </w:t>
      </w:r>
      <w:r w:rsidR="008C7E63" w:rsidRPr="00EB60C8">
        <w:rPr>
          <w:position w:val="6"/>
          <w:sz w:val="22"/>
          <w:szCs w:val="22"/>
        </w:rPr>
        <w:t>Villag</w:t>
      </w:r>
      <w:r w:rsidR="00E125A9" w:rsidRPr="00EB60C8">
        <w:rPr>
          <w:position w:val="6"/>
          <w:sz w:val="22"/>
          <w:szCs w:val="22"/>
        </w:rPr>
        <w:t>g</w:t>
      </w:r>
      <w:r w:rsidR="008C7E63" w:rsidRPr="00EB60C8">
        <w:rPr>
          <w:position w:val="6"/>
          <w:sz w:val="22"/>
          <w:szCs w:val="22"/>
        </w:rPr>
        <w:t>io Italia</w:t>
      </w:r>
      <w:r w:rsidR="007B5774" w:rsidRPr="00EB60C8">
        <w:rPr>
          <w:position w:val="6"/>
          <w:sz w:val="22"/>
          <w:szCs w:val="22"/>
        </w:rPr>
        <w:t>.</w:t>
      </w:r>
    </w:p>
    <w:p w14:paraId="1A60F2BC" w14:textId="35E19A80" w:rsidR="00451EE8" w:rsidRPr="00EB60C8" w:rsidRDefault="00451EE8" w:rsidP="00D934A1">
      <w:pPr>
        <w:widowControl w:val="0"/>
        <w:numPr>
          <w:ilvl w:val="0"/>
          <w:numId w:val="24"/>
        </w:numPr>
        <w:spacing w:line="567" w:lineRule="exact"/>
        <w:ind w:left="0" w:firstLine="0"/>
        <w:jc w:val="both"/>
        <w:rPr>
          <w:position w:val="6"/>
          <w:sz w:val="22"/>
          <w:szCs w:val="22"/>
        </w:rPr>
      </w:pPr>
      <w:r w:rsidRPr="00EB60C8">
        <w:rPr>
          <w:i/>
          <w:position w:val="6"/>
          <w:sz w:val="22"/>
          <w:szCs w:val="22"/>
        </w:rPr>
        <w:t xml:space="preserve"> </w:t>
      </w:r>
      <w:r w:rsidRPr="00EB60C8">
        <w:rPr>
          <w:iCs/>
          <w:position w:val="6"/>
          <w:sz w:val="22"/>
          <w:szCs w:val="22"/>
        </w:rPr>
        <w:t>I ricavi stimati nel PEF</w:t>
      </w:r>
      <w:r w:rsidR="000D312F" w:rsidRPr="00EB60C8">
        <w:rPr>
          <w:iCs/>
          <w:position w:val="6"/>
          <w:sz w:val="22"/>
          <w:szCs w:val="22"/>
        </w:rPr>
        <w:t xml:space="preserve"> derivanti dalle sponsorizzazioni e dalla vendita dei Servizi a terzi</w:t>
      </w:r>
      <w:r w:rsidRPr="00EB60C8">
        <w:rPr>
          <w:iCs/>
          <w:position w:val="6"/>
          <w:sz w:val="22"/>
          <w:szCs w:val="22"/>
        </w:rPr>
        <w:t xml:space="preserve"> sono destinati</w:t>
      </w:r>
      <w:r w:rsidR="008D3FD5" w:rsidRPr="00EB60C8">
        <w:rPr>
          <w:iCs/>
          <w:position w:val="6"/>
          <w:sz w:val="22"/>
          <w:szCs w:val="22"/>
        </w:rPr>
        <w:t xml:space="preserve"> in primo luogo</w:t>
      </w:r>
      <w:r w:rsidRPr="00EB60C8">
        <w:rPr>
          <w:iCs/>
          <w:position w:val="6"/>
          <w:sz w:val="22"/>
          <w:szCs w:val="22"/>
        </w:rPr>
        <w:t xml:space="preserve"> a coprire i costi </w:t>
      </w:r>
      <w:r w:rsidR="006E7417" w:rsidRPr="00EB60C8">
        <w:rPr>
          <w:iCs/>
          <w:position w:val="6"/>
          <w:sz w:val="22"/>
          <w:szCs w:val="22"/>
        </w:rPr>
        <w:t>del</w:t>
      </w:r>
      <w:r w:rsidR="00D934A1" w:rsidRPr="00EB60C8">
        <w:rPr>
          <w:iCs/>
          <w:position w:val="6"/>
          <w:sz w:val="22"/>
          <w:szCs w:val="22"/>
        </w:rPr>
        <w:t xml:space="preserve"> “Villaggio Italia” </w:t>
      </w:r>
      <w:r w:rsidRPr="00EB60C8">
        <w:rPr>
          <w:iCs/>
          <w:position w:val="6"/>
          <w:sz w:val="22"/>
          <w:szCs w:val="22"/>
        </w:rPr>
        <w:t xml:space="preserve">a carico del Concessionario non coperti dal </w:t>
      </w:r>
      <w:r w:rsidR="00AB0BDF" w:rsidRPr="00EB60C8">
        <w:rPr>
          <w:iCs/>
          <w:position w:val="6"/>
          <w:sz w:val="22"/>
          <w:szCs w:val="22"/>
        </w:rPr>
        <w:t>C</w:t>
      </w:r>
      <w:r w:rsidRPr="00EB60C8">
        <w:rPr>
          <w:iCs/>
          <w:position w:val="6"/>
          <w:sz w:val="22"/>
          <w:szCs w:val="22"/>
        </w:rPr>
        <w:t xml:space="preserve">ontributo </w:t>
      </w:r>
      <w:r w:rsidR="00AB0BDF" w:rsidRPr="00EB60C8">
        <w:rPr>
          <w:iCs/>
          <w:position w:val="6"/>
          <w:sz w:val="22"/>
          <w:szCs w:val="22"/>
        </w:rPr>
        <w:t>P</w:t>
      </w:r>
      <w:r w:rsidRPr="00EB60C8">
        <w:rPr>
          <w:iCs/>
          <w:position w:val="6"/>
          <w:sz w:val="22"/>
          <w:szCs w:val="22"/>
        </w:rPr>
        <w:t xml:space="preserve">ubblico a </w:t>
      </w:r>
      <w:r w:rsidR="00AB0BDF" w:rsidRPr="00EB60C8">
        <w:rPr>
          <w:iCs/>
          <w:position w:val="6"/>
          <w:sz w:val="22"/>
          <w:szCs w:val="22"/>
        </w:rPr>
        <w:t>F</w:t>
      </w:r>
      <w:r w:rsidRPr="00EB60C8">
        <w:rPr>
          <w:iCs/>
          <w:position w:val="6"/>
          <w:sz w:val="22"/>
          <w:szCs w:val="22"/>
        </w:rPr>
        <w:t xml:space="preserve">ondo </w:t>
      </w:r>
      <w:r w:rsidR="00AB0BDF" w:rsidRPr="00EB60C8">
        <w:rPr>
          <w:iCs/>
          <w:position w:val="6"/>
          <w:sz w:val="22"/>
          <w:szCs w:val="22"/>
        </w:rPr>
        <w:t>P</w:t>
      </w:r>
      <w:r w:rsidRPr="00EB60C8">
        <w:rPr>
          <w:iCs/>
          <w:position w:val="6"/>
          <w:sz w:val="22"/>
          <w:szCs w:val="22"/>
        </w:rPr>
        <w:t>erduto</w:t>
      </w:r>
      <w:r w:rsidR="006E7417" w:rsidRPr="00EB60C8">
        <w:rPr>
          <w:iCs/>
          <w:position w:val="6"/>
          <w:sz w:val="22"/>
          <w:szCs w:val="22"/>
        </w:rPr>
        <w:t xml:space="preserve">. </w:t>
      </w:r>
    </w:p>
    <w:p w14:paraId="725FBFD3" w14:textId="71C63FFF" w:rsidR="00500BFB" w:rsidRPr="00EB60C8" w:rsidRDefault="00500BFB" w:rsidP="00724D90">
      <w:pPr>
        <w:widowControl w:val="0"/>
        <w:numPr>
          <w:ilvl w:val="0"/>
          <w:numId w:val="24"/>
        </w:numPr>
        <w:spacing w:line="567" w:lineRule="exact"/>
        <w:ind w:left="0" w:firstLine="0"/>
        <w:jc w:val="both"/>
        <w:rPr>
          <w:position w:val="6"/>
          <w:sz w:val="22"/>
          <w:szCs w:val="22"/>
        </w:rPr>
      </w:pPr>
      <w:r w:rsidRPr="00EB60C8">
        <w:rPr>
          <w:position w:val="6"/>
          <w:sz w:val="22"/>
          <w:szCs w:val="22"/>
        </w:rPr>
        <w:t>Ove i</w:t>
      </w:r>
      <w:r w:rsidR="00C55212" w:rsidRPr="00EB60C8">
        <w:rPr>
          <w:position w:val="6"/>
          <w:sz w:val="22"/>
          <w:szCs w:val="22"/>
        </w:rPr>
        <w:t xml:space="preserve">l ricavato </w:t>
      </w:r>
      <w:r w:rsidRPr="00EB60C8">
        <w:rPr>
          <w:position w:val="6"/>
          <w:sz w:val="22"/>
          <w:szCs w:val="22"/>
        </w:rPr>
        <w:t xml:space="preserve">derivante dalle sponsorizzazioni </w:t>
      </w:r>
      <w:r w:rsidR="00334161" w:rsidRPr="00EB60C8">
        <w:rPr>
          <w:position w:val="6"/>
          <w:sz w:val="22"/>
          <w:szCs w:val="22"/>
        </w:rPr>
        <w:t>e dalla ven</w:t>
      </w:r>
      <w:r w:rsidR="00D42653" w:rsidRPr="00EB60C8">
        <w:rPr>
          <w:position w:val="6"/>
          <w:sz w:val="22"/>
          <w:szCs w:val="22"/>
        </w:rPr>
        <w:t>dita</w:t>
      </w:r>
      <w:r w:rsidR="00334161" w:rsidRPr="00EB60C8">
        <w:rPr>
          <w:position w:val="6"/>
          <w:sz w:val="22"/>
          <w:szCs w:val="22"/>
        </w:rPr>
        <w:t xml:space="preserve"> dei </w:t>
      </w:r>
      <w:r w:rsidR="000D312F" w:rsidRPr="00EB60C8">
        <w:rPr>
          <w:position w:val="6"/>
          <w:sz w:val="22"/>
          <w:szCs w:val="22"/>
        </w:rPr>
        <w:t>S</w:t>
      </w:r>
      <w:r w:rsidR="00334161" w:rsidRPr="00EB60C8">
        <w:rPr>
          <w:position w:val="6"/>
          <w:sz w:val="22"/>
          <w:szCs w:val="22"/>
        </w:rPr>
        <w:t xml:space="preserve">ervizi a terzi </w:t>
      </w:r>
      <w:r w:rsidRPr="00E25649">
        <w:rPr>
          <w:position w:val="6"/>
          <w:sz w:val="22"/>
          <w:szCs w:val="22"/>
        </w:rPr>
        <w:t xml:space="preserve">superi il valore </w:t>
      </w:r>
      <w:r w:rsidR="008D3FD5" w:rsidRPr="00E25649">
        <w:rPr>
          <w:position w:val="6"/>
          <w:sz w:val="22"/>
          <w:szCs w:val="22"/>
        </w:rPr>
        <w:t xml:space="preserve">dei costi a carico del </w:t>
      </w:r>
      <w:r w:rsidR="00C55212" w:rsidRPr="00E25649">
        <w:rPr>
          <w:position w:val="6"/>
          <w:sz w:val="22"/>
          <w:szCs w:val="22"/>
        </w:rPr>
        <w:t>Concessionario,</w:t>
      </w:r>
      <w:r w:rsidRPr="00E25649">
        <w:rPr>
          <w:position w:val="6"/>
          <w:sz w:val="22"/>
          <w:szCs w:val="22"/>
        </w:rPr>
        <w:t xml:space="preserve"> la parte eccedente verrà così ripartita</w:t>
      </w:r>
      <w:r w:rsidR="00C31264" w:rsidRPr="00E25649">
        <w:rPr>
          <w:position w:val="6"/>
          <w:sz w:val="22"/>
          <w:szCs w:val="22"/>
        </w:rPr>
        <w:t>:</w:t>
      </w:r>
      <w:r w:rsidRPr="00E25649">
        <w:rPr>
          <w:position w:val="6"/>
          <w:sz w:val="22"/>
          <w:szCs w:val="22"/>
        </w:rPr>
        <w:t xml:space="preserve"> </w:t>
      </w:r>
      <w:r w:rsidR="00B573D1" w:rsidRPr="00E25649">
        <w:rPr>
          <w:position w:val="6"/>
          <w:sz w:val="22"/>
          <w:szCs w:val="22"/>
        </w:rPr>
        <w:t xml:space="preserve"> 90</w:t>
      </w:r>
      <w:r w:rsidRPr="00E25649">
        <w:rPr>
          <w:position w:val="6"/>
          <w:sz w:val="22"/>
          <w:szCs w:val="22"/>
        </w:rPr>
        <w:t xml:space="preserve">% dell’importo eccedente a favore del </w:t>
      </w:r>
      <w:r w:rsidR="00C55212" w:rsidRPr="00E25649">
        <w:rPr>
          <w:position w:val="6"/>
          <w:sz w:val="22"/>
          <w:szCs w:val="22"/>
        </w:rPr>
        <w:t>C</w:t>
      </w:r>
      <w:r w:rsidR="00334161" w:rsidRPr="00E25649">
        <w:rPr>
          <w:position w:val="6"/>
          <w:sz w:val="22"/>
          <w:szCs w:val="22"/>
        </w:rPr>
        <w:t xml:space="preserve">oncedente </w:t>
      </w:r>
      <w:r w:rsidRPr="00E25649">
        <w:rPr>
          <w:position w:val="6"/>
          <w:sz w:val="22"/>
          <w:szCs w:val="22"/>
        </w:rPr>
        <w:t xml:space="preserve">e </w:t>
      </w:r>
      <w:r w:rsidR="00B573D1" w:rsidRPr="00E25649">
        <w:rPr>
          <w:position w:val="6"/>
          <w:sz w:val="22"/>
          <w:szCs w:val="22"/>
        </w:rPr>
        <w:t xml:space="preserve"> 10</w:t>
      </w:r>
      <w:r w:rsidRPr="00E25649">
        <w:rPr>
          <w:position w:val="6"/>
          <w:sz w:val="22"/>
          <w:szCs w:val="22"/>
        </w:rPr>
        <w:t>% in favore</w:t>
      </w:r>
      <w:r w:rsidRPr="00EB60C8">
        <w:rPr>
          <w:position w:val="6"/>
          <w:sz w:val="22"/>
          <w:szCs w:val="22"/>
        </w:rPr>
        <w:t xml:space="preserve"> del </w:t>
      </w:r>
      <w:r w:rsidR="00C55212" w:rsidRPr="00EB60C8">
        <w:rPr>
          <w:position w:val="6"/>
          <w:sz w:val="22"/>
          <w:szCs w:val="22"/>
        </w:rPr>
        <w:t>C</w:t>
      </w:r>
      <w:r w:rsidRPr="00EB60C8">
        <w:rPr>
          <w:position w:val="6"/>
          <w:sz w:val="22"/>
          <w:szCs w:val="22"/>
        </w:rPr>
        <w:t>oncessionario.</w:t>
      </w:r>
      <w:r w:rsidR="00334161" w:rsidRPr="00EB60C8">
        <w:rPr>
          <w:position w:val="6"/>
          <w:sz w:val="22"/>
          <w:szCs w:val="22"/>
        </w:rPr>
        <w:t xml:space="preserve"> L’importo eventualmente introitato dal </w:t>
      </w:r>
      <w:r w:rsidR="00C55212" w:rsidRPr="00EB60C8">
        <w:rPr>
          <w:position w:val="6"/>
          <w:sz w:val="22"/>
          <w:szCs w:val="22"/>
        </w:rPr>
        <w:t>C</w:t>
      </w:r>
      <w:r w:rsidR="00334161" w:rsidRPr="00EB60C8">
        <w:rPr>
          <w:position w:val="6"/>
          <w:sz w:val="22"/>
          <w:szCs w:val="22"/>
        </w:rPr>
        <w:t xml:space="preserve">oncedente andrà a </w:t>
      </w:r>
      <w:r w:rsidR="0094738B" w:rsidRPr="00EB60C8">
        <w:rPr>
          <w:position w:val="6"/>
          <w:sz w:val="22"/>
          <w:szCs w:val="22"/>
        </w:rPr>
        <w:t xml:space="preserve">rimborso </w:t>
      </w:r>
      <w:r w:rsidR="00334161" w:rsidRPr="00EB60C8">
        <w:rPr>
          <w:position w:val="6"/>
          <w:sz w:val="22"/>
          <w:szCs w:val="22"/>
        </w:rPr>
        <w:t>d</w:t>
      </w:r>
      <w:r w:rsidR="0094738B" w:rsidRPr="00EB60C8">
        <w:rPr>
          <w:position w:val="6"/>
          <w:sz w:val="22"/>
          <w:szCs w:val="22"/>
        </w:rPr>
        <w:t>el C</w:t>
      </w:r>
      <w:r w:rsidR="00334161" w:rsidRPr="00EB60C8">
        <w:rPr>
          <w:position w:val="6"/>
          <w:sz w:val="22"/>
          <w:szCs w:val="22"/>
        </w:rPr>
        <w:t xml:space="preserve">ontributo </w:t>
      </w:r>
      <w:r w:rsidR="0094738B" w:rsidRPr="00EB60C8">
        <w:rPr>
          <w:position w:val="6"/>
          <w:sz w:val="22"/>
          <w:szCs w:val="22"/>
        </w:rPr>
        <w:t>P</w:t>
      </w:r>
      <w:r w:rsidR="00334161" w:rsidRPr="00EB60C8">
        <w:rPr>
          <w:position w:val="6"/>
          <w:sz w:val="22"/>
          <w:szCs w:val="22"/>
        </w:rPr>
        <w:t xml:space="preserve">ubblico </w:t>
      </w:r>
      <w:r w:rsidR="0094738B" w:rsidRPr="00EB60C8">
        <w:rPr>
          <w:position w:val="6"/>
          <w:sz w:val="22"/>
          <w:szCs w:val="22"/>
        </w:rPr>
        <w:t xml:space="preserve">a Fondo Perduto </w:t>
      </w:r>
      <w:r w:rsidR="00334161" w:rsidRPr="00EB60C8">
        <w:rPr>
          <w:position w:val="6"/>
          <w:sz w:val="22"/>
          <w:szCs w:val="22"/>
        </w:rPr>
        <w:t>erogato</w:t>
      </w:r>
      <w:r w:rsidR="00E25649">
        <w:rPr>
          <w:position w:val="6"/>
          <w:sz w:val="22"/>
          <w:szCs w:val="22"/>
        </w:rPr>
        <w:t xml:space="preserve"> (</w:t>
      </w:r>
      <w:r w:rsidR="00E25649" w:rsidRPr="00E25649">
        <w:rPr>
          <w:i/>
          <w:position w:val="6"/>
          <w:sz w:val="22"/>
          <w:szCs w:val="22"/>
        </w:rPr>
        <w:t>testo esemplificativo da integrare all’</w:t>
      </w:r>
      <w:r w:rsidR="00E25649">
        <w:rPr>
          <w:i/>
          <w:position w:val="6"/>
          <w:sz w:val="22"/>
          <w:szCs w:val="22"/>
        </w:rPr>
        <w:t>esito della gara sul punto</w:t>
      </w:r>
      <w:r w:rsidR="00E25649">
        <w:rPr>
          <w:position w:val="6"/>
          <w:sz w:val="22"/>
          <w:szCs w:val="22"/>
        </w:rPr>
        <w:t>)</w:t>
      </w:r>
      <w:r w:rsidR="00334161" w:rsidRPr="00EB60C8">
        <w:rPr>
          <w:position w:val="6"/>
          <w:sz w:val="22"/>
          <w:szCs w:val="22"/>
        </w:rPr>
        <w:t>.</w:t>
      </w:r>
    </w:p>
    <w:p w14:paraId="5E4F006E" w14:textId="617FFCB7" w:rsidR="00B723BB" w:rsidRDefault="00CD7E70" w:rsidP="00724D90">
      <w:pPr>
        <w:widowControl w:val="0"/>
        <w:numPr>
          <w:ilvl w:val="0"/>
          <w:numId w:val="24"/>
        </w:numPr>
        <w:spacing w:line="567" w:lineRule="exact"/>
        <w:ind w:left="0" w:firstLine="0"/>
        <w:jc w:val="both"/>
        <w:rPr>
          <w:position w:val="6"/>
          <w:sz w:val="22"/>
          <w:szCs w:val="22"/>
        </w:rPr>
      </w:pPr>
      <w:r>
        <w:rPr>
          <w:position w:val="6"/>
          <w:sz w:val="22"/>
          <w:szCs w:val="22"/>
        </w:rPr>
        <w:t xml:space="preserve">Ove il </w:t>
      </w:r>
      <w:r w:rsidR="00C55212">
        <w:rPr>
          <w:position w:val="6"/>
          <w:sz w:val="22"/>
          <w:szCs w:val="22"/>
        </w:rPr>
        <w:t xml:space="preserve">ricavato </w:t>
      </w:r>
      <w:r w:rsidR="009D2F7B">
        <w:rPr>
          <w:position w:val="6"/>
          <w:sz w:val="22"/>
          <w:szCs w:val="22"/>
        </w:rPr>
        <w:t xml:space="preserve">derivante </w:t>
      </w:r>
      <w:r w:rsidR="0023407C">
        <w:rPr>
          <w:position w:val="6"/>
          <w:sz w:val="22"/>
          <w:szCs w:val="22"/>
        </w:rPr>
        <w:t>dalle sponsorizzazioni</w:t>
      </w:r>
      <w:r w:rsidR="009D2F7B">
        <w:rPr>
          <w:position w:val="6"/>
          <w:sz w:val="22"/>
          <w:szCs w:val="22"/>
        </w:rPr>
        <w:t xml:space="preserve"> e dalla vendita dei servizi </w:t>
      </w:r>
      <w:r>
        <w:rPr>
          <w:position w:val="6"/>
          <w:sz w:val="22"/>
          <w:szCs w:val="22"/>
        </w:rPr>
        <w:t>risulti in</w:t>
      </w:r>
      <w:r w:rsidR="00B723BB">
        <w:rPr>
          <w:position w:val="6"/>
          <w:sz w:val="22"/>
          <w:szCs w:val="22"/>
        </w:rPr>
        <w:t xml:space="preserve">feriore al </w:t>
      </w:r>
      <w:r w:rsidR="00C55212" w:rsidRPr="005D5581">
        <w:rPr>
          <w:position w:val="6"/>
          <w:sz w:val="22"/>
          <w:szCs w:val="22"/>
          <w:highlight w:val="yellow"/>
        </w:rPr>
        <w:t>[●]</w:t>
      </w:r>
      <w:r w:rsidR="00B723BB">
        <w:rPr>
          <w:position w:val="6"/>
          <w:sz w:val="22"/>
          <w:szCs w:val="22"/>
        </w:rPr>
        <w:t>%</w:t>
      </w:r>
      <w:r w:rsidR="009D2F7B">
        <w:rPr>
          <w:position w:val="6"/>
          <w:sz w:val="22"/>
          <w:szCs w:val="22"/>
        </w:rPr>
        <w:t xml:space="preserve"> quale parte del </w:t>
      </w:r>
      <w:r w:rsidR="00C55212">
        <w:rPr>
          <w:position w:val="6"/>
          <w:sz w:val="22"/>
          <w:szCs w:val="22"/>
        </w:rPr>
        <w:t xml:space="preserve">fabbisogno stimato </w:t>
      </w:r>
      <w:r w:rsidR="009D2F7B">
        <w:rPr>
          <w:position w:val="6"/>
          <w:sz w:val="22"/>
          <w:szCs w:val="22"/>
        </w:rPr>
        <w:t xml:space="preserve">in capo al </w:t>
      </w:r>
      <w:r w:rsidR="00C55212">
        <w:rPr>
          <w:position w:val="6"/>
          <w:sz w:val="22"/>
          <w:szCs w:val="22"/>
        </w:rPr>
        <w:t>C</w:t>
      </w:r>
      <w:r w:rsidR="009D2F7B">
        <w:rPr>
          <w:position w:val="6"/>
          <w:sz w:val="22"/>
          <w:szCs w:val="22"/>
        </w:rPr>
        <w:t>oncessionario,</w:t>
      </w:r>
      <w:r w:rsidR="00B723BB">
        <w:rPr>
          <w:position w:val="6"/>
          <w:sz w:val="22"/>
          <w:szCs w:val="22"/>
        </w:rPr>
        <w:t xml:space="preserve"> il rischio verrà mitigato secondo quanto previsto nella matrice dei rischi </w:t>
      </w:r>
      <w:r w:rsidR="00C55212">
        <w:rPr>
          <w:position w:val="6"/>
          <w:sz w:val="22"/>
          <w:szCs w:val="22"/>
        </w:rPr>
        <w:t xml:space="preserve">allegato sub D, </w:t>
      </w:r>
      <w:r w:rsidR="00B723BB">
        <w:rPr>
          <w:position w:val="6"/>
          <w:sz w:val="22"/>
          <w:szCs w:val="22"/>
        </w:rPr>
        <w:t>al fine di non alterare l’equilibrio economico finanziario dell’operazione.</w:t>
      </w:r>
    </w:p>
    <w:p w14:paraId="060ED2A0" w14:textId="2CAF6A68" w:rsidR="009C592F" w:rsidRPr="009C592F" w:rsidRDefault="009C592F" w:rsidP="00724D90">
      <w:pPr>
        <w:widowControl w:val="0"/>
        <w:numPr>
          <w:ilvl w:val="0"/>
          <w:numId w:val="24"/>
        </w:numPr>
        <w:spacing w:line="567" w:lineRule="exact"/>
        <w:ind w:left="0" w:firstLine="0"/>
        <w:jc w:val="both"/>
        <w:rPr>
          <w:i/>
          <w:position w:val="6"/>
          <w:sz w:val="22"/>
          <w:szCs w:val="22"/>
        </w:rPr>
      </w:pPr>
      <w:r w:rsidRPr="009C592F">
        <w:rPr>
          <w:i/>
          <w:position w:val="6"/>
          <w:sz w:val="22"/>
          <w:szCs w:val="22"/>
        </w:rPr>
        <w:t>Il Concessionario si impegna alla cessione dell’IVA a credito alla Concedente</w:t>
      </w:r>
    </w:p>
    <w:p w14:paraId="3066D4E7" w14:textId="79B723AD" w:rsidR="00CC32DD" w:rsidRPr="00054D30" w:rsidRDefault="00CC32DD" w:rsidP="00724D90">
      <w:pPr>
        <w:widowControl w:val="0"/>
        <w:spacing w:line="567" w:lineRule="exact"/>
        <w:jc w:val="center"/>
        <w:rPr>
          <w:b/>
          <w:position w:val="6"/>
          <w:sz w:val="22"/>
          <w:szCs w:val="22"/>
        </w:rPr>
      </w:pPr>
      <w:r w:rsidRPr="00054D30">
        <w:rPr>
          <w:b/>
          <w:position w:val="6"/>
          <w:sz w:val="22"/>
          <w:szCs w:val="22"/>
        </w:rPr>
        <w:t xml:space="preserve">Articolo 6 </w:t>
      </w:r>
      <w:r w:rsidR="0069097B">
        <w:rPr>
          <w:b/>
          <w:position w:val="6"/>
          <w:sz w:val="22"/>
          <w:szCs w:val="22"/>
        </w:rPr>
        <w:t>–</w:t>
      </w:r>
      <w:r w:rsidR="00054D30">
        <w:rPr>
          <w:b/>
          <w:position w:val="6"/>
          <w:sz w:val="22"/>
          <w:szCs w:val="22"/>
        </w:rPr>
        <w:t xml:space="preserve"> </w:t>
      </w:r>
      <w:r w:rsidRPr="00054D30">
        <w:rPr>
          <w:b/>
          <w:position w:val="6"/>
          <w:sz w:val="22"/>
          <w:szCs w:val="22"/>
        </w:rPr>
        <w:t>DURATA DELLA CONCESSIONE</w:t>
      </w:r>
    </w:p>
    <w:p w14:paraId="74026906" w14:textId="41D25291" w:rsidR="00AD553E" w:rsidRPr="006E3108" w:rsidRDefault="008D4AB5" w:rsidP="00724D90">
      <w:pPr>
        <w:widowControl w:val="0"/>
        <w:numPr>
          <w:ilvl w:val="0"/>
          <w:numId w:val="26"/>
        </w:numPr>
        <w:spacing w:line="567" w:lineRule="exact"/>
        <w:ind w:left="0" w:firstLine="0"/>
        <w:jc w:val="both"/>
        <w:rPr>
          <w:position w:val="6"/>
          <w:sz w:val="22"/>
          <w:szCs w:val="22"/>
        </w:rPr>
      </w:pPr>
      <w:r w:rsidRPr="006E3108">
        <w:rPr>
          <w:position w:val="6"/>
          <w:sz w:val="22"/>
          <w:szCs w:val="22"/>
        </w:rPr>
        <w:t xml:space="preserve">La durata massima </w:t>
      </w:r>
      <w:r w:rsidR="00C55212">
        <w:rPr>
          <w:position w:val="6"/>
          <w:sz w:val="22"/>
          <w:szCs w:val="22"/>
        </w:rPr>
        <w:t xml:space="preserve">della </w:t>
      </w:r>
      <w:r w:rsidR="003B36B0">
        <w:rPr>
          <w:position w:val="6"/>
          <w:sz w:val="22"/>
          <w:szCs w:val="22"/>
        </w:rPr>
        <w:t xml:space="preserve">Concessione </w:t>
      </w:r>
      <w:r w:rsidRPr="006E3108">
        <w:rPr>
          <w:position w:val="6"/>
          <w:sz w:val="22"/>
          <w:szCs w:val="22"/>
        </w:rPr>
        <w:t xml:space="preserve">è di </w:t>
      </w:r>
      <w:r w:rsidR="00AD553E" w:rsidRPr="006E3108">
        <w:rPr>
          <w:position w:val="6"/>
          <w:sz w:val="22"/>
          <w:szCs w:val="22"/>
        </w:rPr>
        <w:t>36 mesi</w:t>
      </w:r>
      <w:r w:rsidRPr="006E3108">
        <w:rPr>
          <w:position w:val="6"/>
          <w:sz w:val="22"/>
          <w:szCs w:val="22"/>
        </w:rPr>
        <w:t xml:space="preserve"> complessivi</w:t>
      </w:r>
      <w:r w:rsidR="00C55212">
        <w:rPr>
          <w:position w:val="6"/>
          <w:sz w:val="22"/>
          <w:szCs w:val="22"/>
        </w:rPr>
        <w:t>,</w:t>
      </w:r>
      <w:r w:rsidRPr="006E3108">
        <w:rPr>
          <w:position w:val="6"/>
          <w:sz w:val="22"/>
          <w:szCs w:val="22"/>
        </w:rPr>
        <w:t xml:space="preserve"> decorrenti dalla data di stipula della Convenzione</w:t>
      </w:r>
      <w:r w:rsidR="00C55212">
        <w:rPr>
          <w:position w:val="6"/>
          <w:sz w:val="22"/>
          <w:szCs w:val="22"/>
        </w:rPr>
        <w:t xml:space="preserve">. La </w:t>
      </w:r>
      <w:r w:rsidR="003B36B0">
        <w:rPr>
          <w:position w:val="6"/>
          <w:sz w:val="22"/>
          <w:szCs w:val="22"/>
        </w:rPr>
        <w:t xml:space="preserve">Concessione </w:t>
      </w:r>
      <w:r w:rsidR="00C55212">
        <w:rPr>
          <w:position w:val="6"/>
          <w:sz w:val="22"/>
          <w:szCs w:val="22"/>
        </w:rPr>
        <w:t>è prorogata</w:t>
      </w:r>
      <w:r w:rsidR="006E3108">
        <w:rPr>
          <w:position w:val="6"/>
          <w:sz w:val="22"/>
          <w:szCs w:val="22"/>
        </w:rPr>
        <w:t xml:space="preserve"> fino al termine </w:t>
      </w:r>
      <w:r w:rsidR="006E3108">
        <w:rPr>
          <w:position w:val="6"/>
          <w:sz w:val="22"/>
          <w:szCs w:val="22"/>
        </w:rPr>
        <w:lastRenderedPageBreak/>
        <w:t>della C</w:t>
      </w:r>
      <w:r w:rsidR="00AD553E" w:rsidRPr="006E3108">
        <w:rPr>
          <w:position w:val="6"/>
          <w:sz w:val="22"/>
          <w:szCs w:val="22"/>
        </w:rPr>
        <w:t>ampagna</w:t>
      </w:r>
      <w:r w:rsidR="00C55212">
        <w:rPr>
          <w:position w:val="6"/>
          <w:sz w:val="22"/>
          <w:szCs w:val="22"/>
        </w:rPr>
        <w:t>,</w:t>
      </w:r>
      <w:r w:rsidR="00AD553E" w:rsidRPr="006E3108">
        <w:rPr>
          <w:position w:val="6"/>
          <w:sz w:val="22"/>
          <w:szCs w:val="22"/>
        </w:rPr>
        <w:t xml:space="preserve"> ove questa dovesse protrarsi oltre i 36 mesi previsti dalla presente Convenzione</w:t>
      </w:r>
      <w:r w:rsidRPr="006E3108">
        <w:rPr>
          <w:position w:val="6"/>
          <w:sz w:val="22"/>
          <w:szCs w:val="22"/>
        </w:rPr>
        <w:t>.</w:t>
      </w:r>
    </w:p>
    <w:p w14:paraId="1B83F37B" w14:textId="38DF3BF3" w:rsidR="008D4AB5" w:rsidRPr="0094738B" w:rsidRDefault="008D4AB5" w:rsidP="00724D90">
      <w:pPr>
        <w:widowControl w:val="0"/>
        <w:numPr>
          <w:ilvl w:val="0"/>
          <w:numId w:val="26"/>
        </w:numPr>
        <w:spacing w:line="567" w:lineRule="exact"/>
        <w:ind w:left="0" w:firstLine="0"/>
        <w:jc w:val="both"/>
        <w:rPr>
          <w:position w:val="6"/>
          <w:sz w:val="22"/>
          <w:szCs w:val="22"/>
        </w:rPr>
      </w:pPr>
      <w:r w:rsidRPr="006E3108">
        <w:rPr>
          <w:position w:val="6"/>
          <w:sz w:val="22"/>
          <w:szCs w:val="22"/>
        </w:rPr>
        <w:t xml:space="preserve"> In particolare</w:t>
      </w:r>
      <w:r w:rsidR="0069097B">
        <w:rPr>
          <w:position w:val="6"/>
          <w:sz w:val="22"/>
          <w:szCs w:val="22"/>
        </w:rPr>
        <w:t>,</w:t>
      </w:r>
      <w:r w:rsidR="0094738B">
        <w:rPr>
          <w:position w:val="6"/>
          <w:sz w:val="22"/>
          <w:szCs w:val="22"/>
        </w:rPr>
        <w:t xml:space="preserve"> </w:t>
      </w:r>
      <w:r w:rsidRPr="0094738B">
        <w:rPr>
          <w:position w:val="6"/>
          <w:sz w:val="22"/>
          <w:szCs w:val="22"/>
        </w:rPr>
        <w:t>è previsto:</w:t>
      </w:r>
    </w:p>
    <w:p w14:paraId="30208988" w14:textId="7A7884CE" w:rsidR="00AD553E" w:rsidRPr="00806AB1" w:rsidRDefault="008D4AB5" w:rsidP="00724D90">
      <w:pPr>
        <w:pStyle w:val="Paragrafoelenco"/>
        <w:widowControl w:val="0"/>
        <w:numPr>
          <w:ilvl w:val="0"/>
          <w:numId w:val="22"/>
        </w:numPr>
        <w:spacing w:line="567" w:lineRule="exact"/>
        <w:jc w:val="both"/>
        <w:rPr>
          <w:position w:val="6"/>
          <w:sz w:val="22"/>
          <w:szCs w:val="22"/>
        </w:rPr>
      </w:pPr>
      <w:r w:rsidRPr="00724D90">
        <w:rPr>
          <w:position w:val="6"/>
          <w:sz w:val="22"/>
          <w:szCs w:val="22"/>
        </w:rPr>
        <w:t xml:space="preserve">un periodo non superiore a </w:t>
      </w:r>
      <w:r w:rsidR="0094738B" w:rsidRPr="00724D90">
        <w:rPr>
          <w:position w:val="6"/>
          <w:sz w:val="22"/>
          <w:szCs w:val="22"/>
          <w:highlight w:val="yellow"/>
        </w:rPr>
        <w:t>[●]</w:t>
      </w:r>
      <w:r w:rsidRPr="00724D90">
        <w:rPr>
          <w:position w:val="6"/>
          <w:sz w:val="22"/>
          <w:szCs w:val="22"/>
        </w:rPr>
        <w:t>, decorrenti dalla sottoscrizione della Convenzione, che dovrà essere destinato alla</w:t>
      </w:r>
      <w:r w:rsidR="0047543B" w:rsidRPr="00724D90">
        <w:rPr>
          <w:position w:val="6"/>
          <w:sz w:val="22"/>
          <w:szCs w:val="22"/>
        </w:rPr>
        <w:t xml:space="preserve"> </w:t>
      </w:r>
      <w:r w:rsidR="00D25BE6">
        <w:rPr>
          <w:position w:val="6"/>
          <w:sz w:val="22"/>
          <w:szCs w:val="22"/>
        </w:rPr>
        <w:t>i</w:t>
      </w:r>
      <w:r w:rsidR="0047543B" w:rsidRPr="00724D90">
        <w:rPr>
          <w:position w:val="6"/>
          <w:sz w:val="22"/>
          <w:szCs w:val="22"/>
        </w:rPr>
        <w:t xml:space="preserve">deazione </w:t>
      </w:r>
      <w:r w:rsidR="00D25BE6">
        <w:rPr>
          <w:position w:val="6"/>
          <w:sz w:val="22"/>
          <w:szCs w:val="22"/>
        </w:rPr>
        <w:t xml:space="preserve">e progettazione </w:t>
      </w:r>
      <w:r w:rsidR="0047543B" w:rsidRPr="00806AB1">
        <w:rPr>
          <w:position w:val="6"/>
          <w:sz w:val="22"/>
          <w:szCs w:val="22"/>
        </w:rPr>
        <w:t xml:space="preserve">del </w:t>
      </w:r>
      <w:r w:rsidR="00131163" w:rsidRPr="00806AB1">
        <w:rPr>
          <w:position w:val="6"/>
          <w:sz w:val="22"/>
          <w:szCs w:val="22"/>
        </w:rPr>
        <w:t>“</w:t>
      </w:r>
      <w:r w:rsidR="0047543B" w:rsidRPr="00806AB1">
        <w:rPr>
          <w:position w:val="6"/>
          <w:sz w:val="22"/>
          <w:szCs w:val="22"/>
        </w:rPr>
        <w:t>Villaggio Italia</w:t>
      </w:r>
      <w:r w:rsidR="00131163" w:rsidRPr="00806AB1">
        <w:rPr>
          <w:position w:val="6"/>
          <w:sz w:val="22"/>
          <w:szCs w:val="22"/>
        </w:rPr>
        <w:t>”</w:t>
      </w:r>
      <w:r w:rsidR="00AD553E" w:rsidRPr="00806AB1">
        <w:rPr>
          <w:position w:val="6"/>
          <w:sz w:val="22"/>
          <w:szCs w:val="22"/>
        </w:rPr>
        <w:t>;</w:t>
      </w:r>
    </w:p>
    <w:p w14:paraId="6B48E3B2" w14:textId="1BC171A8" w:rsidR="008D4AB5" w:rsidRPr="00806AB1" w:rsidRDefault="005E5324" w:rsidP="00724D90">
      <w:pPr>
        <w:pStyle w:val="Paragrafoelenco"/>
        <w:widowControl w:val="0"/>
        <w:numPr>
          <w:ilvl w:val="0"/>
          <w:numId w:val="22"/>
        </w:numPr>
        <w:spacing w:line="567" w:lineRule="exact"/>
        <w:jc w:val="both"/>
        <w:rPr>
          <w:position w:val="6"/>
          <w:sz w:val="22"/>
          <w:szCs w:val="22"/>
        </w:rPr>
      </w:pPr>
      <w:r w:rsidRPr="00806AB1">
        <w:rPr>
          <w:position w:val="6"/>
          <w:sz w:val="22"/>
          <w:szCs w:val="22"/>
        </w:rPr>
        <w:t xml:space="preserve">un </w:t>
      </w:r>
      <w:r w:rsidR="00AD553E" w:rsidRPr="00806AB1">
        <w:rPr>
          <w:position w:val="6"/>
          <w:sz w:val="22"/>
          <w:szCs w:val="22"/>
        </w:rPr>
        <w:t>periodo non superiore a</w:t>
      </w:r>
      <w:r w:rsidR="007F3EBF" w:rsidRPr="00806AB1">
        <w:rPr>
          <w:position w:val="6"/>
          <w:sz w:val="22"/>
          <w:szCs w:val="22"/>
        </w:rPr>
        <w:t>d</w:t>
      </w:r>
      <w:r w:rsidR="00AD553E" w:rsidRPr="00806AB1">
        <w:rPr>
          <w:position w:val="6"/>
          <w:sz w:val="22"/>
          <w:szCs w:val="22"/>
        </w:rPr>
        <w:t xml:space="preserve"> ulteriori</w:t>
      </w:r>
      <w:r w:rsidR="007F3EBF" w:rsidRPr="00806AB1">
        <w:rPr>
          <w:position w:val="6"/>
          <w:sz w:val="22"/>
          <w:szCs w:val="22"/>
        </w:rPr>
        <w:t xml:space="preserve"> </w:t>
      </w:r>
      <w:r w:rsidR="0094738B" w:rsidRPr="00806AB1">
        <w:rPr>
          <w:position w:val="6"/>
          <w:sz w:val="22"/>
          <w:szCs w:val="22"/>
          <w:highlight w:val="yellow"/>
        </w:rPr>
        <w:t>[●]</w:t>
      </w:r>
      <w:r w:rsidR="001D173C">
        <w:rPr>
          <w:position w:val="6"/>
          <w:sz w:val="22"/>
          <w:szCs w:val="22"/>
        </w:rPr>
        <w:t>,</w:t>
      </w:r>
      <w:r w:rsidR="007F3EBF" w:rsidRPr="00806AB1">
        <w:rPr>
          <w:position w:val="6"/>
          <w:sz w:val="22"/>
          <w:szCs w:val="22"/>
        </w:rPr>
        <w:t xml:space="preserve"> </w:t>
      </w:r>
      <w:r w:rsidR="004E1023" w:rsidRPr="00806AB1">
        <w:rPr>
          <w:position w:val="6"/>
          <w:sz w:val="22"/>
          <w:szCs w:val="22"/>
        </w:rPr>
        <w:t xml:space="preserve">decorrenti dall’approvazione del Concedente </w:t>
      </w:r>
      <w:r w:rsidR="00AD553E" w:rsidRPr="00806AB1">
        <w:rPr>
          <w:position w:val="6"/>
          <w:sz w:val="22"/>
          <w:szCs w:val="22"/>
        </w:rPr>
        <w:t xml:space="preserve">per la </w:t>
      </w:r>
      <w:r w:rsidR="008D4AB5" w:rsidRPr="00806AB1">
        <w:rPr>
          <w:position w:val="6"/>
          <w:sz w:val="22"/>
          <w:szCs w:val="22"/>
        </w:rPr>
        <w:t>predisposizione ed allestimento</w:t>
      </w:r>
      <w:r w:rsidR="0047543B" w:rsidRPr="00806AB1">
        <w:rPr>
          <w:position w:val="6"/>
          <w:sz w:val="22"/>
          <w:szCs w:val="22"/>
        </w:rPr>
        <w:t xml:space="preserve"> del </w:t>
      </w:r>
      <w:r w:rsidR="00131163" w:rsidRPr="00806AB1">
        <w:rPr>
          <w:position w:val="6"/>
          <w:sz w:val="22"/>
          <w:szCs w:val="22"/>
        </w:rPr>
        <w:t>“</w:t>
      </w:r>
      <w:r w:rsidR="0047543B" w:rsidRPr="00806AB1">
        <w:rPr>
          <w:position w:val="6"/>
          <w:sz w:val="22"/>
          <w:szCs w:val="22"/>
        </w:rPr>
        <w:t>Villaggio Italia</w:t>
      </w:r>
      <w:r w:rsidR="00131163" w:rsidRPr="00806AB1">
        <w:rPr>
          <w:position w:val="6"/>
          <w:sz w:val="22"/>
          <w:szCs w:val="22"/>
        </w:rPr>
        <w:t>”</w:t>
      </w:r>
      <w:r w:rsidR="008D4AB5" w:rsidRPr="00806AB1">
        <w:rPr>
          <w:position w:val="6"/>
          <w:sz w:val="22"/>
          <w:szCs w:val="22"/>
        </w:rPr>
        <w:t>;</w:t>
      </w:r>
    </w:p>
    <w:p w14:paraId="665413D4" w14:textId="08C362B5" w:rsidR="00CC32DD" w:rsidRPr="00806AB1" w:rsidRDefault="00AD553E" w:rsidP="00724D90">
      <w:pPr>
        <w:pStyle w:val="Paragrafoelenco"/>
        <w:widowControl w:val="0"/>
        <w:numPr>
          <w:ilvl w:val="0"/>
          <w:numId w:val="22"/>
        </w:numPr>
        <w:spacing w:line="567" w:lineRule="exact"/>
        <w:jc w:val="both"/>
        <w:rPr>
          <w:position w:val="6"/>
          <w:sz w:val="22"/>
          <w:szCs w:val="22"/>
        </w:rPr>
      </w:pPr>
      <w:r w:rsidRPr="00806AB1">
        <w:rPr>
          <w:position w:val="6"/>
          <w:sz w:val="22"/>
          <w:szCs w:val="22"/>
        </w:rPr>
        <w:t>i periodi di ideazione</w:t>
      </w:r>
      <w:r w:rsidR="003173F6">
        <w:rPr>
          <w:position w:val="6"/>
          <w:sz w:val="22"/>
          <w:szCs w:val="22"/>
        </w:rPr>
        <w:t>, progettazione</w:t>
      </w:r>
      <w:r w:rsidRPr="00806AB1">
        <w:rPr>
          <w:position w:val="6"/>
          <w:sz w:val="22"/>
          <w:szCs w:val="22"/>
        </w:rPr>
        <w:t xml:space="preserve"> e realizzazione sono compresi ne</w:t>
      </w:r>
      <w:r w:rsidR="007F3EBF" w:rsidRPr="00806AB1">
        <w:rPr>
          <w:position w:val="6"/>
          <w:sz w:val="22"/>
          <w:szCs w:val="22"/>
        </w:rPr>
        <w:t xml:space="preserve">lla durata complessiva </w:t>
      </w:r>
      <w:r w:rsidRPr="00806AB1">
        <w:rPr>
          <w:position w:val="6"/>
          <w:sz w:val="22"/>
          <w:szCs w:val="22"/>
        </w:rPr>
        <w:t>della Convenzione.</w:t>
      </w:r>
      <w:r w:rsidR="00CC32DD" w:rsidRPr="00806AB1">
        <w:rPr>
          <w:position w:val="6"/>
          <w:sz w:val="22"/>
          <w:szCs w:val="22"/>
        </w:rPr>
        <w:t xml:space="preserve"> </w:t>
      </w:r>
    </w:p>
    <w:p w14:paraId="4289A912" w14:textId="0BB96FCF" w:rsidR="00CC32DD" w:rsidRPr="00CC32DD" w:rsidRDefault="002076CF" w:rsidP="00806AB1">
      <w:pPr>
        <w:widowControl w:val="0"/>
        <w:numPr>
          <w:ilvl w:val="0"/>
          <w:numId w:val="26"/>
        </w:numPr>
        <w:spacing w:line="567" w:lineRule="exact"/>
        <w:ind w:left="0" w:firstLine="0"/>
        <w:jc w:val="both"/>
        <w:rPr>
          <w:position w:val="6"/>
          <w:sz w:val="22"/>
          <w:szCs w:val="22"/>
        </w:rPr>
      </w:pPr>
      <w:r>
        <w:rPr>
          <w:position w:val="6"/>
          <w:sz w:val="22"/>
          <w:szCs w:val="22"/>
        </w:rPr>
        <w:t>F</w:t>
      </w:r>
      <w:r w:rsidR="00CC32DD" w:rsidRPr="00CC32DD">
        <w:rPr>
          <w:position w:val="6"/>
          <w:sz w:val="22"/>
          <w:szCs w:val="22"/>
        </w:rPr>
        <w:t>ermo restando quanto previsto al presente articolo,</w:t>
      </w:r>
      <w:r w:rsidR="006A0C90">
        <w:rPr>
          <w:position w:val="6"/>
          <w:sz w:val="22"/>
          <w:szCs w:val="22"/>
        </w:rPr>
        <w:t xml:space="preserve"> ai sensi dell’art. 178 del Codice</w:t>
      </w:r>
      <w:r w:rsidR="00CC32DD" w:rsidRPr="00CC32DD">
        <w:rPr>
          <w:position w:val="6"/>
          <w:sz w:val="22"/>
          <w:szCs w:val="22"/>
        </w:rPr>
        <w:t xml:space="preserve"> non è ammessa la proroga della Concessione</w:t>
      </w:r>
      <w:r w:rsidR="006A0C90">
        <w:rPr>
          <w:position w:val="6"/>
          <w:sz w:val="22"/>
          <w:szCs w:val="22"/>
        </w:rPr>
        <w:t>.</w:t>
      </w:r>
    </w:p>
    <w:p w14:paraId="3627F773" w14:textId="079EFD01" w:rsidR="00CC32DD" w:rsidRPr="00CC32DD" w:rsidRDefault="0047543B" w:rsidP="00806AB1">
      <w:pPr>
        <w:widowControl w:val="0"/>
        <w:numPr>
          <w:ilvl w:val="0"/>
          <w:numId w:val="26"/>
        </w:numPr>
        <w:spacing w:line="567" w:lineRule="exact"/>
        <w:ind w:left="0" w:firstLine="0"/>
        <w:jc w:val="both"/>
        <w:rPr>
          <w:position w:val="6"/>
          <w:sz w:val="22"/>
          <w:szCs w:val="22"/>
        </w:rPr>
      </w:pPr>
      <w:r>
        <w:rPr>
          <w:position w:val="6"/>
          <w:sz w:val="22"/>
          <w:szCs w:val="22"/>
        </w:rPr>
        <w:t>In caso di scadenza della Concessione, s</w:t>
      </w:r>
      <w:r w:rsidR="00CC32DD" w:rsidRPr="00CC32DD">
        <w:rPr>
          <w:position w:val="6"/>
          <w:sz w:val="22"/>
          <w:szCs w:val="22"/>
        </w:rPr>
        <w:t>ussiste l’obbligo, per il Concessionario, di garantire la fornitura de</w:t>
      </w:r>
      <w:r w:rsidR="00E125A9">
        <w:rPr>
          <w:position w:val="6"/>
          <w:sz w:val="22"/>
          <w:szCs w:val="22"/>
        </w:rPr>
        <w:t>i</w:t>
      </w:r>
      <w:r w:rsidR="00CC32DD" w:rsidRPr="00CC32DD">
        <w:rPr>
          <w:position w:val="6"/>
          <w:sz w:val="22"/>
          <w:szCs w:val="22"/>
        </w:rPr>
        <w:t xml:space="preserve"> Servizi, agli stessi prezzi, patti e condizioni</w:t>
      </w:r>
      <w:r>
        <w:rPr>
          <w:position w:val="6"/>
          <w:sz w:val="22"/>
          <w:szCs w:val="22"/>
        </w:rPr>
        <w:t xml:space="preserve"> della presente Convenzione</w:t>
      </w:r>
      <w:r w:rsidR="00CC32DD" w:rsidRPr="00CC32DD">
        <w:rPr>
          <w:position w:val="6"/>
          <w:sz w:val="22"/>
          <w:szCs w:val="22"/>
        </w:rPr>
        <w:t xml:space="preserve">, su richiesta del Concedente, per il periodo strettamente necessario alla conclusione delle eventuali operazioni di gara volte all’affidamento dei Servizi ad un nuovo concessionario. </w:t>
      </w:r>
      <w:r w:rsidR="00644F68">
        <w:rPr>
          <w:position w:val="6"/>
          <w:sz w:val="22"/>
          <w:szCs w:val="22"/>
        </w:rPr>
        <w:t>L</w:t>
      </w:r>
      <w:r w:rsidR="00CC32DD" w:rsidRPr="00CC32DD">
        <w:rPr>
          <w:position w:val="6"/>
          <w:sz w:val="22"/>
          <w:szCs w:val="22"/>
        </w:rPr>
        <w:t xml:space="preserve">a prosecuzione </w:t>
      </w:r>
      <w:r w:rsidR="00644F68">
        <w:rPr>
          <w:position w:val="6"/>
          <w:sz w:val="22"/>
          <w:szCs w:val="22"/>
        </w:rPr>
        <w:t xml:space="preserve">della </w:t>
      </w:r>
      <w:r w:rsidR="00CC32DD" w:rsidRPr="00CC32DD">
        <w:rPr>
          <w:position w:val="6"/>
          <w:sz w:val="22"/>
          <w:szCs w:val="22"/>
        </w:rPr>
        <w:t xml:space="preserve"> prestazione dei </w:t>
      </w:r>
      <w:r>
        <w:rPr>
          <w:position w:val="6"/>
          <w:sz w:val="22"/>
          <w:szCs w:val="22"/>
        </w:rPr>
        <w:t>s</w:t>
      </w:r>
      <w:r w:rsidR="00CC32DD" w:rsidRPr="00CC32DD">
        <w:rPr>
          <w:position w:val="6"/>
          <w:sz w:val="22"/>
          <w:szCs w:val="22"/>
        </w:rPr>
        <w:t xml:space="preserve">ervizi </w:t>
      </w:r>
      <w:r>
        <w:rPr>
          <w:position w:val="6"/>
          <w:sz w:val="22"/>
          <w:szCs w:val="22"/>
        </w:rPr>
        <w:t xml:space="preserve">da parte del Concessionario </w:t>
      </w:r>
      <w:r w:rsidR="00CC32DD" w:rsidRPr="00CC32DD">
        <w:rPr>
          <w:position w:val="6"/>
          <w:sz w:val="22"/>
          <w:szCs w:val="22"/>
        </w:rPr>
        <w:t xml:space="preserve">è ammessa nei limitati ed eccezionali casi in cui, per ragioni obiettivamente non dipendenti né dal Concessionario, né dal Concedente, vi sia l’effettiva necessità di assicurare precariamente il servizio nelle more dell’individuazione di un nuovo contraente. </w:t>
      </w:r>
    </w:p>
    <w:p w14:paraId="364CBD70" w14:textId="782132F6" w:rsidR="00CC32DD" w:rsidRPr="00CC32DD" w:rsidRDefault="008B1180" w:rsidP="00806AB1">
      <w:pPr>
        <w:widowControl w:val="0"/>
        <w:numPr>
          <w:ilvl w:val="0"/>
          <w:numId w:val="26"/>
        </w:numPr>
        <w:spacing w:line="567" w:lineRule="exact"/>
        <w:ind w:left="0" w:firstLine="0"/>
        <w:jc w:val="both"/>
        <w:rPr>
          <w:position w:val="6"/>
          <w:sz w:val="22"/>
          <w:szCs w:val="22"/>
        </w:rPr>
      </w:pPr>
      <w:r>
        <w:rPr>
          <w:position w:val="6"/>
          <w:sz w:val="22"/>
          <w:szCs w:val="22"/>
        </w:rPr>
        <w:t>I</w:t>
      </w:r>
      <w:r w:rsidR="00CC32DD" w:rsidRPr="00CC32DD">
        <w:rPr>
          <w:position w:val="6"/>
          <w:sz w:val="22"/>
          <w:szCs w:val="22"/>
        </w:rPr>
        <w:t>l Concessionario sarà tenuto a prestare i Servizi nel periodo di estensione di cui al pre</w:t>
      </w:r>
      <w:r>
        <w:rPr>
          <w:position w:val="6"/>
          <w:sz w:val="22"/>
          <w:szCs w:val="22"/>
        </w:rPr>
        <w:t>cede</w:t>
      </w:r>
      <w:r w:rsidR="00CC32DD" w:rsidRPr="00CC32DD">
        <w:rPr>
          <w:position w:val="6"/>
          <w:sz w:val="22"/>
          <w:szCs w:val="22"/>
        </w:rPr>
        <w:t xml:space="preserve">nte comma anche ove sia venuto meno o venga meno nel medesimo periodo l’Equilibrio Economico Finanziario della Concessione, fermo il diritto del Concessionario a vedere ripristinato l’Equilibrio Economico Finanziario della </w:t>
      </w:r>
      <w:r w:rsidR="00CC32DD" w:rsidRPr="00CC32DD">
        <w:rPr>
          <w:position w:val="6"/>
          <w:sz w:val="22"/>
          <w:szCs w:val="22"/>
        </w:rPr>
        <w:lastRenderedPageBreak/>
        <w:t xml:space="preserve">Concessione anche nell’eventuale periodo di estensione ovvero, laddove essa sia terminata per qualunque ragione prevista dalla legge o dalla presente Convenzione, a ricevere il relativo indennizzo. </w:t>
      </w:r>
    </w:p>
    <w:p w14:paraId="390C302E" w14:textId="2CAD0878" w:rsidR="00CC32DD" w:rsidRPr="00CC32DD" w:rsidRDefault="00CC32DD" w:rsidP="00806AB1">
      <w:pPr>
        <w:widowControl w:val="0"/>
        <w:numPr>
          <w:ilvl w:val="0"/>
          <w:numId w:val="26"/>
        </w:numPr>
        <w:spacing w:line="567" w:lineRule="exact"/>
        <w:ind w:left="0" w:firstLine="0"/>
        <w:jc w:val="both"/>
        <w:rPr>
          <w:position w:val="6"/>
          <w:sz w:val="22"/>
          <w:szCs w:val="22"/>
        </w:rPr>
      </w:pPr>
      <w:r w:rsidRPr="00CC32DD">
        <w:rPr>
          <w:position w:val="6"/>
          <w:sz w:val="22"/>
          <w:szCs w:val="22"/>
        </w:rPr>
        <w:t xml:space="preserve">Qualora, invece, il Concessionario non sia in grado di garantire, durante il periodo di </w:t>
      </w:r>
      <w:r w:rsidRPr="002076CF">
        <w:rPr>
          <w:position w:val="6"/>
          <w:sz w:val="22"/>
          <w:szCs w:val="22"/>
        </w:rPr>
        <w:t>eventuale estensione di</w:t>
      </w:r>
      <w:r w:rsidRPr="00CC32DD">
        <w:rPr>
          <w:position w:val="6"/>
          <w:sz w:val="22"/>
          <w:szCs w:val="22"/>
        </w:rPr>
        <w:t xml:space="preserve"> cui ai commi precedenti, la fornitura del Servizio con l’</w:t>
      </w:r>
      <w:r w:rsidR="000D1512">
        <w:rPr>
          <w:position w:val="6"/>
          <w:sz w:val="22"/>
          <w:szCs w:val="22"/>
        </w:rPr>
        <w:t>I</w:t>
      </w:r>
      <w:r w:rsidRPr="00CC32DD">
        <w:rPr>
          <w:position w:val="6"/>
          <w:sz w:val="22"/>
          <w:szCs w:val="22"/>
        </w:rPr>
        <w:t xml:space="preserve">nfrastruttura esistente e vi sia, quindi, la necessità di nuovi investimenti da parte del Concessionario, quest’ultimo e il Concedente negozieranno in buona fede le modalità tecniche per consentire il ristoro della quota di tali investimenti non ammortizzata nel periodo di proroga, sulla base dei parametri del PEF. </w:t>
      </w:r>
    </w:p>
    <w:p w14:paraId="23A11AEC" w14:textId="5ED6AA5B" w:rsidR="00CC32DD" w:rsidRPr="00CC32DD" w:rsidRDefault="00CC32DD" w:rsidP="00806AB1">
      <w:pPr>
        <w:widowControl w:val="0"/>
        <w:numPr>
          <w:ilvl w:val="0"/>
          <w:numId w:val="26"/>
        </w:numPr>
        <w:spacing w:line="567" w:lineRule="exact"/>
        <w:ind w:left="0" w:firstLine="0"/>
        <w:jc w:val="both"/>
        <w:rPr>
          <w:position w:val="6"/>
          <w:sz w:val="22"/>
          <w:szCs w:val="22"/>
        </w:rPr>
      </w:pPr>
      <w:r w:rsidRPr="00CC32DD">
        <w:rPr>
          <w:position w:val="6"/>
          <w:sz w:val="22"/>
          <w:szCs w:val="22"/>
        </w:rPr>
        <w:t>L’estensione dell</w:t>
      </w:r>
      <w:r w:rsidR="003B36B0">
        <w:rPr>
          <w:position w:val="6"/>
          <w:sz w:val="22"/>
          <w:szCs w:val="22"/>
        </w:rPr>
        <w:t>a durata dell</w:t>
      </w:r>
      <w:r w:rsidRPr="00CC32DD">
        <w:rPr>
          <w:position w:val="6"/>
          <w:sz w:val="22"/>
          <w:szCs w:val="22"/>
        </w:rPr>
        <w:t>’efficacia della Concessione può essere convenuta dalla Parti solo in funzione della Revisione, ai sensi dell’art. 11 della Convenzione, o in caso di sospensioni, ai sens</w:t>
      </w:r>
      <w:r w:rsidR="00AB6099">
        <w:rPr>
          <w:position w:val="6"/>
          <w:sz w:val="22"/>
          <w:szCs w:val="22"/>
        </w:rPr>
        <w:t>i di quanto previsto all’art. 18</w:t>
      </w:r>
      <w:r w:rsidRPr="00CC32DD">
        <w:rPr>
          <w:position w:val="6"/>
          <w:sz w:val="22"/>
          <w:szCs w:val="22"/>
        </w:rPr>
        <w:t xml:space="preserve"> della Convenzione, oppure per consentire al Concedente di procedere a quanto necessario per affidare la Concessione ad altro contraente</w:t>
      </w:r>
      <w:r w:rsidR="0047543B">
        <w:rPr>
          <w:position w:val="6"/>
          <w:sz w:val="22"/>
          <w:szCs w:val="22"/>
        </w:rPr>
        <w:t>,</w:t>
      </w:r>
      <w:r w:rsidRPr="00CC32DD">
        <w:rPr>
          <w:position w:val="6"/>
          <w:sz w:val="22"/>
          <w:szCs w:val="22"/>
        </w:rPr>
        <w:t xml:space="preserve"> secondo le procedure dovute secondo le norme applicabili. </w:t>
      </w:r>
    </w:p>
    <w:p w14:paraId="76928AC6" w14:textId="052ABC3D" w:rsidR="00CC32DD" w:rsidRPr="00D73F71" w:rsidRDefault="00CC32DD" w:rsidP="00806AB1">
      <w:pPr>
        <w:widowControl w:val="0"/>
        <w:spacing w:line="567" w:lineRule="exact"/>
        <w:jc w:val="center"/>
        <w:rPr>
          <w:b/>
          <w:position w:val="6"/>
          <w:sz w:val="22"/>
          <w:szCs w:val="22"/>
        </w:rPr>
      </w:pPr>
      <w:r w:rsidRPr="00D73F71">
        <w:rPr>
          <w:b/>
          <w:position w:val="6"/>
          <w:sz w:val="22"/>
          <w:szCs w:val="22"/>
        </w:rPr>
        <w:t xml:space="preserve">Articolo 7 </w:t>
      </w:r>
      <w:r w:rsidR="00D73F71">
        <w:rPr>
          <w:b/>
          <w:position w:val="6"/>
          <w:sz w:val="22"/>
          <w:szCs w:val="22"/>
        </w:rPr>
        <w:t xml:space="preserve">- </w:t>
      </w:r>
      <w:r w:rsidRPr="00D73F71">
        <w:rPr>
          <w:b/>
          <w:position w:val="6"/>
          <w:sz w:val="22"/>
          <w:szCs w:val="22"/>
        </w:rPr>
        <w:t xml:space="preserve">SOCIETÀ DI </w:t>
      </w:r>
      <w:r w:rsidR="005E5324">
        <w:rPr>
          <w:b/>
          <w:position w:val="6"/>
          <w:sz w:val="22"/>
          <w:szCs w:val="22"/>
        </w:rPr>
        <w:t>SCOPO</w:t>
      </w:r>
    </w:p>
    <w:p w14:paraId="6EE2D339" w14:textId="0F4EA96F" w:rsidR="008D4AB5" w:rsidRDefault="00CC32DD" w:rsidP="00806AB1">
      <w:pPr>
        <w:widowControl w:val="0"/>
        <w:spacing w:line="567" w:lineRule="exact"/>
        <w:jc w:val="both"/>
        <w:rPr>
          <w:position w:val="6"/>
          <w:sz w:val="22"/>
          <w:szCs w:val="22"/>
        </w:rPr>
      </w:pPr>
      <w:r w:rsidRPr="00C122C5">
        <w:rPr>
          <w:position w:val="6"/>
          <w:sz w:val="22"/>
          <w:szCs w:val="22"/>
        </w:rPr>
        <w:t xml:space="preserve">1. </w:t>
      </w:r>
      <w:r w:rsidR="00584204">
        <w:rPr>
          <w:position w:val="6"/>
          <w:sz w:val="22"/>
          <w:szCs w:val="22"/>
        </w:rPr>
        <w:tab/>
      </w:r>
      <w:r w:rsidR="00F00CA2">
        <w:rPr>
          <w:position w:val="6"/>
          <w:sz w:val="22"/>
          <w:szCs w:val="22"/>
        </w:rPr>
        <w:t xml:space="preserve">In esito all’aggiudicazione, </w:t>
      </w:r>
      <w:r w:rsidR="00F00CA2" w:rsidRPr="00EB60C8">
        <w:rPr>
          <w:position w:val="6"/>
          <w:sz w:val="22"/>
          <w:szCs w:val="22"/>
        </w:rPr>
        <w:t xml:space="preserve">ai sensi dell’art. 194 del Codice l’aggiudicatario </w:t>
      </w:r>
      <w:r w:rsidR="004527D4" w:rsidRPr="00EB60C8">
        <w:rPr>
          <w:position w:val="6"/>
          <w:sz w:val="22"/>
          <w:szCs w:val="22"/>
        </w:rPr>
        <w:t xml:space="preserve">ha </w:t>
      </w:r>
      <w:r w:rsidR="00654E1F" w:rsidRPr="00EB60C8">
        <w:rPr>
          <w:position w:val="6"/>
          <w:sz w:val="22"/>
          <w:szCs w:val="22"/>
        </w:rPr>
        <w:t>costituito una</w:t>
      </w:r>
      <w:r w:rsidR="00F00CA2" w:rsidRPr="00EB60C8">
        <w:rPr>
          <w:position w:val="6"/>
          <w:sz w:val="22"/>
          <w:szCs w:val="22"/>
        </w:rPr>
        <w:t xml:space="preserve"> </w:t>
      </w:r>
      <w:r w:rsidR="00740C2D" w:rsidRPr="00EB60C8">
        <w:rPr>
          <w:position w:val="6"/>
          <w:sz w:val="22"/>
          <w:szCs w:val="22"/>
        </w:rPr>
        <w:t>S</w:t>
      </w:r>
      <w:r w:rsidR="008D4AB5" w:rsidRPr="00EB60C8">
        <w:rPr>
          <w:position w:val="6"/>
          <w:sz w:val="22"/>
          <w:szCs w:val="22"/>
        </w:rPr>
        <w:t xml:space="preserve">ocietà di </w:t>
      </w:r>
      <w:r w:rsidR="00AC3393" w:rsidRPr="00EB60C8">
        <w:rPr>
          <w:position w:val="6"/>
          <w:sz w:val="22"/>
          <w:szCs w:val="22"/>
        </w:rPr>
        <w:t>S</w:t>
      </w:r>
      <w:r w:rsidR="00F00CA2" w:rsidRPr="00EB60C8">
        <w:rPr>
          <w:position w:val="6"/>
          <w:sz w:val="22"/>
          <w:szCs w:val="22"/>
        </w:rPr>
        <w:t>copo</w:t>
      </w:r>
      <w:r w:rsidR="008D4AB5" w:rsidRPr="00EB60C8">
        <w:rPr>
          <w:position w:val="6"/>
          <w:sz w:val="22"/>
          <w:szCs w:val="22"/>
        </w:rPr>
        <w:t xml:space="preserve"> </w:t>
      </w:r>
      <w:r w:rsidR="00F00CA2" w:rsidRPr="00EB60C8">
        <w:rPr>
          <w:position w:val="6"/>
          <w:sz w:val="22"/>
          <w:szCs w:val="22"/>
        </w:rPr>
        <w:t xml:space="preserve">in forma di società per azioni o a responsabilità limitata, anche consortile, </w:t>
      </w:r>
      <w:r w:rsidR="008D4AB5" w:rsidRPr="00EB60C8">
        <w:rPr>
          <w:position w:val="6"/>
          <w:sz w:val="22"/>
          <w:szCs w:val="22"/>
        </w:rPr>
        <w:t>con capitale</w:t>
      </w:r>
      <w:r w:rsidR="008D4AB5" w:rsidRPr="00C122C5">
        <w:rPr>
          <w:position w:val="6"/>
          <w:sz w:val="22"/>
          <w:szCs w:val="22"/>
        </w:rPr>
        <w:t xml:space="preserve"> minimo </w:t>
      </w:r>
      <w:r w:rsidR="00F00CA2">
        <w:rPr>
          <w:position w:val="6"/>
          <w:sz w:val="22"/>
          <w:szCs w:val="22"/>
        </w:rPr>
        <w:t xml:space="preserve">previsto dal bando </w:t>
      </w:r>
      <w:r w:rsidR="005439DE" w:rsidRPr="00C122C5">
        <w:rPr>
          <w:position w:val="6"/>
          <w:sz w:val="22"/>
          <w:szCs w:val="22"/>
        </w:rPr>
        <w:t>per la forma societaria prescelta</w:t>
      </w:r>
      <w:r w:rsidR="00D30601" w:rsidRPr="00C122C5">
        <w:rPr>
          <w:position w:val="6"/>
          <w:sz w:val="22"/>
          <w:szCs w:val="22"/>
        </w:rPr>
        <w:t xml:space="preserve">. La </w:t>
      </w:r>
      <w:r w:rsidR="00F00CA2">
        <w:rPr>
          <w:position w:val="6"/>
          <w:sz w:val="22"/>
          <w:szCs w:val="22"/>
        </w:rPr>
        <w:t xml:space="preserve">società di scopo </w:t>
      </w:r>
      <w:r w:rsidR="00D30601" w:rsidRPr="00C122C5">
        <w:rPr>
          <w:position w:val="6"/>
          <w:sz w:val="22"/>
          <w:szCs w:val="22"/>
        </w:rPr>
        <w:t>è</w:t>
      </w:r>
      <w:r w:rsidR="008D4AB5" w:rsidRPr="00C122C5">
        <w:rPr>
          <w:position w:val="6"/>
          <w:sz w:val="22"/>
          <w:szCs w:val="22"/>
        </w:rPr>
        <w:t xml:space="preserve"> partecipata da</w:t>
      </w:r>
      <w:r w:rsidR="000D1512">
        <w:rPr>
          <w:position w:val="6"/>
          <w:sz w:val="22"/>
          <w:szCs w:val="22"/>
        </w:rPr>
        <w:t xml:space="preserve">i soggetti </w:t>
      </w:r>
      <w:r w:rsidR="005439DE" w:rsidRPr="00C122C5">
        <w:rPr>
          <w:position w:val="6"/>
          <w:sz w:val="22"/>
          <w:szCs w:val="22"/>
        </w:rPr>
        <w:t>che hanno partecipato alla gara in forma singola o associata</w:t>
      </w:r>
      <w:r w:rsidR="008D4AB5" w:rsidRPr="00C122C5">
        <w:rPr>
          <w:position w:val="6"/>
          <w:sz w:val="22"/>
          <w:szCs w:val="22"/>
        </w:rPr>
        <w:t>.</w:t>
      </w:r>
    </w:p>
    <w:p w14:paraId="5D54B4E6" w14:textId="29E157B3" w:rsidR="00740C2D" w:rsidRDefault="00740C2D" w:rsidP="00806AB1">
      <w:pPr>
        <w:widowControl w:val="0"/>
        <w:spacing w:line="567" w:lineRule="exact"/>
        <w:jc w:val="both"/>
        <w:rPr>
          <w:position w:val="6"/>
          <w:sz w:val="22"/>
          <w:szCs w:val="22"/>
        </w:rPr>
      </w:pPr>
      <w:r>
        <w:rPr>
          <w:position w:val="6"/>
          <w:sz w:val="22"/>
          <w:szCs w:val="22"/>
        </w:rPr>
        <w:t xml:space="preserve">La Società di </w:t>
      </w:r>
      <w:r w:rsidR="00AC3393">
        <w:rPr>
          <w:position w:val="6"/>
          <w:sz w:val="22"/>
          <w:szCs w:val="22"/>
        </w:rPr>
        <w:t>S</w:t>
      </w:r>
      <w:r>
        <w:rPr>
          <w:position w:val="6"/>
          <w:sz w:val="22"/>
          <w:szCs w:val="22"/>
        </w:rPr>
        <w:t>copo</w:t>
      </w:r>
      <w:r w:rsidR="005F6590">
        <w:rPr>
          <w:position w:val="6"/>
          <w:sz w:val="22"/>
          <w:szCs w:val="22"/>
        </w:rPr>
        <w:t>, senza che ciò costituisca cessione di contratto,</w:t>
      </w:r>
      <w:r>
        <w:rPr>
          <w:position w:val="6"/>
          <w:sz w:val="22"/>
          <w:szCs w:val="22"/>
        </w:rPr>
        <w:t xml:space="preserve"> </w:t>
      </w:r>
      <w:r w:rsidR="005F6590">
        <w:rPr>
          <w:position w:val="6"/>
          <w:sz w:val="22"/>
          <w:szCs w:val="22"/>
        </w:rPr>
        <w:t>subentra nel rapporto di concessione senza necessità di approvazione o autorizzazione amministrativa e sostituisce l’aggiudicatario in tutti i rapporti con l’ente concedente.</w:t>
      </w:r>
    </w:p>
    <w:p w14:paraId="0ECE374F" w14:textId="12C716F0" w:rsidR="00CC32DD" w:rsidRDefault="00CC32DD" w:rsidP="00806AB1">
      <w:pPr>
        <w:widowControl w:val="0"/>
        <w:spacing w:line="567" w:lineRule="exact"/>
        <w:jc w:val="both"/>
        <w:rPr>
          <w:position w:val="6"/>
          <w:sz w:val="22"/>
          <w:szCs w:val="22"/>
        </w:rPr>
      </w:pPr>
      <w:r w:rsidRPr="00CC32DD">
        <w:rPr>
          <w:position w:val="6"/>
          <w:sz w:val="22"/>
          <w:szCs w:val="22"/>
        </w:rPr>
        <w:t xml:space="preserve">2. </w:t>
      </w:r>
      <w:r w:rsidR="00584204">
        <w:rPr>
          <w:position w:val="6"/>
          <w:sz w:val="22"/>
          <w:szCs w:val="22"/>
        </w:rPr>
        <w:tab/>
      </w:r>
      <w:r w:rsidR="005F6590">
        <w:rPr>
          <w:position w:val="6"/>
          <w:sz w:val="22"/>
          <w:szCs w:val="22"/>
        </w:rPr>
        <w:t>L</w:t>
      </w:r>
      <w:r w:rsidRPr="00CC32DD">
        <w:rPr>
          <w:position w:val="6"/>
          <w:sz w:val="22"/>
          <w:szCs w:val="22"/>
        </w:rPr>
        <w:t>a partecipazione al capitale sociale di ciascun</w:t>
      </w:r>
      <w:r w:rsidR="000D1512">
        <w:rPr>
          <w:position w:val="6"/>
          <w:sz w:val="22"/>
          <w:szCs w:val="22"/>
        </w:rPr>
        <w:t xml:space="preserve"> soggetto</w:t>
      </w:r>
      <w:r w:rsidRPr="00CC32DD">
        <w:rPr>
          <w:position w:val="6"/>
          <w:sz w:val="22"/>
          <w:szCs w:val="22"/>
        </w:rPr>
        <w:t xml:space="preserve"> che ha partecipato alla </w:t>
      </w:r>
      <w:r w:rsidRPr="00CC32DD">
        <w:rPr>
          <w:position w:val="6"/>
          <w:sz w:val="22"/>
          <w:szCs w:val="22"/>
        </w:rPr>
        <w:lastRenderedPageBreak/>
        <w:t>gara indetta con il Bando in forma di raggruppamento temporaneo è dis</w:t>
      </w:r>
      <w:r w:rsidR="00D30601">
        <w:rPr>
          <w:position w:val="6"/>
          <w:sz w:val="22"/>
          <w:szCs w:val="22"/>
        </w:rPr>
        <w:t xml:space="preserve">tribuita nei termini seguenti: </w:t>
      </w:r>
    </w:p>
    <w:p w14:paraId="182C8015" w14:textId="2D1C4E5D" w:rsidR="00866CD5" w:rsidRDefault="00DF7942" w:rsidP="00806AB1">
      <w:pPr>
        <w:pStyle w:val="Paragrafoelenco"/>
        <w:widowControl w:val="0"/>
        <w:numPr>
          <w:ilvl w:val="0"/>
          <w:numId w:val="33"/>
        </w:numPr>
        <w:spacing w:line="567" w:lineRule="exact"/>
        <w:ind w:left="0" w:firstLine="0"/>
        <w:jc w:val="both"/>
        <w:rPr>
          <w:position w:val="6"/>
          <w:sz w:val="22"/>
          <w:szCs w:val="22"/>
        </w:rPr>
      </w:pPr>
      <w:r w:rsidRPr="005D5581">
        <w:rPr>
          <w:position w:val="6"/>
          <w:sz w:val="22"/>
          <w:szCs w:val="22"/>
          <w:highlight w:val="yellow"/>
        </w:rPr>
        <w:t>[●]</w:t>
      </w:r>
      <w:r>
        <w:rPr>
          <w:position w:val="6"/>
          <w:sz w:val="22"/>
          <w:szCs w:val="22"/>
        </w:rPr>
        <w:t xml:space="preserve">; </w:t>
      </w:r>
    </w:p>
    <w:p w14:paraId="7E3A69CF" w14:textId="4A8D37CF" w:rsidR="00866CD5" w:rsidRPr="00DF7942" w:rsidRDefault="00DF7942" w:rsidP="00806AB1">
      <w:pPr>
        <w:pStyle w:val="Paragrafoelenco"/>
        <w:widowControl w:val="0"/>
        <w:numPr>
          <w:ilvl w:val="0"/>
          <w:numId w:val="33"/>
        </w:numPr>
        <w:spacing w:line="567" w:lineRule="exact"/>
        <w:ind w:left="0" w:firstLine="0"/>
        <w:jc w:val="both"/>
        <w:rPr>
          <w:position w:val="6"/>
          <w:sz w:val="22"/>
          <w:szCs w:val="22"/>
        </w:rPr>
      </w:pPr>
      <w:r w:rsidRPr="005D5581">
        <w:rPr>
          <w:position w:val="6"/>
          <w:sz w:val="22"/>
          <w:szCs w:val="22"/>
          <w:highlight w:val="yellow"/>
        </w:rPr>
        <w:t>[●]</w:t>
      </w:r>
      <w:r>
        <w:rPr>
          <w:position w:val="6"/>
          <w:sz w:val="22"/>
          <w:szCs w:val="22"/>
        </w:rPr>
        <w:t>;</w:t>
      </w:r>
    </w:p>
    <w:p w14:paraId="21FA35A5" w14:textId="7AC7A357" w:rsidR="00CC32DD" w:rsidRPr="00CC32DD" w:rsidRDefault="00CC32DD" w:rsidP="00806AB1">
      <w:pPr>
        <w:widowControl w:val="0"/>
        <w:spacing w:line="567" w:lineRule="exact"/>
        <w:jc w:val="both"/>
        <w:rPr>
          <w:position w:val="6"/>
          <w:sz w:val="22"/>
          <w:szCs w:val="22"/>
        </w:rPr>
      </w:pPr>
      <w:r w:rsidRPr="00CC32DD">
        <w:rPr>
          <w:position w:val="6"/>
          <w:sz w:val="22"/>
          <w:szCs w:val="22"/>
        </w:rPr>
        <w:t xml:space="preserve">3. </w:t>
      </w:r>
      <w:r w:rsidR="00584204">
        <w:rPr>
          <w:position w:val="6"/>
          <w:sz w:val="22"/>
          <w:szCs w:val="22"/>
        </w:rPr>
        <w:tab/>
      </w:r>
      <w:r w:rsidR="00740C2D">
        <w:rPr>
          <w:position w:val="6"/>
          <w:sz w:val="22"/>
          <w:szCs w:val="22"/>
        </w:rPr>
        <w:t>Ai sensi dell’</w:t>
      </w:r>
      <w:r w:rsidRPr="00CC32DD">
        <w:rPr>
          <w:position w:val="6"/>
          <w:sz w:val="22"/>
          <w:szCs w:val="22"/>
        </w:rPr>
        <w:t>art. 1</w:t>
      </w:r>
      <w:r w:rsidR="00740C2D">
        <w:rPr>
          <w:position w:val="6"/>
          <w:sz w:val="22"/>
          <w:szCs w:val="22"/>
        </w:rPr>
        <w:t>9</w:t>
      </w:r>
      <w:r w:rsidRPr="00CC32DD">
        <w:rPr>
          <w:position w:val="6"/>
          <w:sz w:val="22"/>
          <w:szCs w:val="22"/>
        </w:rPr>
        <w:t>4 del Codice</w:t>
      </w:r>
      <w:r w:rsidR="00E125A9">
        <w:rPr>
          <w:position w:val="6"/>
          <w:sz w:val="22"/>
          <w:szCs w:val="22"/>
        </w:rPr>
        <w:t>,</w:t>
      </w:r>
      <w:r w:rsidRPr="00CC32DD">
        <w:rPr>
          <w:position w:val="6"/>
          <w:sz w:val="22"/>
          <w:szCs w:val="22"/>
        </w:rPr>
        <w:t xml:space="preserve"> i Servizi oggetto della Convenzione saranno prestati dal</w:t>
      </w:r>
      <w:r w:rsidR="000D1512">
        <w:rPr>
          <w:position w:val="6"/>
          <w:sz w:val="22"/>
          <w:szCs w:val="22"/>
        </w:rPr>
        <w:t>la Società</w:t>
      </w:r>
      <w:r w:rsidR="00740C2D">
        <w:rPr>
          <w:position w:val="6"/>
          <w:sz w:val="22"/>
          <w:szCs w:val="22"/>
        </w:rPr>
        <w:t xml:space="preserve"> di </w:t>
      </w:r>
      <w:r w:rsidR="00AC3393">
        <w:rPr>
          <w:position w:val="6"/>
          <w:sz w:val="22"/>
          <w:szCs w:val="22"/>
        </w:rPr>
        <w:t>S</w:t>
      </w:r>
      <w:r w:rsidR="00740C2D">
        <w:rPr>
          <w:position w:val="6"/>
          <w:sz w:val="22"/>
          <w:szCs w:val="22"/>
        </w:rPr>
        <w:t>copo</w:t>
      </w:r>
      <w:r w:rsidRPr="00CC32DD">
        <w:rPr>
          <w:position w:val="6"/>
          <w:sz w:val="22"/>
          <w:szCs w:val="22"/>
        </w:rPr>
        <w:t xml:space="preserve"> e si intendono realizzati e prestati in proprio anche nel caso </w:t>
      </w:r>
      <w:r w:rsidR="00740C2D">
        <w:rPr>
          <w:position w:val="6"/>
          <w:sz w:val="22"/>
          <w:szCs w:val="22"/>
        </w:rPr>
        <w:t xml:space="preserve">in cui </w:t>
      </w:r>
      <w:r w:rsidRPr="00CC32DD">
        <w:rPr>
          <w:position w:val="6"/>
          <w:sz w:val="22"/>
          <w:szCs w:val="22"/>
        </w:rPr>
        <w:t xml:space="preserve">siano </w:t>
      </w:r>
      <w:r w:rsidRPr="00EB60C8">
        <w:rPr>
          <w:position w:val="6"/>
          <w:sz w:val="22"/>
          <w:szCs w:val="22"/>
        </w:rPr>
        <w:t>affidati</w:t>
      </w:r>
      <w:r w:rsidR="004527D4" w:rsidRPr="00EB60C8">
        <w:rPr>
          <w:position w:val="6"/>
          <w:sz w:val="22"/>
          <w:szCs w:val="22"/>
        </w:rPr>
        <w:t>, anche a pagamento,</w:t>
      </w:r>
      <w:r w:rsidRPr="00EB60C8">
        <w:rPr>
          <w:position w:val="6"/>
          <w:sz w:val="22"/>
          <w:szCs w:val="22"/>
        </w:rPr>
        <w:t xml:space="preserve"> direttamente ai propri soci in quanto siano in possesso dei requisiti stabiliti dalle norme applicabili</w:t>
      </w:r>
      <w:r w:rsidR="005F6590" w:rsidRPr="00EB60C8">
        <w:rPr>
          <w:position w:val="6"/>
          <w:sz w:val="22"/>
          <w:szCs w:val="22"/>
        </w:rPr>
        <w:t xml:space="preserve">. </w:t>
      </w:r>
      <w:r w:rsidRPr="00EB60C8">
        <w:rPr>
          <w:position w:val="6"/>
          <w:sz w:val="22"/>
          <w:szCs w:val="22"/>
        </w:rPr>
        <w:t xml:space="preserve">A tal fine, </w:t>
      </w:r>
      <w:r w:rsidR="000D1512" w:rsidRPr="00EB60C8">
        <w:rPr>
          <w:position w:val="6"/>
          <w:sz w:val="22"/>
          <w:szCs w:val="22"/>
        </w:rPr>
        <w:t xml:space="preserve">la Società </w:t>
      </w:r>
      <w:r w:rsidR="00AC3393" w:rsidRPr="00EB60C8">
        <w:rPr>
          <w:position w:val="6"/>
          <w:sz w:val="22"/>
          <w:szCs w:val="22"/>
        </w:rPr>
        <w:t xml:space="preserve">di Scopo </w:t>
      </w:r>
      <w:r w:rsidRPr="00EB60C8">
        <w:rPr>
          <w:position w:val="6"/>
          <w:sz w:val="22"/>
          <w:szCs w:val="22"/>
        </w:rPr>
        <w:t>Concessionari</w:t>
      </w:r>
      <w:r w:rsidR="000D1512" w:rsidRPr="00EB60C8">
        <w:rPr>
          <w:position w:val="6"/>
          <w:sz w:val="22"/>
          <w:szCs w:val="22"/>
        </w:rPr>
        <w:t>a</w:t>
      </w:r>
      <w:r w:rsidRPr="00EB60C8">
        <w:rPr>
          <w:position w:val="6"/>
          <w:sz w:val="22"/>
          <w:szCs w:val="22"/>
        </w:rPr>
        <w:t xml:space="preserve"> garantisce che i soci cui sono affidati direttamente</w:t>
      </w:r>
      <w:r w:rsidR="004527D4" w:rsidRPr="00EB60C8">
        <w:rPr>
          <w:position w:val="6"/>
          <w:sz w:val="22"/>
          <w:szCs w:val="22"/>
        </w:rPr>
        <w:t xml:space="preserve"> e a pagamento</w:t>
      </w:r>
      <w:r w:rsidRPr="00EB60C8">
        <w:rPr>
          <w:position w:val="6"/>
          <w:sz w:val="22"/>
          <w:szCs w:val="22"/>
        </w:rPr>
        <w:t xml:space="preserve"> i Servizi, indipendentemente dalla relativa quota di partecipazione alla </w:t>
      </w:r>
      <w:r w:rsidR="00AC3393" w:rsidRPr="00EB60C8">
        <w:rPr>
          <w:position w:val="6"/>
          <w:sz w:val="22"/>
          <w:szCs w:val="22"/>
        </w:rPr>
        <w:t>S</w:t>
      </w:r>
      <w:r w:rsidRPr="00EB60C8">
        <w:rPr>
          <w:position w:val="6"/>
          <w:sz w:val="22"/>
          <w:szCs w:val="22"/>
        </w:rPr>
        <w:t xml:space="preserve">ocietà di </w:t>
      </w:r>
      <w:r w:rsidR="00AC3393" w:rsidRPr="00EB60C8">
        <w:rPr>
          <w:position w:val="6"/>
          <w:sz w:val="22"/>
          <w:szCs w:val="22"/>
        </w:rPr>
        <w:t>Scopo</w:t>
      </w:r>
      <w:r w:rsidRPr="00EB60C8">
        <w:rPr>
          <w:position w:val="6"/>
          <w:sz w:val="22"/>
          <w:szCs w:val="22"/>
        </w:rPr>
        <w:t>, li eseguano nel</w:t>
      </w:r>
      <w:r w:rsidRPr="00CC32DD">
        <w:rPr>
          <w:position w:val="6"/>
          <w:sz w:val="22"/>
          <w:szCs w:val="22"/>
        </w:rPr>
        <w:t xml:space="preserve"> rispetto delle prescrizioni di Legge e del contenuto dell’Offerta. </w:t>
      </w:r>
    </w:p>
    <w:p w14:paraId="161B5667" w14:textId="57D23C9C" w:rsidR="0088257A" w:rsidRDefault="001D3EE4" w:rsidP="00806AB1">
      <w:pPr>
        <w:widowControl w:val="0"/>
        <w:spacing w:line="567" w:lineRule="exact"/>
        <w:jc w:val="both"/>
        <w:rPr>
          <w:position w:val="6"/>
          <w:sz w:val="22"/>
          <w:szCs w:val="22"/>
        </w:rPr>
      </w:pPr>
      <w:r>
        <w:rPr>
          <w:position w:val="6"/>
          <w:sz w:val="22"/>
          <w:szCs w:val="22"/>
        </w:rPr>
        <w:t xml:space="preserve">4. </w:t>
      </w:r>
      <w:r w:rsidR="00584204">
        <w:rPr>
          <w:position w:val="6"/>
          <w:sz w:val="22"/>
          <w:szCs w:val="22"/>
        </w:rPr>
        <w:tab/>
      </w:r>
      <w:r w:rsidR="0088257A">
        <w:rPr>
          <w:position w:val="6"/>
          <w:sz w:val="22"/>
          <w:szCs w:val="22"/>
        </w:rPr>
        <w:t>I</w:t>
      </w:r>
      <w:r w:rsidR="00CC32DD" w:rsidRPr="00CC32DD">
        <w:rPr>
          <w:position w:val="6"/>
          <w:sz w:val="22"/>
          <w:szCs w:val="22"/>
        </w:rPr>
        <w:t xml:space="preserve"> soci che hanno concorso a formare i requisiti per la qualificazione sono tenuti a partecipare al</w:t>
      </w:r>
      <w:r w:rsidR="000D1512">
        <w:rPr>
          <w:position w:val="6"/>
          <w:sz w:val="22"/>
          <w:szCs w:val="22"/>
        </w:rPr>
        <w:t>la Società</w:t>
      </w:r>
      <w:r w:rsidR="00CC32DD" w:rsidRPr="00CC32DD">
        <w:rPr>
          <w:position w:val="6"/>
          <w:sz w:val="22"/>
          <w:szCs w:val="22"/>
        </w:rPr>
        <w:t xml:space="preserve"> </w:t>
      </w:r>
      <w:r w:rsidR="00AC3393">
        <w:rPr>
          <w:position w:val="6"/>
          <w:sz w:val="22"/>
          <w:szCs w:val="22"/>
        </w:rPr>
        <w:t xml:space="preserve">di Scopo </w:t>
      </w:r>
      <w:r w:rsidR="00CC32DD" w:rsidRPr="00CC32DD">
        <w:rPr>
          <w:position w:val="6"/>
          <w:sz w:val="22"/>
          <w:szCs w:val="22"/>
        </w:rPr>
        <w:t>Concessionari</w:t>
      </w:r>
      <w:r w:rsidR="000D1512">
        <w:rPr>
          <w:position w:val="6"/>
          <w:sz w:val="22"/>
          <w:szCs w:val="22"/>
        </w:rPr>
        <w:t>a</w:t>
      </w:r>
      <w:r w:rsidR="00CC32DD" w:rsidRPr="00CC32DD">
        <w:rPr>
          <w:position w:val="6"/>
          <w:sz w:val="22"/>
          <w:szCs w:val="22"/>
        </w:rPr>
        <w:t xml:space="preserve"> e a garantire, nei limiti di legge, il buon adempimento degli obblighi del</w:t>
      </w:r>
      <w:r w:rsidR="000D1512">
        <w:rPr>
          <w:position w:val="6"/>
          <w:sz w:val="22"/>
          <w:szCs w:val="22"/>
        </w:rPr>
        <w:t>la Società</w:t>
      </w:r>
      <w:r w:rsidR="00CC32DD" w:rsidRPr="00CC32DD">
        <w:rPr>
          <w:position w:val="6"/>
          <w:sz w:val="22"/>
          <w:szCs w:val="22"/>
        </w:rPr>
        <w:t xml:space="preserve"> </w:t>
      </w:r>
      <w:r w:rsidR="00AC3393">
        <w:rPr>
          <w:position w:val="6"/>
          <w:sz w:val="22"/>
          <w:szCs w:val="22"/>
        </w:rPr>
        <w:t xml:space="preserve">di Scopo </w:t>
      </w:r>
      <w:r w:rsidR="00CC32DD" w:rsidRPr="00CC32DD">
        <w:rPr>
          <w:position w:val="6"/>
          <w:sz w:val="22"/>
          <w:szCs w:val="22"/>
        </w:rPr>
        <w:t>Concessionari</w:t>
      </w:r>
      <w:r w:rsidR="000D1512">
        <w:rPr>
          <w:position w:val="6"/>
          <w:sz w:val="22"/>
          <w:szCs w:val="22"/>
        </w:rPr>
        <w:t>a</w:t>
      </w:r>
      <w:r w:rsidR="0088257A">
        <w:rPr>
          <w:position w:val="6"/>
          <w:sz w:val="22"/>
          <w:szCs w:val="22"/>
        </w:rPr>
        <w:t>.</w:t>
      </w:r>
    </w:p>
    <w:p w14:paraId="2774F252" w14:textId="37C71F6A" w:rsidR="002A26F0" w:rsidRDefault="0088257A" w:rsidP="00806AB1">
      <w:pPr>
        <w:widowControl w:val="0"/>
        <w:spacing w:line="567" w:lineRule="exact"/>
        <w:jc w:val="both"/>
        <w:rPr>
          <w:position w:val="6"/>
          <w:sz w:val="22"/>
          <w:szCs w:val="22"/>
        </w:rPr>
      </w:pPr>
      <w:r>
        <w:rPr>
          <w:position w:val="6"/>
          <w:sz w:val="22"/>
          <w:szCs w:val="22"/>
        </w:rPr>
        <w:t>Fermo restando quanto previsto al periodo che precede, l</w:t>
      </w:r>
      <w:r w:rsidR="00CC32DD" w:rsidRPr="00CC32DD">
        <w:rPr>
          <w:position w:val="6"/>
          <w:sz w:val="22"/>
          <w:szCs w:val="22"/>
        </w:rPr>
        <w:t xml:space="preserve">e partecipazioni dagli stessi detenute nella </w:t>
      </w:r>
      <w:r w:rsidR="000D1512">
        <w:rPr>
          <w:position w:val="6"/>
          <w:sz w:val="22"/>
          <w:szCs w:val="22"/>
        </w:rPr>
        <w:t>S</w:t>
      </w:r>
      <w:r w:rsidR="00CC32DD" w:rsidRPr="00CC32DD">
        <w:rPr>
          <w:position w:val="6"/>
          <w:sz w:val="22"/>
          <w:szCs w:val="22"/>
        </w:rPr>
        <w:t xml:space="preserve">ocietà </w:t>
      </w:r>
      <w:r w:rsidR="00AC3393">
        <w:rPr>
          <w:position w:val="6"/>
          <w:sz w:val="22"/>
          <w:szCs w:val="22"/>
        </w:rPr>
        <w:t xml:space="preserve">di Scopo </w:t>
      </w:r>
      <w:r w:rsidR="00CC32DD" w:rsidRPr="00CC32DD">
        <w:rPr>
          <w:position w:val="6"/>
          <w:sz w:val="22"/>
          <w:szCs w:val="22"/>
        </w:rPr>
        <w:t>Concessionaria potranno essere liberamente cedute tra gli stessi soci.</w:t>
      </w:r>
    </w:p>
    <w:p w14:paraId="46F16215" w14:textId="4FFABFFF" w:rsidR="002A26F0" w:rsidRDefault="0088257A" w:rsidP="00806AB1">
      <w:pPr>
        <w:widowControl w:val="0"/>
        <w:spacing w:line="567" w:lineRule="exact"/>
        <w:jc w:val="both"/>
        <w:rPr>
          <w:position w:val="6"/>
          <w:sz w:val="22"/>
          <w:szCs w:val="22"/>
        </w:rPr>
      </w:pPr>
      <w:r>
        <w:rPr>
          <w:position w:val="6"/>
          <w:sz w:val="22"/>
          <w:szCs w:val="22"/>
        </w:rPr>
        <w:t>I</w:t>
      </w:r>
      <w:r w:rsidR="00CC32DD" w:rsidRPr="00CC32DD">
        <w:rPr>
          <w:position w:val="6"/>
          <w:sz w:val="22"/>
          <w:szCs w:val="22"/>
        </w:rPr>
        <w:t xml:space="preserve"> soci che siano investitori istituzionali che non abbiano concorso a formare i requisiti per la qualificazione possono cedere la loro partecipazione </w:t>
      </w:r>
      <w:r w:rsidR="000D1512">
        <w:rPr>
          <w:position w:val="6"/>
          <w:sz w:val="22"/>
          <w:szCs w:val="22"/>
        </w:rPr>
        <w:t xml:space="preserve">nella Società </w:t>
      </w:r>
      <w:r w:rsidR="00AC3393">
        <w:rPr>
          <w:position w:val="6"/>
          <w:sz w:val="22"/>
          <w:szCs w:val="22"/>
        </w:rPr>
        <w:t xml:space="preserve">di Scopo </w:t>
      </w:r>
      <w:r w:rsidR="000D1512">
        <w:rPr>
          <w:position w:val="6"/>
          <w:sz w:val="22"/>
          <w:szCs w:val="22"/>
        </w:rPr>
        <w:t xml:space="preserve">Concessionaria </w:t>
      </w:r>
      <w:r w:rsidR="00CC32DD" w:rsidRPr="00CC32DD">
        <w:rPr>
          <w:position w:val="6"/>
          <w:sz w:val="22"/>
          <w:szCs w:val="22"/>
        </w:rPr>
        <w:t>in qualsiasi momento ad altri investitori istituzionali ovvero agli altri soci.</w:t>
      </w:r>
    </w:p>
    <w:p w14:paraId="16E8AFC5" w14:textId="551E7250" w:rsidR="00CC32DD" w:rsidRDefault="00CC32DD" w:rsidP="00806AB1">
      <w:pPr>
        <w:widowControl w:val="0"/>
        <w:spacing w:line="567" w:lineRule="exact"/>
        <w:jc w:val="both"/>
        <w:rPr>
          <w:position w:val="6"/>
          <w:sz w:val="22"/>
          <w:szCs w:val="22"/>
        </w:rPr>
      </w:pPr>
      <w:r w:rsidRPr="00CC32DD">
        <w:rPr>
          <w:position w:val="6"/>
          <w:sz w:val="22"/>
          <w:szCs w:val="22"/>
        </w:rPr>
        <w:t>L’ingresso di nuovi soci nel capitale del</w:t>
      </w:r>
      <w:r w:rsidR="000D1512">
        <w:rPr>
          <w:position w:val="6"/>
          <w:sz w:val="22"/>
          <w:szCs w:val="22"/>
        </w:rPr>
        <w:t>la Società</w:t>
      </w:r>
      <w:r w:rsidRPr="00CC32DD">
        <w:rPr>
          <w:position w:val="6"/>
          <w:sz w:val="22"/>
          <w:szCs w:val="22"/>
        </w:rPr>
        <w:t xml:space="preserve"> </w:t>
      </w:r>
      <w:r w:rsidR="00AC3393">
        <w:rPr>
          <w:position w:val="6"/>
          <w:sz w:val="22"/>
          <w:szCs w:val="22"/>
        </w:rPr>
        <w:t xml:space="preserve">di Scopo </w:t>
      </w:r>
      <w:r w:rsidRPr="00CC32DD">
        <w:rPr>
          <w:position w:val="6"/>
          <w:sz w:val="22"/>
          <w:szCs w:val="22"/>
        </w:rPr>
        <w:t>Concessionari</w:t>
      </w:r>
      <w:r w:rsidR="000D1512">
        <w:rPr>
          <w:position w:val="6"/>
          <w:sz w:val="22"/>
          <w:szCs w:val="22"/>
        </w:rPr>
        <w:t>a</w:t>
      </w:r>
      <w:r w:rsidRPr="00CC32DD">
        <w:rPr>
          <w:position w:val="6"/>
          <w:sz w:val="22"/>
          <w:szCs w:val="22"/>
        </w:rPr>
        <w:t xml:space="preserve"> che non siano investitori istituzionali</w:t>
      </w:r>
      <w:r w:rsidRPr="00B24575">
        <w:rPr>
          <w:position w:val="6"/>
          <w:sz w:val="22"/>
          <w:szCs w:val="22"/>
        </w:rPr>
        <w:t>, in aggiunta a quelli che hanno concorso a formare i requisiti per la qualificazione,</w:t>
      </w:r>
      <w:r w:rsidRPr="00CC32DD">
        <w:rPr>
          <w:position w:val="6"/>
          <w:sz w:val="22"/>
          <w:szCs w:val="22"/>
        </w:rPr>
        <w:t xml:space="preserve"> è subordinato, a pena di risoluzione per inadempimento </w:t>
      </w:r>
      <w:r w:rsidRPr="00CC32DD">
        <w:rPr>
          <w:position w:val="6"/>
          <w:sz w:val="22"/>
          <w:szCs w:val="22"/>
        </w:rPr>
        <w:lastRenderedPageBreak/>
        <w:t xml:space="preserve">del Concessionario ai sensi dell’articolo </w:t>
      </w:r>
      <w:r w:rsidR="006B122E">
        <w:rPr>
          <w:position w:val="6"/>
          <w:sz w:val="22"/>
          <w:szCs w:val="22"/>
        </w:rPr>
        <w:t>29</w:t>
      </w:r>
      <w:r w:rsidRPr="00CC32DD">
        <w:rPr>
          <w:position w:val="6"/>
          <w:sz w:val="22"/>
          <w:szCs w:val="22"/>
        </w:rPr>
        <w:t xml:space="preserve"> della Convenzione, al consenso del Concedente. </w:t>
      </w:r>
    </w:p>
    <w:p w14:paraId="15529BA3" w14:textId="73B4D2DA" w:rsidR="0074603F" w:rsidRDefault="0074603F" w:rsidP="00806AB1">
      <w:pPr>
        <w:widowControl w:val="0"/>
        <w:spacing w:line="567" w:lineRule="exact"/>
        <w:jc w:val="both"/>
        <w:rPr>
          <w:position w:val="6"/>
          <w:sz w:val="22"/>
          <w:szCs w:val="22"/>
        </w:rPr>
      </w:pPr>
      <w:r>
        <w:rPr>
          <w:position w:val="6"/>
          <w:sz w:val="22"/>
          <w:szCs w:val="22"/>
        </w:rPr>
        <w:t xml:space="preserve">E’ comunque consentita la sostituzione dei soci della </w:t>
      </w:r>
      <w:r w:rsidR="00AC3393">
        <w:rPr>
          <w:position w:val="6"/>
          <w:sz w:val="22"/>
          <w:szCs w:val="22"/>
        </w:rPr>
        <w:t>S</w:t>
      </w:r>
      <w:r>
        <w:rPr>
          <w:position w:val="6"/>
          <w:sz w:val="22"/>
          <w:szCs w:val="22"/>
        </w:rPr>
        <w:t xml:space="preserve">ocietà di </w:t>
      </w:r>
      <w:r w:rsidR="00AC3393">
        <w:rPr>
          <w:position w:val="6"/>
          <w:sz w:val="22"/>
          <w:szCs w:val="22"/>
        </w:rPr>
        <w:t>S</w:t>
      </w:r>
      <w:r>
        <w:rPr>
          <w:position w:val="6"/>
          <w:sz w:val="22"/>
          <w:szCs w:val="22"/>
        </w:rPr>
        <w:t>copo che, nel corso dell’esecuzione del contratto, perdano i requisiti di qualificazione, con soggetti che siano in possesso dei predetti requisiti.</w:t>
      </w:r>
    </w:p>
    <w:p w14:paraId="77ABCE36" w14:textId="2D71EFB9" w:rsidR="00CC32DD" w:rsidRPr="00CC32DD" w:rsidRDefault="00CC32DD" w:rsidP="00806AB1">
      <w:pPr>
        <w:widowControl w:val="0"/>
        <w:spacing w:line="567" w:lineRule="exact"/>
        <w:jc w:val="both"/>
        <w:rPr>
          <w:position w:val="6"/>
          <w:sz w:val="22"/>
          <w:szCs w:val="22"/>
        </w:rPr>
      </w:pPr>
      <w:r w:rsidRPr="00CC32DD">
        <w:rPr>
          <w:position w:val="6"/>
          <w:sz w:val="22"/>
          <w:szCs w:val="22"/>
        </w:rPr>
        <w:t>Di tutte le variazioni nel capitale sociale della</w:t>
      </w:r>
      <w:r w:rsidR="000D1512">
        <w:rPr>
          <w:position w:val="6"/>
          <w:sz w:val="22"/>
          <w:szCs w:val="22"/>
        </w:rPr>
        <w:t xml:space="preserve"> Società</w:t>
      </w:r>
      <w:r w:rsidR="00AC3393">
        <w:rPr>
          <w:position w:val="6"/>
          <w:sz w:val="22"/>
          <w:szCs w:val="22"/>
        </w:rPr>
        <w:t xml:space="preserve"> di Scopo</w:t>
      </w:r>
      <w:r w:rsidRPr="00CC32DD">
        <w:rPr>
          <w:position w:val="6"/>
          <w:sz w:val="22"/>
          <w:szCs w:val="22"/>
        </w:rPr>
        <w:t xml:space="preserve"> Concessionaria, quest’ultima si impegna ad informare tempestivamente il Concedente che, ove richiesto, si obbliga a rilasciare il relativo consenso entro 30 giorni dal ricevimento della richiesta da parte della Concessionaria restando inteso che, a termini dell’art. 20 della </w:t>
      </w:r>
      <w:r w:rsidR="00AC3393">
        <w:rPr>
          <w:position w:val="6"/>
          <w:sz w:val="22"/>
          <w:szCs w:val="22"/>
        </w:rPr>
        <w:t>L</w:t>
      </w:r>
      <w:r w:rsidRPr="00CC32DD">
        <w:rPr>
          <w:position w:val="6"/>
          <w:sz w:val="22"/>
          <w:szCs w:val="22"/>
        </w:rPr>
        <w:t xml:space="preserve">. 7 agosto 1990, n. 241, decorso detto termine senza che sia pervenuto il diniego del consenso del Concedente, la modifica della compagine societaria si intende accettata e diviene pertanto efficace. </w:t>
      </w:r>
    </w:p>
    <w:p w14:paraId="1512EFEC" w14:textId="376C1E30" w:rsidR="00CC32DD" w:rsidRDefault="00CC32DD" w:rsidP="00806AB1">
      <w:pPr>
        <w:widowControl w:val="0"/>
        <w:spacing w:line="567" w:lineRule="exact"/>
        <w:jc w:val="both"/>
        <w:rPr>
          <w:position w:val="6"/>
          <w:sz w:val="22"/>
          <w:szCs w:val="22"/>
        </w:rPr>
      </w:pPr>
      <w:r w:rsidRPr="00CC32DD">
        <w:rPr>
          <w:position w:val="6"/>
          <w:sz w:val="22"/>
          <w:szCs w:val="22"/>
        </w:rPr>
        <w:t xml:space="preserve">5. </w:t>
      </w:r>
      <w:r w:rsidR="00584204">
        <w:rPr>
          <w:position w:val="6"/>
          <w:sz w:val="22"/>
          <w:szCs w:val="22"/>
        </w:rPr>
        <w:tab/>
      </w:r>
      <w:r w:rsidRPr="00CC32DD">
        <w:rPr>
          <w:position w:val="6"/>
          <w:sz w:val="22"/>
          <w:szCs w:val="22"/>
        </w:rPr>
        <w:t xml:space="preserve">Il Concessionario assume altresì l’obbligo di comunicare al Concedente, senza indugio, ogni notizia o fatto che possa determinare la perdita o la riduzione dei requisiti per la qualificazione al di sotto della misura dimostrata in sede di gara indetta sulla base del Bando ed a porvi rimedio entro il termine perentorio a tal fine assegnato dal Concedente. </w:t>
      </w:r>
    </w:p>
    <w:p w14:paraId="128ADF6B" w14:textId="77777777" w:rsidR="00CC32DD" w:rsidRPr="007A1CC7" w:rsidRDefault="00CC32DD" w:rsidP="00806AB1">
      <w:pPr>
        <w:widowControl w:val="0"/>
        <w:spacing w:line="567" w:lineRule="exact"/>
        <w:jc w:val="center"/>
        <w:rPr>
          <w:b/>
          <w:position w:val="6"/>
          <w:sz w:val="22"/>
          <w:szCs w:val="22"/>
        </w:rPr>
      </w:pPr>
      <w:r w:rsidRPr="007A1CC7">
        <w:rPr>
          <w:b/>
          <w:position w:val="6"/>
          <w:sz w:val="22"/>
          <w:szCs w:val="22"/>
        </w:rPr>
        <w:t>SEZIONE II – EQUILIBRIO ECONOMICO-FINANZIARIO, RISCHIO E REVISIONE DEL PEF CONTRATTUALE</w:t>
      </w:r>
    </w:p>
    <w:p w14:paraId="74A9C590" w14:textId="77777777" w:rsidR="00CC32DD" w:rsidRPr="00D73F71" w:rsidRDefault="00CC32DD" w:rsidP="00806AB1">
      <w:pPr>
        <w:widowControl w:val="0"/>
        <w:spacing w:line="567" w:lineRule="exact"/>
        <w:jc w:val="center"/>
        <w:rPr>
          <w:b/>
          <w:position w:val="6"/>
          <w:sz w:val="22"/>
          <w:szCs w:val="22"/>
        </w:rPr>
      </w:pPr>
      <w:r w:rsidRPr="007A1CC7">
        <w:rPr>
          <w:b/>
          <w:position w:val="6"/>
          <w:sz w:val="22"/>
          <w:szCs w:val="22"/>
        </w:rPr>
        <w:t xml:space="preserve">Articolo 8 </w:t>
      </w:r>
      <w:r w:rsidR="00CB0F75" w:rsidRPr="007A1CC7">
        <w:rPr>
          <w:b/>
          <w:position w:val="6"/>
          <w:sz w:val="22"/>
          <w:szCs w:val="22"/>
        </w:rPr>
        <w:t xml:space="preserve"> - </w:t>
      </w:r>
      <w:r w:rsidRPr="007A1CC7">
        <w:rPr>
          <w:b/>
          <w:position w:val="6"/>
          <w:sz w:val="22"/>
          <w:szCs w:val="22"/>
        </w:rPr>
        <w:t>PRESUPPOSTI DELL’EQUILIBRIO ECONOMICO-FINANZIARIO</w:t>
      </w:r>
    </w:p>
    <w:p w14:paraId="300D2045" w14:textId="241C162E" w:rsidR="00CC32DD" w:rsidRPr="00CC32DD" w:rsidRDefault="00CC32DD" w:rsidP="00806AB1">
      <w:pPr>
        <w:widowControl w:val="0"/>
        <w:spacing w:line="567" w:lineRule="exact"/>
        <w:jc w:val="both"/>
        <w:rPr>
          <w:position w:val="6"/>
          <w:sz w:val="22"/>
          <w:szCs w:val="22"/>
        </w:rPr>
      </w:pPr>
      <w:r w:rsidRPr="00CC32DD">
        <w:rPr>
          <w:position w:val="6"/>
          <w:sz w:val="22"/>
          <w:szCs w:val="22"/>
        </w:rPr>
        <w:t>1.</w:t>
      </w:r>
      <w:r w:rsidR="00584204">
        <w:rPr>
          <w:position w:val="6"/>
          <w:sz w:val="22"/>
          <w:szCs w:val="22"/>
        </w:rPr>
        <w:tab/>
      </w:r>
      <w:r w:rsidRPr="00CC32DD">
        <w:rPr>
          <w:position w:val="6"/>
          <w:sz w:val="22"/>
          <w:szCs w:val="22"/>
        </w:rPr>
        <w:t xml:space="preserve">La disciplina della Concessione si fonda sul rispetto dell’Equilibrio Economico-Finanziario, cristallizzato nel PEF, sulla base dei presupposti e delle condizioni previsti nel medesimo PEF, nonché in ossequio all’allocazione dei rischi, riportata nella Matrice dei </w:t>
      </w:r>
      <w:r w:rsidR="000D1512">
        <w:rPr>
          <w:position w:val="6"/>
          <w:sz w:val="22"/>
          <w:szCs w:val="22"/>
        </w:rPr>
        <w:t>R</w:t>
      </w:r>
      <w:r w:rsidRPr="00CC32DD">
        <w:rPr>
          <w:position w:val="6"/>
          <w:sz w:val="22"/>
          <w:szCs w:val="22"/>
        </w:rPr>
        <w:t>ischi, allegat</w:t>
      </w:r>
      <w:r w:rsidR="000D1512">
        <w:rPr>
          <w:position w:val="6"/>
          <w:sz w:val="22"/>
          <w:szCs w:val="22"/>
        </w:rPr>
        <w:t>e</w:t>
      </w:r>
      <w:r w:rsidRPr="00CC32DD">
        <w:rPr>
          <w:position w:val="6"/>
          <w:sz w:val="22"/>
          <w:szCs w:val="22"/>
        </w:rPr>
        <w:t xml:space="preserve"> alla Convenzione sub </w:t>
      </w:r>
      <w:r w:rsidRPr="00806AB1">
        <w:rPr>
          <w:position w:val="6"/>
          <w:sz w:val="22"/>
          <w:szCs w:val="22"/>
        </w:rPr>
        <w:t>Allegato</w:t>
      </w:r>
      <w:r w:rsidR="00EB2DC4" w:rsidRPr="00806AB1">
        <w:rPr>
          <w:position w:val="6"/>
          <w:sz w:val="22"/>
          <w:szCs w:val="22"/>
        </w:rPr>
        <w:t xml:space="preserve"> </w:t>
      </w:r>
      <w:r w:rsidR="000D1512" w:rsidRPr="00806AB1">
        <w:rPr>
          <w:position w:val="6"/>
          <w:sz w:val="22"/>
          <w:szCs w:val="22"/>
        </w:rPr>
        <w:t>C e D</w:t>
      </w:r>
      <w:r w:rsidRPr="00806AB1">
        <w:rPr>
          <w:position w:val="6"/>
          <w:sz w:val="22"/>
          <w:szCs w:val="22"/>
        </w:rPr>
        <w:t>.</w:t>
      </w:r>
      <w:r w:rsidRPr="00CC32DD">
        <w:rPr>
          <w:position w:val="6"/>
          <w:sz w:val="22"/>
          <w:szCs w:val="22"/>
        </w:rPr>
        <w:t xml:space="preserve"> </w:t>
      </w:r>
    </w:p>
    <w:p w14:paraId="029BD3C2" w14:textId="648BB43B" w:rsidR="00EB2DC4" w:rsidRDefault="00CC32DD" w:rsidP="00806AB1">
      <w:pPr>
        <w:widowControl w:val="0"/>
        <w:spacing w:line="567" w:lineRule="exact"/>
        <w:jc w:val="both"/>
        <w:rPr>
          <w:position w:val="6"/>
          <w:sz w:val="22"/>
          <w:szCs w:val="22"/>
        </w:rPr>
      </w:pPr>
      <w:r w:rsidRPr="00CC32DD">
        <w:rPr>
          <w:position w:val="6"/>
          <w:sz w:val="22"/>
          <w:szCs w:val="22"/>
        </w:rPr>
        <w:lastRenderedPageBreak/>
        <w:t xml:space="preserve">2. </w:t>
      </w:r>
      <w:r w:rsidR="00584204">
        <w:rPr>
          <w:position w:val="6"/>
          <w:sz w:val="22"/>
          <w:szCs w:val="22"/>
        </w:rPr>
        <w:tab/>
      </w:r>
      <w:r w:rsidRPr="00CC32DD">
        <w:rPr>
          <w:position w:val="6"/>
          <w:sz w:val="22"/>
          <w:szCs w:val="22"/>
        </w:rPr>
        <w:t>Ai sensi dell’art. 1</w:t>
      </w:r>
      <w:r w:rsidR="00EB2DC4">
        <w:rPr>
          <w:position w:val="6"/>
          <w:sz w:val="22"/>
          <w:szCs w:val="22"/>
        </w:rPr>
        <w:t>76 e seguenti</w:t>
      </w:r>
      <w:r w:rsidR="000D1512">
        <w:rPr>
          <w:position w:val="6"/>
          <w:sz w:val="22"/>
          <w:szCs w:val="22"/>
        </w:rPr>
        <w:t xml:space="preserve"> del Codice</w:t>
      </w:r>
      <w:r w:rsidRPr="00CC32DD">
        <w:rPr>
          <w:position w:val="6"/>
          <w:sz w:val="22"/>
          <w:szCs w:val="22"/>
        </w:rPr>
        <w:t xml:space="preserve">, i ricavi di gestione del Concessionario provengono dalla </w:t>
      </w:r>
      <w:r w:rsidR="00EB2DC4">
        <w:rPr>
          <w:position w:val="6"/>
          <w:sz w:val="22"/>
          <w:szCs w:val="22"/>
        </w:rPr>
        <w:t>propria capacità imprenditoriale e</w:t>
      </w:r>
      <w:r w:rsidR="00B87DCB">
        <w:rPr>
          <w:position w:val="6"/>
          <w:sz w:val="22"/>
          <w:szCs w:val="22"/>
        </w:rPr>
        <w:t xml:space="preserve"> </w:t>
      </w:r>
      <w:r w:rsidR="00EB2DC4">
        <w:rPr>
          <w:position w:val="6"/>
          <w:sz w:val="22"/>
          <w:szCs w:val="22"/>
        </w:rPr>
        <w:t>d</w:t>
      </w:r>
      <w:r w:rsidR="00B87DCB">
        <w:rPr>
          <w:position w:val="6"/>
          <w:sz w:val="22"/>
          <w:szCs w:val="22"/>
        </w:rPr>
        <w:t>a</w:t>
      </w:r>
      <w:r w:rsidR="00EB2DC4">
        <w:rPr>
          <w:position w:val="6"/>
          <w:sz w:val="22"/>
          <w:szCs w:val="22"/>
        </w:rPr>
        <w:t xml:space="preserve">l proprio know how </w:t>
      </w:r>
      <w:r w:rsidR="008A7B92">
        <w:rPr>
          <w:position w:val="6"/>
          <w:sz w:val="22"/>
          <w:szCs w:val="22"/>
        </w:rPr>
        <w:t xml:space="preserve">in grado </w:t>
      </w:r>
      <w:r w:rsidR="00EB2DC4">
        <w:rPr>
          <w:position w:val="6"/>
          <w:sz w:val="22"/>
          <w:szCs w:val="22"/>
        </w:rPr>
        <w:t>di garantire</w:t>
      </w:r>
      <w:r w:rsidR="008A7B92">
        <w:rPr>
          <w:position w:val="6"/>
          <w:sz w:val="22"/>
          <w:szCs w:val="22"/>
        </w:rPr>
        <w:t>, nell’ambito del rischio di impresa,</w:t>
      </w:r>
      <w:r w:rsidR="00EB2DC4">
        <w:rPr>
          <w:position w:val="6"/>
          <w:sz w:val="22"/>
          <w:szCs w:val="22"/>
        </w:rPr>
        <w:t xml:space="preserve"> i servizi di cui alla presente Convenzione </w:t>
      </w:r>
      <w:r w:rsidR="00B87DCB">
        <w:rPr>
          <w:position w:val="6"/>
          <w:sz w:val="22"/>
          <w:szCs w:val="22"/>
        </w:rPr>
        <w:t xml:space="preserve"> e </w:t>
      </w:r>
      <w:r w:rsidR="00EB2DC4">
        <w:rPr>
          <w:position w:val="6"/>
          <w:sz w:val="22"/>
          <w:szCs w:val="22"/>
        </w:rPr>
        <w:t xml:space="preserve">di reperire sul mercato  </w:t>
      </w:r>
      <w:r w:rsidR="00A37933">
        <w:rPr>
          <w:position w:val="6"/>
          <w:sz w:val="22"/>
          <w:szCs w:val="22"/>
        </w:rPr>
        <w:t xml:space="preserve">sponsor, inserzionisti ed altri </w:t>
      </w:r>
      <w:r w:rsidR="00A37933" w:rsidRPr="00EB60C8">
        <w:rPr>
          <w:position w:val="6"/>
          <w:sz w:val="22"/>
          <w:szCs w:val="22"/>
        </w:rPr>
        <w:t xml:space="preserve">clienti nella </w:t>
      </w:r>
      <w:r w:rsidR="000273CF" w:rsidRPr="00EB60C8">
        <w:rPr>
          <w:position w:val="6"/>
          <w:sz w:val="22"/>
          <w:szCs w:val="22"/>
        </w:rPr>
        <w:t xml:space="preserve">vendita di servizi a terzi, il tutto </w:t>
      </w:r>
      <w:r w:rsidR="008A7B92" w:rsidRPr="00EB60C8">
        <w:rPr>
          <w:position w:val="6"/>
          <w:sz w:val="22"/>
          <w:szCs w:val="22"/>
        </w:rPr>
        <w:t>per la realizzazione delle attività di cui al</w:t>
      </w:r>
      <w:r w:rsidR="00A37933" w:rsidRPr="00EB60C8">
        <w:rPr>
          <w:position w:val="6"/>
          <w:sz w:val="22"/>
          <w:szCs w:val="22"/>
        </w:rPr>
        <w:t>la</w:t>
      </w:r>
      <w:r w:rsidR="008A7B92" w:rsidRPr="00EB60C8">
        <w:rPr>
          <w:position w:val="6"/>
          <w:sz w:val="22"/>
          <w:szCs w:val="22"/>
        </w:rPr>
        <w:t xml:space="preserve"> presente </w:t>
      </w:r>
      <w:r w:rsidR="00A37933" w:rsidRPr="00EB60C8">
        <w:rPr>
          <w:position w:val="6"/>
          <w:sz w:val="22"/>
          <w:szCs w:val="22"/>
        </w:rPr>
        <w:t>Convenzione</w:t>
      </w:r>
      <w:r w:rsidR="008A7B92" w:rsidRPr="00EB60C8">
        <w:rPr>
          <w:position w:val="6"/>
          <w:sz w:val="22"/>
          <w:szCs w:val="22"/>
        </w:rPr>
        <w:t xml:space="preserve">, </w:t>
      </w:r>
      <w:r w:rsidR="004527D4" w:rsidRPr="00EB60C8">
        <w:rPr>
          <w:position w:val="6"/>
          <w:sz w:val="22"/>
          <w:szCs w:val="22"/>
        </w:rPr>
        <w:t xml:space="preserve">la copertura dei costi a carico del Concessionario, nonché per </w:t>
      </w:r>
      <w:r w:rsidR="00561C48" w:rsidRPr="00EB60C8">
        <w:rPr>
          <w:position w:val="6"/>
          <w:sz w:val="22"/>
          <w:szCs w:val="22"/>
        </w:rPr>
        <w:t xml:space="preserve"> realizzare</w:t>
      </w:r>
      <w:r w:rsidR="00A37933" w:rsidRPr="00EB60C8">
        <w:rPr>
          <w:position w:val="6"/>
          <w:sz w:val="22"/>
          <w:szCs w:val="22"/>
        </w:rPr>
        <w:t xml:space="preserve"> </w:t>
      </w:r>
      <w:r w:rsidR="008A7B92" w:rsidRPr="00EB60C8">
        <w:rPr>
          <w:position w:val="6"/>
          <w:sz w:val="22"/>
          <w:szCs w:val="22"/>
        </w:rPr>
        <w:t>il proprio margine di guadagno economico</w:t>
      </w:r>
      <w:r w:rsidR="004527D4" w:rsidRPr="00EB60C8">
        <w:rPr>
          <w:position w:val="6"/>
          <w:sz w:val="22"/>
          <w:szCs w:val="22"/>
        </w:rPr>
        <w:t xml:space="preserve"> e </w:t>
      </w:r>
      <w:r w:rsidR="00A37933" w:rsidRPr="00EB60C8">
        <w:rPr>
          <w:position w:val="6"/>
          <w:sz w:val="22"/>
          <w:szCs w:val="22"/>
        </w:rPr>
        <w:t xml:space="preserve">rispettare </w:t>
      </w:r>
      <w:r w:rsidR="00EB2DC4" w:rsidRPr="00EB60C8">
        <w:rPr>
          <w:position w:val="6"/>
          <w:sz w:val="22"/>
          <w:szCs w:val="22"/>
        </w:rPr>
        <w:t>l’equilibr</w:t>
      </w:r>
      <w:r w:rsidR="00EB2DC4">
        <w:rPr>
          <w:position w:val="6"/>
          <w:sz w:val="22"/>
          <w:szCs w:val="22"/>
        </w:rPr>
        <w:t>io economico finanziario secondo lo schema economico innanzi descritto.</w:t>
      </w:r>
    </w:p>
    <w:p w14:paraId="2F17610A" w14:textId="1323FF04" w:rsidR="00CC32DD" w:rsidRPr="00E8593F" w:rsidRDefault="00CB0F75" w:rsidP="00806AB1">
      <w:pPr>
        <w:widowControl w:val="0"/>
        <w:spacing w:line="567" w:lineRule="exact"/>
        <w:jc w:val="center"/>
        <w:rPr>
          <w:i/>
          <w:position w:val="6"/>
          <w:sz w:val="22"/>
          <w:szCs w:val="22"/>
        </w:rPr>
      </w:pPr>
      <w:r w:rsidRPr="00EB60C8">
        <w:rPr>
          <w:b/>
          <w:position w:val="6"/>
          <w:sz w:val="22"/>
          <w:szCs w:val="22"/>
        </w:rPr>
        <w:t xml:space="preserve">Articolo 9 - </w:t>
      </w:r>
      <w:r w:rsidR="00CC32DD" w:rsidRPr="00EB60C8">
        <w:rPr>
          <w:b/>
          <w:position w:val="6"/>
          <w:sz w:val="22"/>
          <w:szCs w:val="22"/>
        </w:rPr>
        <w:t>RISCHI ASSUNTI DAL</w:t>
      </w:r>
      <w:r w:rsidR="004508D8" w:rsidRPr="00EB60C8">
        <w:rPr>
          <w:b/>
          <w:position w:val="6"/>
          <w:sz w:val="22"/>
          <w:szCs w:val="22"/>
        </w:rPr>
        <w:t>LE PARTI</w:t>
      </w:r>
      <w:r w:rsidR="00E8593F">
        <w:rPr>
          <w:b/>
          <w:position w:val="6"/>
          <w:sz w:val="22"/>
          <w:szCs w:val="22"/>
        </w:rPr>
        <w:t xml:space="preserve"> </w:t>
      </w:r>
      <w:r w:rsidR="00E8593F" w:rsidRPr="00E8593F">
        <w:rPr>
          <w:i/>
          <w:position w:val="6"/>
          <w:sz w:val="22"/>
          <w:szCs w:val="22"/>
        </w:rPr>
        <w:t>(il presente paragrafo verrà modificato in relazione alla matrice dei rischi risultante dalla gara</w:t>
      </w:r>
      <w:r w:rsidR="00CB2E33">
        <w:rPr>
          <w:i/>
          <w:position w:val="6"/>
          <w:sz w:val="22"/>
          <w:szCs w:val="22"/>
        </w:rPr>
        <w:t xml:space="preserve"> e armonizzato con la matrice</w:t>
      </w:r>
      <w:r w:rsidR="004F58CB">
        <w:rPr>
          <w:i/>
          <w:position w:val="6"/>
          <w:sz w:val="22"/>
          <w:szCs w:val="22"/>
        </w:rPr>
        <w:t xml:space="preserve"> dei rischi definitiva</w:t>
      </w:r>
      <w:r w:rsidR="00E8593F" w:rsidRPr="00E8593F">
        <w:rPr>
          <w:i/>
          <w:position w:val="6"/>
          <w:sz w:val="22"/>
          <w:szCs w:val="22"/>
        </w:rPr>
        <w:t>)</w:t>
      </w:r>
    </w:p>
    <w:p w14:paraId="2EF292E1" w14:textId="70A3A2AE" w:rsidR="005407CD" w:rsidRDefault="00CC32DD" w:rsidP="00806AB1">
      <w:pPr>
        <w:widowControl w:val="0"/>
        <w:spacing w:line="567" w:lineRule="exact"/>
        <w:jc w:val="both"/>
        <w:rPr>
          <w:position w:val="6"/>
          <w:sz w:val="22"/>
          <w:szCs w:val="22"/>
        </w:rPr>
      </w:pPr>
      <w:r w:rsidRPr="00EB60C8">
        <w:rPr>
          <w:position w:val="6"/>
          <w:sz w:val="22"/>
          <w:szCs w:val="22"/>
        </w:rPr>
        <w:t xml:space="preserve">1. </w:t>
      </w:r>
      <w:r w:rsidR="00584204">
        <w:rPr>
          <w:position w:val="6"/>
          <w:sz w:val="22"/>
          <w:szCs w:val="22"/>
        </w:rPr>
        <w:tab/>
      </w:r>
      <w:r w:rsidR="004508D8" w:rsidRPr="00EB60C8">
        <w:rPr>
          <w:position w:val="6"/>
          <w:sz w:val="22"/>
          <w:szCs w:val="22"/>
        </w:rPr>
        <w:t>Considerata la complessità dei Servizi e il loro svolgimento in aree extraterritoriali in un contesto economico incerto e fluido, i</w:t>
      </w:r>
      <w:r w:rsidRPr="00EB60C8">
        <w:rPr>
          <w:position w:val="6"/>
          <w:sz w:val="22"/>
          <w:szCs w:val="22"/>
        </w:rPr>
        <w:t xml:space="preserve">l </w:t>
      </w:r>
      <w:r w:rsidR="004508D8" w:rsidRPr="00EB60C8">
        <w:rPr>
          <w:position w:val="6"/>
          <w:sz w:val="22"/>
          <w:szCs w:val="22"/>
        </w:rPr>
        <w:t xml:space="preserve">Concedente e il </w:t>
      </w:r>
      <w:r w:rsidRPr="00EB60C8">
        <w:rPr>
          <w:position w:val="6"/>
          <w:sz w:val="22"/>
          <w:szCs w:val="22"/>
        </w:rPr>
        <w:t>Concessionario assum</w:t>
      </w:r>
      <w:r w:rsidR="004508D8" w:rsidRPr="00EB60C8">
        <w:rPr>
          <w:position w:val="6"/>
          <w:sz w:val="22"/>
          <w:szCs w:val="22"/>
        </w:rPr>
        <w:t xml:space="preserve">ono </w:t>
      </w:r>
      <w:r w:rsidRPr="00EB60C8">
        <w:rPr>
          <w:position w:val="6"/>
          <w:sz w:val="22"/>
          <w:szCs w:val="22"/>
        </w:rPr>
        <w:t>su di sé i seguenti rischi, costituiti</w:t>
      </w:r>
      <w:r w:rsidRPr="00CC32DD">
        <w:rPr>
          <w:position w:val="6"/>
          <w:sz w:val="22"/>
          <w:szCs w:val="22"/>
        </w:rPr>
        <w:t>, in specifico, da:</w:t>
      </w:r>
    </w:p>
    <w:p w14:paraId="2AF98ED7" w14:textId="132F4FE0" w:rsidR="00CC32DD" w:rsidRPr="00CC32DD" w:rsidRDefault="00CC32DD" w:rsidP="00806AB1">
      <w:pPr>
        <w:widowControl w:val="0"/>
        <w:spacing w:line="567" w:lineRule="exact"/>
        <w:jc w:val="both"/>
        <w:rPr>
          <w:position w:val="6"/>
          <w:sz w:val="22"/>
          <w:szCs w:val="22"/>
        </w:rPr>
      </w:pPr>
      <w:r w:rsidRPr="00CC32DD">
        <w:rPr>
          <w:position w:val="6"/>
          <w:sz w:val="22"/>
          <w:szCs w:val="22"/>
        </w:rPr>
        <w:t xml:space="preserve">a. </w:t>
      </w:r>
      <w:r w:rsidR="00B455F1">
        <w:rPr>
          <w:position w:val="6"/>
          <w:sz w:val="22"/>
          <w:szCs w:val="22"/>
        </w:rPr>
        <w:tab/>
      </w:r>
      <w:r w:rsidRPr="00806AB1">
        <w:rPr>
          <w:position w:val="6"/>
          <w:sz w:val="22"/>
          <w:szCs w:val="22"/>
          <w:u w:val="single"/>
        </w:rPr>
        <w:t>rischio di domanda</w:t>
      </w:r>
      <w:r w:rsidRPr="00CC32DD">
        <w:rPr>
          <w:position w:val="6"/>
          <w:sz w:val="22"/>
          <w:szCs w:val="22"/>
        </w:rPr>
        <w:t xml:space="preserve">, in relazione: </w:t>
      </w:r>
    </w:p>
    <w:p w14:paraId="42E9A46C" w14:textId="7377DAAD" w:rsidR="00CC32DD" w:rsidRDefault="00CC32DD" w:rsidP="00806AB1">
      <w:pPr>
        <w:widowControl w:val="0"/>
        <w:spacing w:line="567" w:lineRule="exact"/>
        <w:jc w:val="both"/>
        <w:rPr>
          <w:position w:val="6"/>
          <w:sz w:val="22"/>
          <w:szCs w:val="22"/>
        </w:rPr>
      </w:pPr>
      <w:r w:rsidRPr="00CC32DD">
        <w:rPr>
          <w:position w:val="6"/>
          <w:sz w:val="22"/>
          <w:szCs w:val="22"/>
        </w:rPr>
        <w:t xml:space="preserve">(i) </w:t>
      </w:r>
      <w:r w:rsidR="00A37933">
        <w:rPr>
          <w:position w:val="6"/>
          <w:sz w:val="22"/>
          <w:szCs w:val="22"/>
        </w:rPr>
        <w:tab/>
      </w:r>
      <w:r w:rsidRPr="00CC32DD">
        <w:rPr>
          <w:position w:val="6"/>
          <w:sz w:val="22"/>
          <w:szCs w:val="22"/>
        </w:rPr>
        <w:t xml:space="preserve">al numero di </w:t>
      </w:r>
      <w:r w:rsidR="00C02D25">
        <w:rPr>
          <w:position w:val="6"/>
          <w:sz w:val="22"/>
          <w:szCs w:val="22"/>
        </w:rPr>
        <w:t>soggetti pubblici o privati</w:t>
      </w:r>
      <w:r w:rsidR="005407CD">
        <w:rPr>
          <w:position w:val="6"/>
          <w:sz w:val="22"/>
          <w:szCs w:val="22"/>
        </w:rPr>
        <w:t>, cui verrà data la visibilità nell’ambito del Villaggio Italia, sul veliero nel porto di riferimento ovvero nelle immediatezze di esso,</w:t>
      </w:r>
      <w:r w:rsidR="00C02D25">
        <w:rPr>
          <w:position w:val="6"/>
          <w:sz w:val="22"/>
          <w:szCs w:val="22"/>
        </w:rPr>
        <w:t xml:space="preserve"> che intendano </w:t>
      </w:r>
      <w:r w:rsidR="00A37933">
        <w:rPr>
          <w:position w:val="6"/>
          <w:sz w:val="22"/>
          <w:szCs w:val="22"/>
        </w:rPr>
        <w:t xml:space="preserve">sponsorizzare la Campagna </w:t>
      </w:r>
      <w:r w:rsidR="004E2435">
        <w:rPr>
          <w:position w:val="6"/>
          <w:sz w:val="22"/>
          <w:szCs w:val="22"/>
        </w:rPr>
        <w:t>o intendano acquistare i servizi espositivi e comunicativi nell’ambito del Villaggio Italia</w:t>
      </w:r>
      <w:r w:rsidRPr="00CC32DD">
        <w:rPr>
          <w:position w:val="6"/>
          <w:sz w:val="22"/>
          <w:szCs w:val="22"/>
        </w:rPr>
        <w:t xml:space="preserve">; </w:t>
      </w:r>
    </w:p>
    <w:p w14:paraId="1855A6AB" w14:textId="4580B879" w:rsidR="001379BE" w:rsidRDefault="00CC32DD" w:rsidP="00806AB1">
      <w:pPr>
        <w:widowControl w:val="0"/>
        <w:spacing w:line="567" w:lineRule="exact"/>
        <w:jc w:val="both"/>
        <w:rPr>
          <w:position w:val="6"/>
          <w:sz w:val="22"/>
          <w:szCs w:val="22"/>
        </w:rPr>
      </w:pPr>
      <w:r w:rsidRPr="00CC32DD">
        <w:rPr>
          <w:position w:val="6"/>
          <w:sz w:val="22"/>
          <w:szCs w:val="22"/>
        </w:rPr>
        <w:t xml:space="preserve">(ii) </w:t>
      </w:r>
      <w:r w:rsidR="00A37933">
        <w:rPr>
          <w:position w:val="6"/>
          <w:sz w:val="22"/>
          <w:szCs w:val="22"/>
        </w:rPr>
        <w:tab/>
      </w:r>
      <w:r w:rsidRPr="00CC32DD">
        <w:rPr>
          <w:position w:val="6"/>
          <w:sz w:val="22"/>
          <w:szCs w:val="22"/>
        </w:rPr>
        <w:t xml:space="preserve">alla quantità e tipologia di </w:t>
      </w:r>
      <w:r w:rsidR="00E125A9">
        <w:rPr>
          <w:position w:val="6"/>
          <w:sz w:val="22"/>
          <w:szCs w:val="22"/>
        </w:rPr>
        <w:t>S</w:t>
      </w:r>
      <w:r w:rsidRPr="00CC32DD">
        <w:rPr>
          <w:position w:val="6"/>
          <w:sz w:val="22"/>
          <w:szCs w:val="22"/>
        </w:rPr>
        <w:t xml:space="preserve">ervizi </w:t>
      </w:r>
      <w:r w:rsidR="00C02D25">
        <w:rPr>
          <w:position w:val="6"/>
          <w:sz w:val="22"/>
          <w:szCs w:val="22"/>
        </w:rPr>
        <w:t>da offrire in relazione a tutte le criticità connesse alla fornitura di un servizio complesso che avrà quale scenario di esecuzione non quello nazionale</w:t>
      </w:r>
      <w:r w:rsidR="00A37933">
        <w:rPr>
          <w:position w:val="6"/>
          <w:sz w:val="22"/>
          <w:szCs w:val="22"/>
        </w:rPr>
        <w:t>,</w:t>
      </w:r>
      <w:r w:rsidR="00C02D25">
        <w:rPr>
          <w:position w:val="6"/>
          <w:sz w:val="22"/>
          <w:szCs w:val="22"/>
        </w:rPr>
        <w:t xml:space="preserve"> ma </w:t>
      </w:r>
      <w:r w:rsidR="001379BE">
        <w:rPr>
          <w:position w:val="6"/>
          <w:sz w:val="22"/>
          <w:szCs w:val="22"/>
        </w:rPr>
        <w:t>mondiale;</w:t>
      </w:r>
    </w:p>
    <w:p w14:paraId="28E7A306" w14:textId="0FB2A202" w:rsidR="00CC32DD" w:rsidRPr="00CC32DD" w:rsidRDefault="00A37933" w:rsidP="00806AB1">
      <w:pPr>
        <w:widowControl w:val="0"/>
        <w:spacing w:line="567" w:lineRule="exact"/>
        <w:jc w:val="both"/>
        <w:rPr>
          <w:position w:val="6"/>
          <w:sz w:val="22"/>
          <w:szCs w:val="22"/>
        </w:rPr>
      </w:pPr>
      <w:r>
        <w:rPr>
          <w:position w:val="6"/>
          <w:sz w:val="22"/>
          <w:szCs w:val="22"/>
        </w:rPr>
        <w:t xml:space="preserve">b. </w:t>
      </w:r>
      <w:r w:rsidR="00B455F1">
        <w:rPr>
          <w:position w:val="6"/>
          <w:sz w:val="22"/>
          <w:szCs w:val="22"/>
        </w:rPr>
        <w:tab/>
      </w:r>
      <w:r w:rsidR="00CC32DD" w:rsidRPr="00806AB1">
        <w:rPr>
          <w:position w:val="6"/>
          <w:sz w:val="22"/>
          <w:szCs w:val="22"/>
          <w:u w:val="single"/>
        </w:rPr>
        <w:t xml:space="preserve">rischio </w:t>
      </w:r>
      <w:r>
        <w:rPr>
          <w:position w:val="6"/>
          <w:sz w:val="22"/>
          <w:szCs w:val="22"/>
          <w:u w:val="single"/>
        </w:rPr>
        <w:t>normativo</w:t>
      </w:r>
      <w:r>
        <w:rPr>
          <w:position w:val="6"/>
          <w:sz w:val="22"/>
          <w:szCs w:val="22"/>
        </w:rPr>
        <w:t>,</w:t>
      </w:r>
      <w:r w:rsidR="001379BE">
        <w:rPr>
          <w:position w:val="6"/>
          <w:sz w:val="22"/>
          <w:szCs w:val="22"/>
        </w:rPr>
        <w:t xml:space="preserve"> connesso al fatto che il servizio da rendere verrà eseguito in diverse località mondiali, caratterizzate da</w:t>
      </w:r>
      <w:r>
        <w:rPr>
          <w:position w:val="6"/>
          <w:sz w:val="22"/>
          <w:szCs w:val="22"/>
        </w:rPr>
        <w:t xml:space="preserve"> disposizioni normative,</w:t>
      </w:r>
      <w:r w:rsidR="001379BE">
        <w:rPr>
          <w:position w:val="6"/>
          <w:sz w:val="22"/>
          <w:szCs w:val="22"/>
        </w:rPr>
        <w:t xml:space="preserve"> prassi amministrative, </w:t>
      </w:r>
      <w:r>
        <w:rPr>
          <w:position w:val="6"/>
          <w:sz w:val="22"/>
          <w:szCs w:val="22"/>
        </w:rPr>
        <w:t xml:space="preserve">provvedimenti </w:t>
      </w:r>
      <w:r w:rsidR="001379BE">
        <w:rPr>
          <w:position w:val="6"/>
          <w:sz w:val="22"/>
          <w:szCs w:val="22"/>
        </w:rPr>
        <w:t>autorizzativi sempre diverse</w:t>
      </w:r>
      <w:r w:rsidR="00CC32DD" w:rsidRPr="00CC32DD">
        <w:rPr>
          <w:position w:val="6"/>
          <w:sz w:val="22"/>
          <w:szCs w:val="22"/>
        </w:rPr>
        <w:t xml:space="preserve">; </w:t>
      </w:r>
    </w:p>
    <w:p w14:paraId="5965D9CC" w14:textId="525E7267" w:rsidR="00CC32DD" w:rsidRPr="00CC32DD" w:rsidRDefault="00CC32DD" w:rsidP="00806AB1">
      <w:pPr>
        <w:widowControl w:val="0"/>
        <w:spacing w:line="567" w:lineRule="exact"/>
        <w:jc w:val="both"/>
        <w:rPr>
          <w:position w:val="6"/>
          <w:sz w:val="22"/>
          <w:szCs w:val="22"/>
        </w:rPr>
      </w:pPr>
      <w:r w:rsidRPr="00CC32DD">
        <w:rPr>
          <w:position w:val="6"/>
          <w:sz w:val="22"/>
          <w:szCs w:val="22"/>
        </w:rPr>
        <w:lastRenderedPageBreak/>
        <w:t xml:space="preserve">c. </w:t>
      </w:r>
      <w:r w:rsidR="00A37933">
        <w:rPr>
          <w:position w:val="6"/>
          <w:sz w:val="22"/>
          <w:szCs w:val="22"/>
        </w:rPr>
        <w:tab/>
      </w:r>
      <w:r w:rsidRPr="00806AB1">
        <w:rPr>
          <w:position w:val="6"/>
          <w:sz w:val="22"/>
          <w:szCs w:val="22"/>
          <w:u w:val="single"/>
        </w:rPr>
        <w:t>rischio di gestione</w:t>
      </w:r>
      <w:r w:rsidRPr="00CC32DD">
        <w:rPr>
          <w:position w:val="6"/>
          <w:sz w:val="22"/>
          <w:szCs w:val="22"/>
        </w:rPr>
        <w:t xml:space="preserve">, legato ad una errata valutazione, da parte del Concessionario, </w:t>
      </w:r>
      <w:r w:rsidR="00563FA0">
        <w:rPr>
          <w:position w:val="6"/>
          <w:sz w:val="22"/>
          <w:szCs w:val="22"/>
        </w:rPr>
        <w:t>del costo stimato,</w:t>
      </w:r>
      <w:r w:rsidR="00905B9B">
        <w:rPr>
          <w:position w:val="6"/>
          <w:sz w:val="22"/>
          <w:szCs w:val="22"/>
        </w:rPr>
        <w:t xml:space="preserve"> che non è </w:t>
      </w:r>
      <w:r w:rsidR="00A37933">
        <w:rPr>
          <w:position w:val="6"/>
          <w:sz w:val="22"/>
          <w:szCs w:val="22"/>
        </w:rPr>
        <w:t xml:space="preserve">integralmente </w:t>
      </w:r>
      <w:r w:rsidR="00905B9B">
        <w:rPr>
          <w:position w:val="6"/>
          <w:sz w:val="22"/>
          <w:szCs w:val="22"/>
        </w:rPr>
        <w:t xml:space="preserve">standardizzabile </w:t>
      </w:r>
      <w:r w:rsidR="00905B9B" w:rsidRPr="00806AB1">
        <w:rPr>
          <w:i/>
          <w:iCs/>
          <w:position w:val="6"/>
          <w:sz w:val="22"/>
          <w:szCs w:val="22"/>
        </w:rPr>
        <w:t>ex ante</w:t>
      </w:r>
      <w:r w:rsidR="009C111E">
        <w:rPr>
          <w:position w:val="6"/>
          <w:sz w:val="22"/>
          <w:szCs w:val="22"/>
        </w:rPr>
        <w:t xml:space="preserve"> mediante la raccolta di preventivi, indagini di mercato ecc.;</w:t>
      </w:r>
      <w:r w:rsidRPr="00CC32DD">
        <w:rPr>
          <w:position w:val="6"/>
          <w:sz w:val="22"/>
          <w:szCs w:val="22"/>
        </w:rPr>
        <w:t xml:space="preserve"> </w:t>
      </w:r>
    </w:p>
    <w:p w14:paraId="33613EED" w14:textId="595DA06C" w:rsidR="00CC32DD" w:rsidRPr="00CC32DD" w:rsidRDefault="00CC32DD" w:rsidP="00806AB1">
      <w:pPr>
        <w:widowControl w:val="0"/>
        <w:spacing w:line="567" w:lineRule="exact"/>
        <w:jc w:val="both"/>
        <w:rPr>
          <w:position w:val="6"/>
          <w:sz w:val="22"/>
          <w:szCs w:val="22"/>
        </w:rPr>
      </w:pPr>
      <w:r w:rsidRPr="00CC32DD">
        <w:rPr>
          <w:position w:val="6"/>
          <w:sz w:val="22"/>
          <w:szCs w:val="22"/>
        </w:rPr>
        <w:t xml:space="preserve">d. </w:t>
      </w:r>
      <w:r w:rsidR="00A37933">
        <w:rPr>
          <w:position w:val="6"/>
          <w:sz w:val="22"/>
          <w:szCs w:val="22"/>
        </w:rPr>
        <w:tab/>
      </w:r>
      <w:r w:rsidRPr="00806AB1">
        <w:rPr>
          <w:position w:val="6"/>
          <w:sz w:val="22"/>
          <w:szCs w:val="22"/>
          <w:u w:val="single"/>
        </w:rPr>
        <w:t xml:space="preserve">rischi </w:t>
      </w:r>
      <w:r w:rsidR="00905B9B" w:rsidRPr="00806AB1">
        <w:rPr>
          <w:position w:val="6"/>
          <w:sz w:val="22"/>
          <w:szCs w:val="22"/>
          <w:u w:val="single"/>
        </w:rPr>
        <w:t>realizzativi</w:t>
      </w:r>
      <w:r w:rsidRPr="00CC32DD">
        <w:rPr>
          <w:position w:val="6"/>
          <w:sz w:val="22"/>
          <w:szCs w:val="22"/>
        </w:rPr>
        <w:t>, legati all’appr</w:t>
      </w:r>
      <w:r w:rsidR="00905B9B">
        <w:rPr>
          <w:position w:val="6"/>
          <w:sz w:val="22"/>
          <w:szCs w:val="22"/>
        </w:rPr>
        <w:t>ovvigionamento delle componenti, dei materiali della soluzione di emergenze in scenari internazionali</w:t>
      </w:r>
      <w:r w:rsidR="00A37933">
        <w:rPr>
          <w:position w:val="6"/>
          <w:sz w:val="22"/>
          <w:szCs w:val="22"/>
        </w:rPr>
        <w:t>,</w:t>
      </w:r>
      <w:r w:rsidR="00905B9B">
        <w:rPr>
          <w:position w:val="6"/>
          <w:sz w:val="22"/>
          <w:szCs w:val="22"/>
        </w:rPr>
        <w:t xml:space="preserve"> oltre a reperimento di maestranze</w:t>
      </w:r>
      <w:r w:rsidRPr="00CC32DD">
        <w:rPr>
          <w:position w:val="6"/>
          <w:sz w:val="22"/>
          <w:szCs w:val="22"/>
        </w:rPr>
        <w:t xml:space="preserve"> funzionali alla fornitura del Servizio; </w:t>
      </w:r>
    </w:p>
    <w:p w14:paraId="34B7DF71" w14:textId="58AF3D3E" w:rsidR="00CC32DD" w:rsidRPr="00CC32DD" w:rsidRDefault="00CC32DD" w:rsidP="00806AB1">
      <w:pPr>
        <w:widowControl w:val="0"/>
        <w:spacing w:line="567" w:lineRule="exact"/>
        <w:jc w:val="both"/>
        <w:rPr>
          <w:position w:val="6"/>
          <w:sz w:val="22"/>
          <w:szCs w:val="22"/>
        </w:rPr>
      </w:pPr>
      <w:r w:rsidRPr="00CC32DD">
        <w:rPr>
          <w:position w:val="6"/>
          <w:sz w:val="22"/>
          <w:szCs w:val="22"/>
        </w:rPr>
        <w:t xml:space="preserve">e. </w:t>
      </w:r>
      <w:r w:rsidR="00A37933">
        <w:rPr>
          <w:position w:val="6"/>
          <w:sz w:val="22"/>
          <w:szCs w:val="22"/>
        </w:rPr>
        <w:tab/>
      </w:r>
      <w:r w:rsidRPr="00806AB1">
        <w:rPr>
          <w:position w:val="6"/>
          <w:sz w:val="22"/>
          <w:szCs w:val="22"/>
          <w:u w:val="single"/>
        </w:rPr>
        <w:t>rischio di finanziamento della Concessione</w:t>
      </w:r>
      <w:r w:rsidRPr="00CC32DD">
        <w:rPr>
          <w:position w:val="6"/>
          <w:sz w:val="22"/>
          <w:szCs w:val="22"/>
        </w:rPr>
        <w:t>, ovverosia di mancato reperimento delle risorse di finanziamento a copertura dei</w:t>
      </w:r>
      <w:r w:rsidR="00905B9B">
        <w:rPr>
          <w:position w:val="6"/>
          <w:sz w:val="22"/>
          <w:szCs w:val="22"/>
        </w:rPr>
        <w:t xml:space="preserve"> costi e nei tempi prestabiliti;</w:t>
      </w:r>
    </w:p>
    <w:p w14:paraId="0D03C79F" w14:textId="2F46847B" w:rsidR="00CC32DD" w:rsidRPr="00CC32DD" w:rsidRDefault="00CC32DD" w:rsidP="00806AB1">
      <w:pPr>
        <w:widowControl w:val="0"/>
        <w:spacing w:line="567" w:lineRule="exact"/>
        <w:jc w:val="both"/>
        <w:rPr>
          <w:position w:val="6"/>
          <w:sz w:val="22"/>
          <w:szCs w:val="22"/>
        </w:rPr>
      </w:pPr>
      <w:r w:rsidRPr="00CC32DD">
        <w:rPr>
          <w:position w:val="6"/>
          <w:sz w:val="22"/>
          <w:szCs w:val="22"/>
        </w:rPr>
        <w:t xml:space="preserve">f. </w:t>
      </w:r>
      <w:r w:rsidR="00A37933">
        <w:rPr>
          <w:position w:val="6"/>
          <w:sz w:val="22"/>
          <w:szCs w:val="22"/>
        </w:rPr>
        <w:tab/>
      </w:r>
      <w:r w:rsidRPr="00806AB1">
        <w:rPr>
          <w:position w:val="6"/>
          <w:sz w:val="22"/>
          <w:szCs w:val="22"/>
          <w:u w:val="single"/>
        </w:rPr>
        <w:t>rischio di progettazione, predisposizione e allestimento</w:t>
      </w:r>
      <w:r w:rsidRPr="00CC32DD">
        <w:rPr>
          <w:position w:val="6"/>
          <w:sz w:val="22"/>
          <w:szCs w:val="22"/>
        </w:rPr>
        <w:t>, in relazione alle variabili tecnologiche e operative</w:t>
      </w:r>
      <w:r w:rsidR="00A37933">
        <w:rPr>
          <w:position w:val="6"/>
          <w:sz w:val="22"/>
          <w:szCs w:val="22"/>
        </w:rPr>
        <w:t xml:space="preserve"> dell’Infrastruttura</w:t>
      </w:r>
      <w:r w:rsidRPr="00CC32DD">
        <w:rPr>
          <w:position w:val="6"/>
          <w:sz w:val="22"/>
          <w:szCs w:val="22"/>
        </w:rPr>
        <w:t xml:space="preserve">; </w:t>
      </w:r>
    </w:p>
    <w:p w14:paraId="1627201D" w14:textId="77777777" w:rsidR="00DA57AB" w:rsidRDefault="00DA57AB" w:rsidP="00806AB1">
      <w:pPr>
        <w:widowControl w:val="0"/>
        <w:spacing w:line="567" w:lineRule="exact"/>
        <w:jc w:val="both"/>
        <w:rPr>
          <w:position w:val="6"/>
          <w:sz w:val="22"/>
          <w:szCs w:val="22"/>
        </w:rPr>
      </w:pPr>
      <w:r w:rsidRPr="007A1E44">
        <w:rPr>
          <w:position w:val="6"/>
          <w:sz w:val="22"/>
          <w:szCs w:val="22"/>
        </w:rPr>
        <w:t>il rischio relativo all’aumento dei prezzi ricomprende altresì quello dovuto alle fluttuazioni dei prezzi relativi alla fluttuazione dei cambi di valuta.</w:t>
      </w:r>
    </w:p>
    <w:p w14:paraId="650DE2DF" w14:textId="21CED0A5" w:rsidR="00CC32DD" w:rsidRPr="00CC32DD" w:rsidRDefault="00CC32DD" w:rsidP="00806AB1">
      <w:pPr>
        <w:widowControl w:val="0"/>
        <w:spacing w:line="567" w:lineRule="exact"/>
        <w:jc w:val="both"/>
        <w:rPr>
          <w:position w:val="6"/>
          <w:sz w:val="22"/>
          <w:szCs w:val="22"/>
        </w:rPr>
      </w:pPr>
      <w:r w:rsidRPr="00EB60C8">
        <w:rPr>
          <w:position w:val="6"/>
          <w:sz w:val="22"/>
          <w:szCs w:val="22"/>
        </w:rPr>
        <w:t xml:space="preserve">il tutto </w:t>
      </w:r>
      <w:r w:rsidR="004508D8" w:rsidRPr="00151EB3">
        <w:rPr>
          <w:position w:val="6"/>
          <w:sz w:val="22"/>
          <w:szCs w:val="22"/>
        </w:rPr>
        <w:t xml:space="preserve">alle condizioni e </w:t>
      </w:r>
      <w:r w:rsidRPr="00EB60C8">
        <w:rPr>
          <w:position w:val="6"/>
          <w:sz w:val="22"/>
          <w:szCs w:val="22"/>
        </w:rPr>
        <w:t xml:space="preserve">nei termini specificati nella Matrice dei </w:t>
      </w:r>
      <w:r w:rsidR="00A37933" w:rsidRPr="00EB60C8">
        <w:rPr>
          <w:position w:val="6"/>
          <w:sz w:val="22"/>
          <w:szCs w:val="22"/>
        </w:rPr>
        <w:t>R</w:t>
      </w:r>
      <w:r w:rsidRPr="00EB60C8">
        <w:rPr>
          <w:position w:val="6"/>
          <w:sz w:val="22"/>
          <w:szCs w:val="22"/>
        </w:rPr>
        <w:t xml:space="preserve">ischi, allegata alla Convenzione sub </w:t>
      </w:r>
      <w:r w:rsidR="00D65D36" w:rsidRPr="00EB60C8">
        <w:rPr>
          <w:position w:val="6"/>
          <w:sz w:val="22"/>
          <w:szCs w:val="22"/>
        </w:rPr>
        <w:t>Allegato</w:t>
      </w:r>
      <w:r w:rsidR="00A37933" w:rsidRPr="00EB60C8">
        <w:rPr>
          <w:position w:val="6"/>
          <w:sz w:val="22"/>
          <w:szCs w:val="22"/>
        </w:rPr>
        <w:t xml:space="preserve"> D</w:t>
      </w:r>
      <w:r w:rsidRPr="00EB60C8">
        <w:rPr>
          <w:position w:val="6"/>
          <w:sz w:val="22"/>
          <w:szCs w:val="22"/>
        </w:rPr>
        <w:t>.</w:t>
      </w:r>
      <w:r w:rsidRPr="00CC32DD">
        <w:rPr>
          <w:position w:val="6"/>
          <w:sz w:val="22"/>
          <w:szCs w:val="22"/>
        </w:rPr>
        <w:t xml:space="preserve"> </w:t>
      </w:r>
    </w:p>
    <w:p w14:paraId="60C5631F" w14:textId="1CD10EAF" w:rsidR="00CC32DD" w:rsidRPr="00CC7A87" w:rsidRDefault="00CC32DD" w:rsidP="00806AB1">
      <w:pPr>
        <w:widowControl w:val="0"/>
        <w:spacing w:line="567" w:lineRule="exact"/>
        <w:jc w:val="center"/>
        <w:rPr>
          <w:b/>
          <w:position w:val="6"/>
          <w:sz w:val="22"/>
          <w:szCs w:val="22"/>
        </w:rPr>
      </w:pPr>
      <w:r w:rsidRPr="00D65D36">
        <w:rPr>
          <w:b/>
          <w:position w:val="6"/>
          <w:sz w:val="22"/>
          <w:szCs w:val="22"/>
        </w:rPr>
        <w:t>Articolo 10</w:t>
      </w:r>
      <w:r w:rsidR="00CC7A87" w:rsidRPr="00D65D36">
        <w:rPr>
          <w:b/>
          <w:position w:val="6"/>
          <w:sz w:val="22"/>
          <w:szCs w:val="22"/>
        </w:rPr>
        <w:t xml:space="preserve"> - </w:t>
      </w:r>
      <w:r w:rsidRPr="00D65D36">
        <w:rPr>
          <w:b/>
          <w:position w:val="6"/>
          <w:sz w:val="22"/>
          <w:szCs w:val="22"/>
        </w:rPr>
        <w:t>RIPARTIZIONE DEI BENEFICI</w:t>
      </w:r>
      <w:r w:rsidR="004508D8">
        <w:rPr>
          <w:b/>
          <w:position w:val="6"/>
          <w:sz w:val="22"/>
          <w:szCs w:val="22"/>
        </w:rPr>
        <w:t xml:space="preserve"> </w:t>
      </w:r>
    </w:p>
    <w:p w14:paraId="270B404B" w14:textId="0F6AC6B8" w:rsidR="00C31264" w:rsidRPr="00EB60C8" w:rsidRDefault="00CC32DD" w:rsidP="00C31264">
      <w:pPr>
        <w:widowControl w:val="0"/>
        <w:spacing w:line="567" w:lineRule="exact"/>
        <w:jc w:val="both"/>
        <w:rPr>
          <w:position w:val="6"/>
          <w:sz w:val="22"/>
          <w:szCs w:val="22"/>
        </w:rPr>
      </w:pPr>
      <w:r w:rsidRPr="00CC32DD">
        <w:rPr>
          <w:position w:val="6"/>
          <w:sz w:val="22"/>
          <w:szCs w:val="22"/>
        </w:rPr>
        <w:t>1</w:t>
      </w:r>
      <w:r w:rsidRPr="00EB60C8">
        <w:rPr>
          <w:position w:val="6"/>
          <w:sz w:val="22"/>
          <w:szCs w:val="22"/>
        </w:rPr>
        <w:t xml:space="preserve">. </w:t>
      </w:r>
      <w:r w:rsidR="00584204">
        <w:rPr>
          <w:position w:val="6"/>
          <w:sz w:val="22"/>
          <w:szCs w:val="22"/>
        </w:rPr>
        <w:tab/>
      </w:r>
      <w:r w:rsidR="00C31264" w:rsidRPr="00EB60C8">
        <w:rPr>
          <w:iCs/>
          <w:position w:val="6"/>
          <w:sz w:val="22"/>
          <w:szCs w:val="22"/>
        </w:rPr>
        <w:t>I ricavi stimati nel PEF derivanti dalle sponsorizzazioni e dalla vendita dei Servizi a terzi sono destinati in primo luogo a coprire i costi del</w:t>
      </w:r>
      <w:r w:rsidR="00791C9C" w:rsidRPr="00EB60C8">
        <w:rPr>
          <w:iCs/>
          <w:position w:val="6"/>
          <w:sz w:val="22"/>
          <w:szCs w:val="22"/>
        </w:rPr>
        <w:t xml:space="preserve"> “Villaggio Italia” </w:t>
      </w:r>
      <w:r w:rsidR="00C31264" w:rsidRPr="00EB60C8">
        <w:rPr>
          <w:iCs/>
          <w:position w:val="6"/>
          <w:sz w:val="22"/>
          <w:szCs w:val="22"/>
        </w:rPr>
        <w:t xml:space="preserve">a carico del Concessionario non coperti dal Contributo Pubblico a Fondo Perduto. </w:t>
      </w:r>
    </w:p>
    <w:p w14:paraId="3618EC55" w14:textId="30E31925" w:rsidR="00C31264" w:rsidRDefault="00584204" w:rsidP="00451EE8">
      <w:pPr>
        <w:widowControl w:val="0"/>
        <w:spacing w:line="567" w:lineRule="exact"/>
        <w:jc w:val="both"/>
        <w:rPr>
          <w:position w:val="6"/>
          <w:sz w:val="22"/>
          <w:szCs w:val="22"/>
        </w:rPr>
      </w:pPr>
      <w:r>
        <w:rPr>
          <w:position w:val="6"/>
          <w:sz w:val="22"/>
          <w:szCs w:val="22"/>
        </w:rPr>
        <w:t xml:space="preserve">2. </w:t>
      </w:r>
      <w:r>
        <w:rPr>
          <w:position w:val="6"/>
          <w:sz w:val="22"/>
          <w:szCs w:val="22"/>
        </w:rPr>
        <w:tab/>
      </w:r>
      <w:r w:rsidR="00CC32DD" w:rsidRPr="00EB60C8">
        <w:rPr>
          <w:position w:val="6"/>
          <w:sz w:val="22"/>
          <w:szCs w:val="22"/>
        </w:rPr>
        <w:t xml:space="preserve">A partire dalla </w:t>
      </w:r>
      <w:r w:rsidR="00F81823" w:rsidRPr="00EB60C8">
        <w:rPr>
          <w:position w:val="6"/>
          <w:sz w:val="22"/>
          <w:szCs w:val="22"/>
        </w:rPr>
        <w:t>data di sottoscrizione del</w:t>
      </w:r>
      <w:r w:rsidR="00A37933" w:rsidRPr="00EB60C8">
        <w:rPr>
          <w:position w:val="6"/>
          <w:sz w:val="22"/>
          <w:szCs w:val="22"/>
        </w:rPr>
        <w:t>la presente Convenzione</w:t>
      </w:r>
      <w:r w:rsidR="00CC32DD" w:rsidRPr="00EB60C8">
        <w:rPr>
          <w:position w:val="6"/>
          <w:sz w:val="22"/>
          <w:szCs w:val="22"/>
        </w:rPr>
        <w:t>, qualora per effetto di un</w:t>
      </w:r>
      <w:r w:rsidR="00682B64" w:rsidRPr="00EB60C8">
        <w:rPr>
          <w:position w:val="6"/>
          <w:sz w:val="22"/>
          <w:szCs w:val="22"/>
        </w:rPr>
        <w:t>’</w:t>
      </w:r>
      <w:r w:rsidR="00CC32DD" w:rsidRPr="00EB60C8">
        <w:rPr>
          <w:position w:val="6"/>
          <w:sz w:val="22"/>
          <w:szCs w:val="22"/>
        </w:rPr>
        <w:t>adesione al</w:t>
      </w:r>
      <w:r w:rsidR="00F81823" w:rsidRPr="00EB60C8">
        <w:rPr>
          <w:position w:val="6"/>
          <w:sz w:val="22"/>
          <w:szCs w:val="22"/>
        </w:rPr>
        <w:t>l’iniziativa da parte degli sponsor</w:t>
      </w:r>
      <w:r w:rsidR="00CC32DD" w:rsidRPr="00EB60C8">
        <w:rPr>
          <w:position w:val="6"/>
          <w:sz w:val="22"/>
          <w:szCs w:val="22"/>
        </w:rPr>
        <w:t xml:space="preserve"> superiore a quella prevista ai sensi del </w:t>
      </w:r>
      <w:r w:rsidR="00CC32DD" w:rsidRPr="007A1E44">
        <w:rPr>
          <w:position w:val="6"/>
          <w:sz w:val="22"/>
          <w:szCs w:val="22"/>
        </w:rPr>
        <w:t xml:space="preserve">PEF, i ricavi effettivamente percepiti dal Concessionario dovessero determinare un </w:t>
      </w:r>
      <w:r w:rsidR="00CC32DD" w:rsidRPr="007A1E44">
        <w:rPr>
          <w:position w:val="6"/>
          <w:sz w:val="22"/>
        </w:rPr>
        <w:t>incremento del TIR di Progetto in misura superiore del</w:t>
      </w:r>
      <w:r w:rsidR="00682B64" w:rsidRPr="00EB60C8">
        <w:rPr>
          <w:position w:val="6"/>
          <w:sz w:val="22"/>
          <w:szCs w:val="22"/>
        </w:rPr>
        <w:t xml:space="preserve"> </w:t>
      </w:r>
      <w:r w:rsidR="001D173C" w:rsidRPr="005D5581">
        <w:rPr>
          <w:position w:val="6"/>
          <w:sz w:val="22"/>
          <w:szCs w:val="22"/>
          <w:highlight w:val="yellow"/>
        </w:rPr>
        <w:t>[●]</w:t>
      </w:r>
      <w:r w:rsidR="00682B64" w:rsidRPr="00EB60C8">
        <w:rPr>
          <w:position w:val="6"/>
          <w:sz w:val="22"/>
          <w:szCs w:val="22"/>
        </w:rPr>
        <w:t xml:space="preserve"> </w:t>
      </w:r>
      <w:r w:rsidR="00CC32DD" w:rsidRPr="00EB60C8">
        <w:rPr>
          <w:position w:val="6"/>
          <w:sz w:val="22"/>
          <w:szCs w:val="22"/>
        </w:rPr>
        <w:t>(</w:t>
      </w:r>
      <w:r w:rsidR="001D173C" w:rsidRPr="005D5581">
        <w:rPr>
          <w:position w:val="6"/>
          <w:sz w:val="22"/>
          <w:szCs w:val="22"/>
          <w:highlight w:val="yellow"/>
        </w:rPr>
        <w:t>[●]</w:t>
      </w:r>
      <w:r w:rsidR="00CC32DD" w:rsidRPr="00EB60C8">
        <w:rPr>
          <w:position w:val="6"/>
          <w:sz w:val="22"/>
          <w:szCs w:val="22"/>
        </w:rPr>
        <w:t xml:space="preserve"> per cento) rispetto al livello previsto nel PEF quale indicatore dell’Equilibrio Economico Finanziario (</w:t>
      </w:r>
      <w:r w:rsidR="00FF0463" w:rsidRPr="00EB60C8">
        <w:rPr>
          <w:position w:val="6"/>
          <w:sz w:val="22"/>
          <w:szCs w:val="22"/>
        </w:rPr>
        <w:t xml:space="preserve">d’ora in poi </w:t>
      </w:r>
      <w:r w:rsidR="00CC32DD" w:rsidRPr="00EB60C8">
        <w:rPr>
          <w:position w:val="6"/>
          <w:sz w:val="22"/>
          <w:szCs w:val="22"/>
        </w:rPr>
        <w:t xml:space="preserve">la “Soglia Rilevante di Incremento del Rendimento del TIR di Progetto”), </w:t>
      </w:r>
      <w:r w:rsidR="00C31264" w:rsidRPr="00EB60C8">
        <w:rPr>
          <w:position w:val="6"/>
          <w:sz w:val="22"/>
          <w:szCs w:val="22"/>
        </w:rPr>
        <w:t>la parte eccedente</w:t>
      </w:r>
      <w:r w:rsidR="00EA11B7" w:rsidRPr="00693C7C">
        <w:rPr>
          <w:color w:val="FFFF00"/>
          <w:position w:val="6"/>
          <w:sz w:val="22"/>
          <w:szCs w:val="22"/>
        </w:rPr>
        <w:t xml:space="preserve">, </w:t>
      </w:r>
      <w:r w:rsidR="00EA11B7" w:rsidRPr="00693C7C">
        <w:rPr>
          <w:color w:val="FFFF00"/>
          <w:position w:val="6"/>
          <w:sz w:val="22"/>
          <w:szCs w:val="22"/>
          <w:highlight w:val="yellow"/>
        </w:rPr>
        <w:t>al netto dei costi di gestione dello sponsor</w:t>
      </w:r>
      <w:r w:rsidR="00EA11B7">
        <w:rPr>
          <w:position w:val="6"/>
          <w:sz w:val="22"/>
          <w:szCs w:val="22"/>
        </w:rPr>
        <w:t xml:space="preserve">, </w:t>
      </w:r>
      <w:r w:rsidR="00C31264" w:rsidRPr="00EB60C8">
        <w:rPr>
          <w:position w:val="6"/>
          <w:sz w:val="22"/>
          <w:szCs w:val="22"/>
        </w:rPr>
        <w:t xml:space="preserve">verrà così </w:t>
      </w:r>
      <w:r w:rsidR="00C31264" w:rsidRPr="00EB60C8">
        <w:rPr>
          <w:position w:val="6"/>
          <w:sz w:val="22"/>
          <w:szCs w:val="22"/>
        </w:rPr>
        <w:lastRenderedPageBreak/>
        <w:t xml:space="preserve">ripartita: </w:t>
      </w:r>
      <w:r w:rsidR="0031028C">
        <w:rPr>
          <w:position w:val="6"/>
          <w:sz w:val="22"/>
          <w:szCs w:val="22"/>
        </w:rPr>
        <w:t>90</w:t>
      </w:r>
      <w:r w:rsidR="00C31264" w:rsidRPr="00EB60C8">
        <w:rPr>
          <w:position w:val="6"/>
          <w:sz w:val="22"/>
          <w:szCs w:val="22"/>
        </w:rPr>
        <w:t>% de</w:t>
      </w:r>
      <w:r w:rsidR="00EA11B7">
        <w:rPr>
          <w:position w:val="6"/>
          <w:sz w:val="22"/>
          <w:szCs w:val="22"/>
        </w:rPr>
        <w:t>i</w:t>
      </w:r>
      <w:r w:rsidR="00C31264" w:rsidRPr="00EB60C8">
        <w:rPr>
          <w:position w:val="6"/>
          <w:sz w:val="22"/>
          <w:szCs w:val="22"/>
        </w:rPr>
        <w:t xml:space="preserve"> ricavi eccedenti a favore del Concedente e </w:t>
      </w:r>
      <w:r w:rsidR="0031028C">
        <w:rPr>
          <w:position w:val="6"/>
          <w:sz w:val="22"/>
          <w:szCs w:val="22"/>
        </w:rPr>
        <w:t>10</w:t>
      </w:r>
      <w:r w:rsidR="00C31264" w:rsidRPr="00EB60C8">
        <w:rPr>
          <w:position w:val="6"/>
          <w:sz w:val="22"/>
          <w:szCs w:val="22"/>
        </w:rPr>
        <w:t xml:space="preserve">% dei ricavi eccedenti in favore del Concessionario. L’importo eventualmente introitato dal Concedente andrà a rimborso </w:t>
      </w:r>
      <w:r w:rsidR="00B7471D" w:rsidRPr="00EB60C8">
        <w:rPr>
          <w:position w:val="6"/>
          <w:sz w:val="22"/>
          <w:szCs w:val="22"/>
        </w:rPr>
        <w:t xml:space="preserve">ovvero a riduzione </w:t>
      </w:r>
      <w:r w:rsidR="00C31264" w:rsidRPr="00EB60C8">
        <w:rPr>
          <w:position w:val="6"/>
          <w:sz w:val="22"/>
          <w:szCs w:val="22"/>
        </w:rPr>
        <w:t>del Contributo Pubblico a Fondo Perduto erogato</w:t>
      </w:r>
    </w:p>
    <w:p w14:paraId="265B2744" w14:textId="750C2140" w:rsidR="00064B8E" w:rsidRDefault="00CC32DD" w:rsidP="00806AB1">
      <w:pPr>
        <w:widowControl w:val="0"/>
        <w:spacing w:line="567" w:lineRule="exact"/>
        <w:jc w:val="both"/>
        <w:rPr>
          <w:position w:val="6"/>
          <w:sz w:val="22"/>
          <w:szCs w:val="22"/>
        </w:rPr>
      </w:pPr>
      <w:r w:rsidRPr="00CC32DD">
        <w:rPr>
          <w:position w:val="6"/>
          <w:sz w:val="22"/>
          <w:szCs w:val="22"/>
        </w:rPr>
        <w:t xml:space="preserve">A tale fine, a partire dalla </w:t>
      </w:r>
      <w:r w:rsidR="00510A00">
        <w:rPr>
          <w:position w:val="6"/>
          <w:sz w:val="22"/>
          <w:szCs w:val="22"/>
        </w:rPr>
        <w:t>data di sottoscrizione della Convenzione</w:t>
      </w:r>
      <w:r w:rsidRPr="00CC32DD">
        <w:rPr>
          <w:position w:val="6"/>
          <w:sz w:val="22"/>
          <w:szCs w:val="22"/>
        </w:rPr>
        <w:t xml:space="preserve"> e sino al termine della Concessione, il Concessionario ed il Concedente provvederanno ad effettuare</w:t>
      </w:r>
      <w:r w:rsidR="00064B8E">
        <w:rPr>
          <w:position w:val="6"/>
          <w:sz w:val="22"/>
          <w:szCs w:val="22"/>
        </w:rPr>
        <w:t xml:space="preserve"> </w:t>
      </w:r>
      <w:r w:rsidRPr="00CC32DD">
        <w:rPr>
          <w:position w:val="6"/>
          <w:sz w:val="22"/>
          <w:szCs w:val="22"/>
        </w:rPr>
        <w:t xml:space="preserve">su base </w:t>
      </w:r>
      <w:r w:rsidR="00510A00">
        <w:rPr>
          <w:position w:val="6"/>
          <w:sz w:val="22"/>
          <w:szCs w:val="22"/>
        </w:rPr>
        <w:t>semestrale</w:t>
      </w:r>
      <w:r w:rsidRPr="00CC32DD">
        <w:rPr>
          <w:position w:val="6"/>
          <w:sz w:val="22"/>
          <w:szCs w:val="22"/>
        </w:rPr>
        <w:t xml:space="preserve"> (il “Periodo di Osservazione”)</w:t>
      </w:r>
      <w:r w:rsidR="00144AEB">
        <w:rPr>
          <w:position w:val="6"/>
          <w:sz w:val="22"/>
          <w:szCs w:val="22"/>
        </w:rPr>
        <w:t xml:space="preserve">, </w:t>
      </w:r>
      <w:r w:rsidR="00064B8E">
        <w:rPr>
          <w:position w:val="6"/>
          <w:sz w:val="22"/>
          <w:szCs w:val="22"/>
        </w:rPr>
        <w:t xml:space="preserve">attraverso il Comitato di controllo di cui all’art. 12, </w:t>
      </w:r>
      <w:r w:rsidR="00144AEB">
        <w:rPr>
          <w:position w:val="6"/>
          <w:sz w:val="22"/>
          <w:szCs w:val="22"/>
        </w:rPr>
        <w:t xml:space="preserve">verifiche sull’andamento della concessione in relazione ai parametri indicati nel </w:t>
      </w:r>
      <w:r w:rsidR="00064B8E">
        <w:rPr>
          <w:position w:val="6"/>
          <w:sz w:val="22"/>
          <w:szCs w:val="22"/>
        </w:rPr>
        <w:t xml:space="preserve">PEF. </w:t>
      </w:r>
    </w:p>
    <w:p w14:paraId="1C268BCF" w14:textId="1EFE3B1D" w:rsidR="00CC32DD" w:rsidRDefault="00064B8E" w:rsidP="00451EE8">
      <w:pPr>
        <w:widowControl w:val="0"/>
        <w:spacing w:line="567" w:lineRule="exact"/>
        <w:jc w:val="both"/>
        <w:rPr>
          <w:position w:val="6"/>
          <w:sz w:val="22"/>
          <w:szCs w:val="22"/>
        </w:rPr>
      </w:pPr>
      <w:r>
        <w:rPr>
          <w:position w:val="6"/>
          <w:sz w:val="22"/>
          <w:szCs w:val="22"/>
        </w:rPr>
        <w:t>R</w:t>
      </w:r>
      <w:r w:rsidR="006F0107">
        <w:rPr>
          <w:position w:val="6"/>
          <w:sz w:val="22"/>
          <w:szCs w:val="22"/>
        </w:rPr>
        <w:t xml:space="preserve">esta </w:t>
      </w:r>
      <w:r w:rsidR="00CC32DD" w:rsidRPr="00CC32DD">
        <w:rPr>
          <w:position w:val="6"/>
          <w:sz w:val="22"/>
          <w:szCs w:val="22"/>
        </w:rPr>
        <w:t xml:space="preserve">inteso che eventuali </w:t>
      </w:r>
      <w:r w:rsidR="00C31264" w:rsidRPr="00EB60C8">
        <w:rPr>
          <w:position w:val="6"/>
          <w:sz w:val="22"/>
          <w:szCs w:val="22"/>
        </w:rPr>
        <w:t xml:space="preserve">ricavi </w:t>
      </w:r>
      <w:r w:rsidR="00CC32DD" w:rsidRPr="00EB60C8">
        <w:rPr>
          <w:position w:val="6"/>
          <w:sz w:val="22"/>
          <w:szCs w:val="22"/>
        </w:rPr>
        <w:t>percepiti da parte del Concessionario in ciascun Periodo di Osservazione e tali da non determinare</w:t>
      </w:r>
      <w:r w:rsidR="00CC32DD" w:rsidRPr="00CC32DD">
        <w:rPr>
          <w:position w:val="6"/>
          <w:sz w:val="22"/>
          <w:szCs w:val="22"/>
        </w:rPr>
        <w:t xml:space="preserve"> un’eccedenza rispetto alla Soglia Rilevan</w:t>
      </w:r>
      <w:r w:rsidR="00FF0463">
        <w:rPr>
          <w:position w:val="6"/>
          <w:sz w:val="22"/>
          <w:szCs w:val="22"/>
        </w:rPr>
        <w:t xml:space="preserve">te </w:t>
      </w:r>
      <w:r w:rsidR="00CC32DD" w:rsidRPr="00CC32DD">
        <w:rPr>
          <w:position w:val="6"/>
          <w:sz w:val="22"/>
          <w:szCs w:val="22"/>
        </w:rPr>
        <w:t>di Incremento del Rendimento</w:t>
      </w:r>
      <w:r w:rsidR="00FF0463">
        <w:rPr>
          <w:position w:val="6"/>
          <w:sz w:val="22"/>
          <w:szCs w:val="22"/>
        </w:rPr>
        <w:t xml:space="preserve"> del TIR di Progetto</w:t>
      </w:r>
      <w:r w:rsidR="00CC32DD" w:rsidRPr="00CC32DD">
        <w:rPr>
          <w:position w:val="6"/>
          <w:sz w:val="22"/>
          <w:szCs w:val="22"/>
        </w:rPr>
        <w:t xml:space="preserve"> restano di esclusiva pertinenza del Concessionario e non sono (né potranno) essere oggetto dei meccanismi di condivisione di cui al presente comma. </w:t>
      </w:r>
    </w:p>
    <w:p w14:paraId="756193F0" w14:textId="66E59414" w:rsidR="008B0CC7" w:rsidRPr="00EB60C8" w:rsidRDefault="004508D8" w:rsidP="004508D8">
      <w:pPr>
        <w:widowControl w:val="0"/>
        <w:spacing w:line="567" w:lineRule="exact"/>
        <w:jc w:val="both"/>
        <w:rPr>
          <w:position w:val="6"/>
          <w:sz w:val="22"/>
          <w:szCs w:val="22"/>
        </w:rPr>
      </w:pPr>
      <w:r w:rsidRPr="00EB60C8">
        <w:rPr>
          <w:position w:val="6"/>
          <w:sz w:val="22"/>
          <w:szCs w:val="22"/>
        </w:rPr>
        <w:t xml:space="preserve">3.  </w:t>
      </w:r>
      <w:r w:rsidR="00584204">
        <w:rPr>
          <w:position w:val="6"/>
          <w:sz w:val="22"/>
          <w:szCs w:val="22"/>
        </w:rPr>
        <w:tab/>
      </w:r>
      <w:r w:rsidRPr="00EB60C8">
        <w:rPr>
          <w:position w:val="6"/>
          <w:sz w:val="22"/>
          <w:szCs w:val="22"/>
        </w:rPr>
        <w:t>Nel caso di riduzione dei costi stimati per l’esecuzione del PEF conseguenti alla propria capacità di negoziazione</w:t>
      </w:r>
      <w:r w:rsidR="00D92B92" w:rsidRPr="00EB60C8">
        <w:rPr>
          <w:position w:val="6"/>
          <w:sz w:val="22"/>
          <w:szCs w:val="22"/>
        </w:rPr>
        <w:t xml:space="preserve"> con i Terzi Fornitori</w:t>
      </w:r>
      <w:r w:rsidRPr="00EB60C8">
        <w:rPr>
          <w:position w:val="6"/>
          <w:sz w:val="22"/>
          <w:szCs w:val="22"/>
        </w:rPr>
        <w:t>, il Concessionario ha diritto di trattenere per sé</w:t>
      </w:r>
      <w:r w:rsidR="00B7471D" w:rsidRPr="00EB60C8">
        <w:rPr>
          <w:position w:val="6"/>
          <w:sz w:val="22"/>
          <w:szCs w:val="22"/>
        </w:rPr>
        <w:t>,</w:t>
      </w:r>
      <w:r w:rsidRPr="00EB60C8">
        <w:rPr>
          <w:position w:val="6"/>
          <w:sz w:val="22"/>
          <w:szCs w:val="22"/>
        </w:rPr>
        <w:t xml:space="preserve"> quale ulteriore margine di guadagno dell</w:t>
      </w:r>
      <w:r w:rsidR="00662408" w:rsidRPr="00EB60C8">
        <w:rPr>
          <w:position w:val="6"/>
          <w:sz w:val="22"/>
          <w:szCs w:val="22"/>
        </w:rPr>
        <w:t>a realizzazione del “Villaggio Italia”</w:t>
      </w:r>
      <w:r w:rsidR="00B7471D" w:rsidRPr="00EB60C8">
        <w:rPr>
          <w:position w:val="6"/>
          <w:sz w:val="22"/>
          <w:szCs w:val="22"/>
        </w:rPr>
        <w:t>,</w:t>
      </w:r>
      <w:r w:rsidR="00662408" w:rsidRPr="00EB60C8">
        <w:rPr>
          <w:position w:val="6"/>
          <w:sz w:val="22"/>
          <w:szCs w:val="22"/>
        </w:rPr>
        <w:t xml:space="preserve"> </w:t>
      </w:r>
      <w:r w:rsidRPr="00EB60C8">
        <w:rPr>
          <w:position w:val="6"/>
          <w:sz w:val="22"/>
          <w:szCs w:val="22"/>
        </w:rPr>
        <w:t xml:space="preserve">le somme risparmiate fino a concorrenza di complessivi </w:t>
      </w:r>
      <w:r w:rsidR="00E76FFB">
        <w:rPr>
          <w:position w:val="6"/>
          <w:sz w:val="22"/>
          <w:szCs w:val="22"/>
        </w:rPr>
        <w:t xml:space="preserve">Euro </w:t>
      </w:r>
      <w:r w:rsidRPr="001D173C">
        <w:rPr>
          <w:position w:val="6"/>
          <w:sz w:val="22"/>
          <w:szCs w:val="22"/>
          <w:highlight w:val="yellow"/>
        </w:rPr>
        <w:t>[●]</w:t>
      </w:r>
      <w:r w:rsidRPr="00EB60C8">
        <w:rPr>
          <w:position w:val="6"/>
          <w:sz w:val="22"/>
          <w:szCs w:val="22"/>
        </w:rPr>
        <w:t xml:space="preserve"> (pari al </w:t>
      </w:r>
      <w:r w:rsidR="008916EC" w:rsidRPr="001D173C">
        <w:rPr>
          <w:position w:val="6"/>
          <w:sz w:val="22"/>
          <w:szCs w:val="22"/>
          <w:highlight w:val="yellow"/>
        </w:rPr>
        <w:t>[●]</w:t>
      </w:r>
      <w:r w:rsidR="003E6483" w:rsidRPr="00EB60C8">
        <w:rPr>
          <w:position w:val="6"/>
          <w:sz w:val="22"/>
          <w:szCs w:val="22"/>
        </w:rPr>
        <w:t>% dei costi complessivamente stimati)</w:t>
      </w:r>
      <w:r w:rsidRPr="00EB60C8">
        <w:rPr>
          <w:position w:val="6"/>
          <w:sz w:val="22"/>
          <w:szCs w:val="22"/>
        </w:rPr>
        <w:t>. In caso di ulteriori risparmi rispetto ai costi stimati</w:t>
      </w:r>
      <w:r w:rsidR="00597DDD" w:rsidRPr="00EB60C8">
        <w:rPr>
          <w:position w:val="6"/>
          <w:sz w:val="22"/>
          <w:szCs w:val="22"/>
        </w:rPr>
        <w:t xml:space="preserve"> nel PEF</w:t>
      </w:r>
      <w:r w:rsidRPr="00EB60C8">
        <w:rPr>
          <w:position w:val="6"/>
          <w:sz w:val="22"/>
          <w:szCs w:val="22"/>
        </w:rPr>
        <w:t xml:space="preserve">, la parte eccedente verrà così </w:t>
      </w:r>
      <w:r w:rsidRPr="00624AE5">
        <w:rPr>
          <w:position w:val="6"/>
          <w:sz w:val="22"/>
          <w:szCs w:val="22"/>
        </w:rPr>
        <w:t xml:space="preserve">ripartita: </w:t>
      </w:r>
      <w:r w:rsidR="00B573D1" w:rsidRPr="00624AE5">
        <w:rPr>
          <w:position w:val="6"/>
          <w:sz w:val="22"/>
          <w:szCs w:val="22"/>
        </w:rPr>
        <w:t>90</w:t>
      </w:r>
      <w:r w:rsidRPr="00624AE5">
        <w:rPr>
          <w:position w:val="6"/>
          <w:sz w:val="22"/>
          <w:szCs w:val="22"/>
        </w:rPr>
        <w:t xml:space="preserve">% dei risparmi eccedenti a favore del Concedente e </w:t>
      </w:r>
      <w:r w:rsidR="00B573D1" w:rsidRPr="00624AE5">
        <w:rPr>
          <w:position w:val="6"/>
          <w:sz w:val="22"/>
          <w:szCs w:val="22"/>
        </w:rPr>
        <w:t xml:space="preserve"> 10</w:t>
      </w:r>
      <w:r w:rsidRPr="00624AE5">
        <w:rPr>
          <w:position w:val="6"/>
          <w:sz w:val="22"/>
          <w:szCs w:val="22"/>
        </w:rPr>
        <w:t>% dei risparmi eccedenti</w:t>
      </w:r>
      <w:r w:rsidRPr="00EB60C8">
        <w:rPr>
          <w:position w:val="6"/>
          <w:sz w:val="22"/>
          <w:szCs w:val="22"/>
        </w:rPr>
        <w:t xml:space="preserve"> in favore del Concessionario</w:t>
      </w:r>
      <w:r w:rsidR="00624AE5">
        <w:rPr>
          <w:position w:val="6"/>
          <w:sz w:val="22"/>
          <w:szCs w:val="22"/>
        </w:rPr>
        <w:t xml:space="preserve"> (</w:t>
      </w:r>
      <w:r w:rsidR="00624AE5" w:rsidRPr="00624AE5">
        <w:rPr>
          <w:i/>
          <w:position w:val="6"/>
          <w:sz w:val="22"/>
          <w:szCs w:val="22"/>
        </w:rPr>
        <w:t>o di quella emersa all’esito della gara</w:t>
      </w:r>
      <w:r w:rsidR="00624AE5">
        <w:rPr>
          <w:position w:val="6"/>
          <w:sz w:val="22"/>
          <w:szCs w:val="22"/>
        </w:rPr>
        <w:t>)</w:t>
      </w:r>
      <w:r w:rsidRPr="00EB60C8">
        <w:rPr>
          <w:position w:val="6"/>
          <w:sz w:val="22"/>
          <w:szCs w:val="22"/>
        </w:rPr>
        <w:t>. Conseguentemente</w:t>
      </w:r>
      <w:r w:rsidR="00624AE5">
        <w:rPr>
          <w:position w:val="6"/>
          <w:sz w:val="22"/>
          <w:szCs w:val="22"/>
        </w:rPr>
        <w:t xml:space="preserve"> </w:t>
      </w:r>
      <w:r w:rsidRPr="00EB60C8">
        <w:rPr>
          <w:position w:val="6"/>
          <w:sz w:val="22"/>
          <w:szCs w:val="22"/>
        </w:rPr>
        <w:t xml:space="preserve">, </w:t>
      </w:r>
    </w:p>
    <w:p w14:paraId="4F53E8C7" w14:textId="118D0039" w:rsidR="008B0CC7" w:rsidRPr="00EB60C8" w:rsidRDefault="008B0CC7" w:rsidP="004508D8">
      <w:pPr>
        <w:widowControl w:val="0"/>
        <w:spacing w:line="567" w:lineRule="exact"/>
        <w:jc w:val="both"/>
        <w:rPr>
          <w:position w:val="6"/>
          <w:sz w:val="22"/>
          <w:szCs w:val="22"/>
        </w:rPr>
      </w:pPr>
      <w:r w:rsidRPr="00EB60C8">
        <w:rPr>
          <w:position w:val="6"/>
          <w:sz w:val="22"/>
          <w:szCs w:val="22"/>
        </w:rPr>
        <w:t xml:space="preserve">- in caso di integrale corresponsione del Contributo Pubblico a Fondo Perduto, </w:t>
      </w:r>
      <w:r w:rsidR="004508D8" w:rsidRPr="00EB60C8">
        <w:rPr>
          <w:position w:val="6"/>
          <w:sz w:val="22"/>
          <w:szCs w:val="22"/>
        </w:rPr>
        <w:t>il Concessionario restituirà al Concedente un importo corrispondente al valore dei risparmi di spettanza</w:t>
      </w:r>
      <w:r w:rsidRPr="00EB60C8">
        <w:rPr>
          <w:position w:val="6"/>
          <w:sz w:val="22"/>
          <w:szCs w:val="22"/>
        </w:rPr>
        <w:t xml:space="preserve"> di quest’ultimo:</w:t>
      </w:r>
    </w:p>
    <w:p w14:paraId="2E0CBB5C" w14:textId="1A2E9012" w:rsidR="004508D8" w:rsidRPr="00CC32DD" w:rsidRDefault="008B0CC7" w:rsidP="00151EB3">
      <w:pPr>
        <w:widowControl w:val="0"/>
        <w:spacing w:line="567" w:lineRule="exact"/>
        <w:jc w:val="both"/>
        <w:rPr>
          <w:position w:val="6"/>
          <w:sz w:val="22"/>
          <w:szCs w:val="22"/>
        </w:rPr>
      </w:pPr>
      <w:r w:rsidRPr="00EB60C8">
        <w:rPr>
          <w:position w:val="6"/>
          <w:sz w:val="22"/>
          <w:szCs w:val="22"/>
        </w:rPr>
        <w:t xml:space="preserve">- in caso di erogazione solo parziale, il Contributo Pubblico a Fondo Perduto ancora </w:t>
      </w:r>
      <w:r w:rsidRPr="00EB60C8">
        <w:rPr>
          <w:position w:val="6"/>
          <w:sz w:val="22"/>
          <w:szCs w:val="22"/>
        </w:rPr>
        <w:lastRenderedPageBreak/>
        <w:t>dovuto dal Concedente si ridurrà di un importo corrispondente al valore dei risparmi di spettanza di quest’ultimo</w:t>
      </w:r>
      <w:r w:rsidR="004508D8" w:rsidRPr="00EB60C8">
        <w:rPr>
          <w:position w:val="6"/>
          <w:sz w:val="22"/>
          <w:szCs w:val="22"/>
        </w:rPr>
        <w:t>.</w:t>
      </w:r>
    </w:p>
    <w:p w14:paraId="0DCE416B" w14:textId="20C0AD9E" w:rsidR="00CC32DD" w:rsidRPr="00CC32DD" w:rsidRDefault="004508D8" w:rsidP="00151EB3">
      <w:pPr>
        <w:widowControl w:val="0"/>
        <w:spacing w:line="567" w:lineRule="exact"/>
        <w:jc w:val="both"/>
        <w:rPr>
          <w:position w:val="6"/>
          <w:sz w:val="22"/>
          <w:szCs w:val="22"/>
        </w:rPr>
      </w:pPr>
      <w:r>
        <w:rPr>
          <w:position w:val="6"/>
          <w:sz w:val="22"/>
          <w:szCs w:val="22"/>
        </w:rPr>
        <w:t>4</w:t>
      </w:r>
      <w:r w:rsidR="00CC32DD" w:rsidRPr="00CC32DD">
        <w:rPr>
          <w:position w:val="6"/>
          <w:sz w:val="22"/>
          <w:szCs w:val="22"/>
        </w:rPr>
        <w:t xml:space="preserve">. </w:t>
      </w:r>
      <w:r w:rsidR="00584204">
        <w:rPr>
          <w:position w:val="6"/>
          <w:sz w:val="22"/>
          <w:szCs w:val="22"/>
        </w:rPr>
        <w:tab/>
      </w:r>
      <w:r w:rsidR="00CC32DD" w:rsidRPr="00CC32DD">
        <w:rPr>
          <w:position w:val="6"/>
          <w:sz w:val="22"/>
          <w:szCs w:val="22"/>
        </w:rPr>
        <w:t xml:space="preserve">Qualora il Concessionario, nel corso della durata della Concessione, intenda effettuare un’operazione volta: </w:t>
      </w:r>
    </w:p>
    <w:p w14:paraId="3CB068B5" w14:textId="77777777" w:rsidR="00CC32DD" w:rsidRPr="00CC32DD" w:rsidRDefault="00CC32DD" w:rsidP="00806AB1">
      <w:pPr>
        <w:widowControl w:val="0"/>
        <w:spacing w:line="567" w:lineRule="exact"/>
        <w:jc w:val="both"/>
        <w:rPr>
          <w:position w:val="6"/>
          <w:sz w:val="22"/>
          <w:szCs w:val="22"/>
        </w:rPr>
      </w:pPr>
      <w:r w:rsidRPr="00CC32DD">
        <w:rPr>
          <w:position w:val="6"/>
          <w:sz w:val="22"/>
          <w:szCs w:val="22"/>
        </w:rPr>
        <w:t xml:space="preserve">a. ad estinguere, totalmente o parzialmente, le fonti di debito contratte con gli istituti finanziatori e riflesse nel PEF e/o rifinanziare tali fonti di debito (in qualsivoglia forma tecnica, ivi incluso, ove del caso, attraverso ricorso al mercato dei capitali mediante l’emissione di obbligazioni e/o titoli di debito); ovvero </w:t>
      </w:r>
    </w:p>
    <w:p w14:paraId="56ADC27E" w14:textId="77777777" w:rsidR="00CC32DD" w:rsidRPr="00CC32DD" w:rsidRDefault="00CC32DD" w:rsidP="00806AB1">
      <w:pPr>
        <w:widowControl w:val="0"/>
        <w:spacing w:line="567" w:lineRule="exact"/>
        <w:jc w:val="both"/>
        <w:rPr>
          <w:position w:val="6"/>
          <w:sz w:val="22"/>
          <w:szCs w:val="22"/>
        </w:rPr>
      </w:pPr>
      <w:r w:rsidRPr="00CC32DD">
        <w:rPr>
          <w:position w:val="6"/>
          <w:sz w:val="22"/>
          <w:szCs w:val="22"/>
        </w:rPr>
        <w:t xml:space="preserve">b. a rinegoziare e/o rimodulare le condizioni delle fonti di debito </w:t>
      </w:r>
      <w:r w:rsidR="008F14BD">
        <w:rPr>
          <w:position w:val="6"/>
          <w:sz w:val="22"/>
          <w:szCs w:val="22"/>
        </w:rPr>
        <w:t xml:space="preserve">contratto con gli istituti </w:t>
      </w:r>
      <w:r w:rsidRPr="00CC32DD">
        <w:rPr>
          <w:position w:val="6"/>
          <w:sz w:val="22"/>
          <w:szCs w:val="22"/>
        </w:rPr>
        <w:t xml:space="preserve">finanziatori e riflesse nel PEF; </w:t>
      </w:r>
    </w:p>
    <w:p w14:paraId="630B3456" w14:textId="77777777" w:rsidR="00CC32DD" w:rsidRPr="00CC32DD" w:rsidRDefault="00CC32DD" w:rsidP="00806AB1">
      <w:pPr>
        <w:widowControl w:val="0"/>
        <w:spacing w:line="567" w:lineRule="exact"/>
        <w:jc w:val="both"/>
        <w:rPr>
          <w:position w:val="6"/>
          <w:sz w:val="22"/>
          <w:szCs w:val="22"/>
        </w:rPr>
      </w:pPr>
      <w:r w:rsidRPr="00CC32DD">
        <w:rPr>
          <w:position w:val="6"/>
          <w:sz w:val="22"/>
          <w:szCs w:val="22"/>
        </w:rPr>
        <w:t xml:space="preserve">dovrà darne comunicazione scritta al Concedente, fornendogli le necessarie informazioni circa i tempi, i costi e le condizioni del nuovo finanziamento (il “Rifinanziamento”). </w:t>
      </w:r>
    </w:p>
    <w:p w14:paraId="3FE3BBE8" w14:textId="77777777" w:rsidR="00CC32DD" w:rsidRPr="00CC32DD" w:rsidRDefault="00CC32DD" w:rsidP="00806AB1">
      <w:pPr>
        <w:widowControl w:val="0"/>
        <w:spacing w:line="567" w:lineRule="exact"/>
        <w:jc w:val="both"/>
        <w:rPr>
          <w:position w:val="6"/>
          <w:sz w:val="22"/>
          <w:szCs w:val="22"/>
        </w:rPr>
      </w:pPr>
      <w:r w:rsidRPr="00CC32DD">
        <w:rPr>
          <w:position w:val="6"/>
          <w:sz w:val="22"/>
          <w:szCs w:val="22"/>
        </w:rPr>
        <w:t xml:space="preserve">Qualora per effetto del Rifinanziamento: a) si verifichi un incremento delle obbligazioni e responsabilità del Concedente; e/o b) il quadro delle garanzie esistenti a favore del Concedente risulti diminuito; e/o c) il Concedente risulti soggetto a impegni aggiuntivi, il Rifinanziamento non potrà essere perfezionato senza la previa approvazione del Concedente, che non potrà essere irragionevolmente negata. </w:t>
      </w:r>
    </w:p>
    <w:p w14:paraId="1EAC8601" w14:textId="5932B64A" w:rsidR="00CC32DD" w:rsidRPr="00CC32DD" w:rsidRDefault="00CC32DD" w:rsidP="00806AB1">
      <w:pPr>
        <w:widowControl w:val="0"/>
        <w:spacing w:line="567" w:lineRule="exact"/>
        <w:jc w:val="both"/>
        <w:rPr>
          <w:position w:val="6"/>
          <w:sz w:val="22"/>
          <w:szCs w:val="22"/>
        </w:rPr>
      </w:pPr>
      <w:r w:rsidRPr="00CC32DD">
        <w:rPr>
          <w:position w:val="6"/>
          <w:sz w:val="22"/>
          <w:szCs w:val="22"/>
        </w:rPr>
        <w:t xml:space="preserve">Qualora il Rifinanziamento comporti dei benefici per il Concessionario tali da determinare un incremento del TIR dell’Equity in misura superiore </w:t>
      </w:r>
      <w:r w:rsidR="00064B8E">
        <w:rPr>
          <w:position w:val="6"/>
          <w:sz w:val="22"/>
          <w:szCs w:val="22"/>
        </w:rPr>
        <w:t xml:space="preserve">al </w:t>
      </w:r>
      <w:r w:rsidR="00E76FFB" w:rsidRPr="001D173C">
        <w:rPr>
          <w:position w:val="6"/>
          <w:sz w:val="22"/>
          <w:szCs w:val="22"/>
          <w:highlight w:val="yellow"/>
        </w:rPr>
        <w:t>[●]</w:t>
      </w:r>
      <w:r w:rsidR="00064B8E">
        <w:rPr>
          <w:position w:val="6"/>
          <w:sz w:val="22"/>
          <w:szCs w:val="22"/>
        </w:rPr>
        <w:t xml:space="preserve"> </w:t>
      </w:r>
      <w:r w:rsidRPr="00CC32DD">
        <w:rPr>
          <w:position w:val="6"/>
          <w:sz w:val="22"/>
          <w:szCs w:val="22"/>
        </w:rPr>
        <w:t>% (</w:t>
      </w:r>
      <w:r w:rsidR="00E76FFB" w:rsidRPr="001D173C">
        <w:rPr>
          <w:position w:val="6"/>
          <w:sz w:val="22"/>
          <w:szCs w:val="22"/>
          <w:highlight w:val="yellow"/>
        </w:rPr>
        <w:t>[●]</w:t>
      </w:r>
      <w:r w:rsidRPr="00CC32DD">
        <w:rPr>
          <w:position w:val="6"/>
          <w:sz w:val="22"/>
          <w:szCs w:val="22"/>
        </w:rPr>
        <w:t xml:space="preserve"> per cento) rispetto al livello previsto nel PEF quale indicatore dell’Equilibrio Economico Finanziario, verificati attraverso l’inserimento delle opportune modifiche nel Piano Economico Finanziario contrattuale (il “Beneficio da Rifinanziamento”), detto Beneficio da Rifinanziamento calcolato dal Concessionario e comunicato al Concedente sarà condiviso con il Concedente in misura pari a un massimo del </w:t>
      </w:r>
      <w:r w:rsidR="001D173C" w:rsidRPr="005D5581">
        <w:rPr>
          <w:position w:val="6"/>
          <w:sz w:val="22"/>
          <w:szCs w:val="22"/>
          <w:highlight w:val="yellow"/>
        </w:rPr>
        <w:t>[●]</w:t>
      </w:r>
      <w:r w:rsidRPr="00CC32DD">
        <w:rPr>
          <w:position w:val="6"/>
          <w:sz w:val="22"/>
          <w:szCs w:val="22"/>
        </w:rPr>
        <w:t xml:space="preserve">% </w:t>
      </w:r>
      <w:r w:rsidRPr="00CC32DD">
        <w:rPr>
          <w:position w:val="6"/>
          <w:sz w:val="22"/>
          <w:szCs w:val="22"/>
        </w:rPr>
        <w:lastRenderedPageBreak/>
        <w:t>(</w:t>
      </w:r>
      <w:r w:rsidR="001D173C" w:rsidRPr="005D5581">
        <w:rPr>
          <w:position w:val="6"/>
          <w:sz w:val="22"/>
          <w:szCs w:val="22"/>
          <w:highlight w:val="yellow"/>
        </w:rPr>
        <w:t>[●]</w:t>
      </w:r>
      <w:r w:rsidR="00064B8E" w:rsidRPr="00CC32DD">
        <w:rPr>
          <w:position w:val="6"/>
          <w:sz w:val="22"/>
          <w:szCs w:val="22"/>
        </w:rPr>
        <w:t xml:space="preserve"> </w:t>
      </w:r>
      <w:r w:rsidRPr="00CC32DD">
        <w:rPr>
          <w:position w:val="6"/>
          <w:sz w:val="22"/>
          <w:szCs w:val="22"/>
        </w:rPr>
        <w:t>per</w:t>
      </w:r>
      <w:r w:rsidR="00995BE8">
        <w:rPr>
          <w:position w:val="6"/>
          <w:sz w:val="22"/>
          <w:szCs w:val="22"/>
        </w:rPr>
        <w:t xml:space="preserve"> cento)</w:t>
      </w:r>
      <w:r w:rsidR="001D173C">
        <w:rPr>
          <w:position w:val="6"/>
          <w:sz w:val="22"/>
          <w:szCs w:val="22"/>
        </w:rPr>
        <w:t>.</w:t>
      </w:r>
    </w:p>
    <w:p w14:paraId="5B9D9C38" w14:textId="77777777" w:rsidR="00CC32DD" w:rsidRPr="00CC32DD" w:rsidRDefault="00CC32DD" w:rsidP="00806AB1">
      <w:pPr>
        <w:widowControl w:val="0"/>
        <w:spacing w:line="567" w:lineRule="exact"/>
        <w:jc w:val="both"/>
        <w:rPr>
          <w:position w:val="6"/>
          <w:sz w:val="22"/>
          <w:szCs w:val="22"/>
        </w:rPr>
      </w:pPr>
      <w:r w:rsidRPr="00CC32DD">
        <w:rPr>
          <w:position w:val="6"/>
          <w:sz w:val="22"/>
          <w:szCs w:val="22"/>
        </w:rPr>
        <w:t xml:space="preserve">A miglior chiarimento di quanto precede, si precisa che il TIR dell’Equity ed il TIR di Progetto potranno conseguentemente variare in aumento (rispetto al valore indicato nel PEF) per effetto delle disponibilità di cassa derivanti dal (o altrimenti connesse al) Beneficio da Rifinanziamento. </w:t>
      </w:r>
    </w:p>
    <w:p w14:paraId="487EF19A" w14:textId="1AD154A0" w:rsidR="00CC32DD" w:rsidRPr="00CC32DD" w:rsidRDefault="00CC32DD" w:rsidP="00806AB1">
      <w:pPr>
        <w:widowControl w:val="0"/>
        <w:spacing w:line="567" w:lineRule="exact"/>
        <w:jc w:val="both"/>
        <w:rPr>
          <w:position w:val="6"/>
          <w:sz w:val="22"/>
          <w:szCs w:val="22"/>
        </w:rPr>
      </w:pPr>
      <w:r w:rsidRPr="00CC32DD">
        <w:rPr>
          <w:position w:val="6"/>
          <w:sz w:val="22"/>
          <w:szCs w:val="22"/>
        </w:rPr>
        <w:t xml:space="preserve">4. </w:t>
      </w:r>
      <w:r w:rsidR="00584204">
        <w:rPr>
          <w:position w:val="6"/>
          <w:sz w:val="22"/>
          <w:szCs w:val="22"/>
        </w:rPr>
        <w:tab/>
      </w:r>
      <w:r w:rsidRPr="00CC32DD">
        <w:rPr>
          <w:position w:val="6"/>
          <w:sz w:val="22"/>
          <w:szCs w:val="22"/>
        </w:rPr>
        <w:t>Resta inteso che</w:t>
      </w:r>
      <w:r w:rsidR="00FF0463">
        <w:rPr>
          <w:position w:val="6"/>
          <w:sz w:val="22"/>
          <w:szCs w:val="22"/>
        </w:rPr>
        <w:t>, ove</w:t>
      </w:r>
      <w:r w:rsidRPr="00CC32DD">
        <w:rPr>
          <w:position w:val="6"/>
          <w:sz w:val="22"/>
          <w:szCs w:val="22"/>
        </w:rPr>
        <w:t>, alla data del Rifinanziamento, la Convenzione versasse in una situazione di alterazione dell’Equilibrio Economico Finanziario, l’eventuale Beneficio da Rifinanziamento sarà integralmente riservato al (e pertanto trattenuto dal) Concessionari</w:t>
      </w:r>
      <w:r w:rsidR="00FF0463">
        <w:rPr>
          <w:position w:val="6"/>
          <w:sz w:val="22"/>
          <w:szCs w:val="22"/>
        </w:rPr>
        <w:t>o,</w:t>
      </w:r>
      <w:r w:rsidRPr="00CC32DD">
        <w:rPr>
          <w:position w:val="6"/>
          <w:sz w:val="22"/>
          <w:szCs w:val="22"/>
        </w:rPr>
        <w:t xml:space="preserve"> escludendosi per tale ipotesi la ripartizione con il Concedente, fermo restando in ogni caso il diritto del Concessionari</w:t>
      </w:r>
      <w:r w:rsidR="00FF0463">
        <w:rPr>
          <w:position w:val="6"/>
          <w:sz w:val="22"/>
          <w:szCs w:val="22"/>
        </w:rPr>
        <w:t>o</w:t>
      </w:r>
      <w:r w:rsidRPr="00CC32DD">
        <w:rPr>
          <w:position w:val="6"/>
          <w:sz w:val="22"/>
          <w:szCs w:val="22"/>
        </w:rPr>
        <w:t xml:space="preserve"> di attivare la procedura di riequilibrio ai sensi della presente Convenzione e di ottenere il ripristino degli Indicatori di Equilibrio. </w:t>
      </w:r>
    </w:p>
    <w:p w14:paraId="490771F1" w14:textId="77777777" w:rsidR="00CC32DD" w:rsidRPr="00CC32DD" w:rsidRDefault="00CC32DD" w:rsidP="00806AB1">
      <w:pPr>
        <w:widowControl w:val="0"/>
        <w:spacing w:line="567" w:lineRule="exact"/>
        <w:jc w:val="both"/>
        <w:rPr>
          <w:position w:val="6"/>
          <w:sz w:val="22"/>
          <w:szCs w:val="22"/>
        </w:rPr>
      </w:pPr>
      <w:r w:rsidRPr="00CC32DD">
        <w:rPr>
          <w:position w:val="6"/>
          <w:sz w:val="22"/>
          <w:szCs w:val="22"/>
        </w:rPr>
        <w:t xml:space="preserve">Resta altresì inteso e convenuto tra le Parti che le disponibilità di cassa derivanti dal (o altrimenti connesse al) Beneficio da Rifinanziamento </w:t>
      </w:r>
    </w:p>
    <w:p w14:paraId="3DAB11F4" w14:textId="6DF3F7FB" w:rsidR="00CC32DD" w:rsidRPr="00CC32DD" w:rsidRDefault="00CC32DD" w:rsidP="00806AB1">
      <w:pPr>
        <w:widowControl w:val="0"/>
        <w:spacing w:line="567" w:lineRule="exact"/>
        <w:jc w:val="both"/>
        <w:rPr>
          <w:position w:val="6"/>
          <w:sz w:val="22"/>
          <w:szCs w:val="22"/>
        </w:rPr>
      </w:pPr>
      <w:r w:rsidRPr="00CC32DD">
        <w:rPr>
          <w:position w:val="6"/>
          <w:sz w:val="22"/>
          <w:szCs w:val="22"/>
        </w:rPr>
        <w:t>a. qualora di spettanza del Concessionari</w:t>
      </w:r>
      <w:r w:rsidR="00FF0463">
        <w:rPr>
          <w:position w:val="6"/>
          <w:sz w:val="22"/>
          <w:szCs w:val="22"/>
        </w:rPr>
        <w:t>o</w:t>
      </w:r>
      <w:r w:rsidRPr="00CC32DD">
        <w:rPr>
          <w:position w:val="6"/>
          <w:sz w:val="22"/>
          <w:szCs w:val="22"/>
        </w:rPr>
        <w:t xml:space="preserve"> ai sensi del presente articolo saranno considerate come liberamente disponibili da parte del Concessionari</w:t>
      </w:r>
      <w:r w:rsidR="00FF0463">
        <w:rPr>
          <w:position w:val="6"/>
          <w:sz w:val="22"/>
          <w:szCs w:val="22"/>
        </w:rPr>
        <w:t>o</w:t>
      </w:r>
      <w:r w:rsidRPr="00CC32DD">
        <w:rPr>
          <w:position w:val="6"/>
          <w:sz w:val="22"/>
          <w:szCs w:val="22"/>
        </w:rPr>
        <w:t xml:space="preserve"> e saranno in ogni caso da quest</w:t>
      </w:r>
      <w:r w:rsidR="00995BE8">
        <w:rPr>
          <w:position w:val="6"/>
          <w:sz w:val="22"/>
          <w:szCs w:val="22"/>
        </w:rPr>
        <w:t>o</w:t>
      </w:r>
      <w:r w:rsidRPr="00CC32DD">
        <w:rPr>
          <w:position w:val="6"/>
          <w:sz w:val="22"/>
          <w:szCs w:val="22"/>
        </w:rPr>
        <w:t xml:space="preserve"> trattenute</w:t>
      </w:r>
      <w:r w:rsidR="00FF0463">
        <w:rPr>
          <w:position w:val="6"/>
          <w:sz w:val="22"/>
          <w:szCs w:val="22"/>
        </w:rPr>
        <w:t>,</w:t>
      </w:r>
      <w:r w:rsidRPr="00CC32DD">
        <w:rPr>
          <w:position w:val="6"/>
          <w:sz w:val="22"/>
          <w:szCs w:val="22"/>
        </w:rPr>
        <w:t xml:space="preserve"> anche al fine di prevederne la distribuzione in favore dei soci sotto forma di dividendi o in qualsivoglia altra forma; </w:t>
      </w:r>
    </w:p>
    <w:p w14:paraId="66DC8A97" w14:textId="437D534A" w:rsidR="00CC32DD" w:rsidRPr="00CC32DD" w:rsidRDefault="00CC32DD" w:rsidP="00806AB1">
      <w:pPr>
        <w:widowControl w:val="0"/>
        <w:spacing w:line="567" w:lineRule="exact"/>
        <w:jc w:val="both"/>
        <w:rPr>
          <w:position w:val="6"/>
          <w:sz w:val="22"/>
          <w:szCs w:val="22"/>
        </w:rPr>
      </w:pPr>
      <w:r w:rsidRPr="00CC32DD">
        <w:rPr>
          <w:position w:val="6"/>
          <w:sz w:val="22"/>
          <w:szCs w:val="22"/>
        </w:rPr>
        <w:t xml:space="preserve">b. qualora di spettanza del Concedente ai sensi del presente articolo saranno retrocesse </w:t>
      </w:r>
      <w:r w:rsidR="00FF0463">
        <w:rPr>
          <w:position w:val="6"/>
          <w:sz w:val="22"/>
          <w:szCs w:val="22"/>
        </w:rPr>
        <w:t xml:space="preserve">dal Concessionario </w:t>
      </w:r>
      <w:r w:rsidRPr="00CC32DD">
        <w:rPr>
          <w:position w:val="6"/>
          <w:sz w:val="22"/>
          <w:szCs w:val="22"/>
        </w:rPr>
        <w:t>secondo le modalità che saranno di volta in volta determinate in buona fede di comune accordo tra Concedente e Concessionari</w:t>
      </w:r>
      <w:r w:rsidR="00FF0463">
        <w:rPr>
          <w:position w:val="6"/>
          <w:sz w:val="22"/>
          <w:szCs w:val="22"/>
        </w:rPr>
        <w:t>o</w:t>
      </w:r>
      <w:r w:rsidRPr="00CC32DD">
        <w:rPr>
          <w:position w:val="6"/>
          <w:sz w:val="22"/>
          <w:szCs w:val="22"/>
        </w:rPr>
        <w:t xml:space="preserve">. </w:t>
      </w:r>
    </w:p>
    <w:p w14:paraId="7EE481E8" w14:textId="324E82E3" w:rsidR="0043643E" w:rsidRPr="002643B8" w:rsidRDefault="0043643E" w:rsidP="00451EE8">
      <w:pPr>
        <w:widowControl w:val="0"/>
        <w:spacing w:line="567" w:lineRule="exact"/>
        <w:jc w:val="center"/>
        <w:rPr>
          <w:b/>
          <w:position w:val="6"/>
          <w:sz w:val="22"/>
          <w:szCs w:val="22"/>
        </w:rPr>
      </w:pPr>
      <w:r w:rsidRPr="00EB60C8">
        <w:rPr>
          <w:b/>
          <w:position w:val="6"/>
          <w:sz w:val="22"/>
          <w:szCs w:val="22"/>
        </w:rPr>
        <w:t xml:space="preserve">Articolo </w:t>
      </w:r>
      <w:r w:rsidRPr="002643B8">
        <w:rPr>
          <w:b/>
          <w:position w:val="6"/>
          <w:sz w:val="22"/>
          <w:szCs w:val="22"/>
        </w:rPr>
        <w:t xml:space="preserve">10 bis – </w:t>
      </w:r>
      <w:r w:rsidR="001D173C" w:rsidRPr="002643B8">
        <w:rPr>
          <w:b/>
          <w:position w:val="6"/>
          <w:sz w:val="22"/>
          <w:szCs w:val="22"/>
        </w:rPr>
        <w:t xml:space="preserve">FINANZIAMENTO IVA E </w:t>
      </w:r>
      <w:r w:rsidRPr="002643B8">
        <w:rPr>
          <w:b/>
          <w:position w:val="6"/>
          <w:sz w:val="22"/>
          <w:szCs w:val="22"/>
        </w:rPr>
        <w:t>CREDITO IVA</w:t>
      </w:r>
    </w:p>
    <w:p w14:paraId="7AD49E4C" w14:textId="5410DE59" w:rsidR="001D173C" w:rsidRPr="002643B8" w:rsidRDefault="0043643E" w:rsidP="0043643E">
      <w:pPr>
        <w:widowControl w:val="0"/>
        <w:spacing w:line="567" w:lineRule="exact"/>
        <w:jc w:val="both"/>
        <w:rPr>
          <w:bCs/>
          <w:position w:val="6"/>
          <w:sz w:val="22"/>
          <w:szCs w:val="22"/>
        </w:rPr>
      </w:pPr>
      <w:r w:rsidRPr="002643B8">
        <w:rPr>
          <w:bCs/>
          <w:position w:val="6"/>
          <w:sz w:val="22"/>
          <w:szCs w:val="22"/>
        </w:rPr>
        <w:t xml:space="preserve">1. </w:t>
      </w:r>
      <w:r w:rsidR="00584204" w:rsidRPr="002643B8">
        <w:rPr>
          <w:bCs/>
          <w:position w:val="6"/>
          <w:sz w:val="22"/>
          <w:szCs w:val="22"/>
        </w:rPr>
        <w:tab/>
      </w:r>
      <w:r w:rsidR="001D173C" w:rsidRPr="002643B8">
        <w:rPr>
          <w:bCs/>
          <w:position w:val="6"/>
          <w:sz w:val="22"/>
          <w:szCs w:val="22"/>
        </w:rPr>
        <w:t xml:space="preserve">La Società di Scopo </w:t>
      </w:r>
      <w:r w:rsidR="00E76FFB" w:rsidRPr="002643B8">
        <w:rPr>
          <w:bCs/>
          <w:position w:val="6"/>
          <w:sz w:val="22"/>
          <w:szCs w:val="22"/>
        </w:rPr>
        <w:t>è obbligata alla restituzione</w:t>
      </w:r>
      <w:r w:rsidR="00584204" w:rsidRPr="002643B8">
        <w:rPr>
          <w:bCs/>
          <w:position w:val="6"/>
          <w:sz w:val="22"/>
          <w:szCs w:val="22"/>
        </w:rPr>
        <w:t xml:space="preserve"> </w:t>
      </w:r>
      <w:r w:rsidR="00557502" w:rsidRPr="002643B8">
        <w:rPr>
          <w:bCs/>
          <w:position w:val="6"/>
          <w:sz w:val="22"/>
          <w:szCs w:val="22"/>
        </w:rPr>
        <w:t>a</w:t>
      </w:r>
      <w:r w:rsidR="00584204" w:rsidRPr="002643B8">
        <w:rPr>
          <w:bCs/>
          <w:position w:val="6"/>
          <w:sz w:val="22"/>
          <w:szCs w:val="22"/>
        </w:rPr>
        <w:t>l Concedente</w:t>
      </w:r>
      <w:r w:rsidR="00E76FFB" w:rsidRPr="002643B8">
        <w:rPr>
          <w:bCs/>
          <w:position w:val="6"/>
          <w:sz w:val="22"/>
          <w:szCs w:val="22"/>
        </w:rPr>
        <w:t xml:space="preserve"> del Finanziamento IVA</w:t>
      </w:r>
      <w:r w:rsidR="00E76FFB" w:rsidRPr="002643B8">
        <w:rPr>
          <w:position w:val="6"/>
          <w:sz w:val="22"/>
          <w:szCs w:val="22"/>
        </w:rPr>
        <w:t>, p</w:t>
      </w:r>
      <w:r w:rsidR="00BF1EDA" w:rsidRPr="002643B8">
        <w:rPr>
          <w:position w:val="6"/>
          <w:sz w:val="22"/>
          <w:szCs w:val="22"/>
        </w:rPr>
        <w:t>ari ad</w:t>
      </w:r>
      <w:r w:rsidR="00E76FFB" w:rsidRPr="002643B8">
        <w:rPr>
          <w:position w:val="6"/>
          <w:sz w:val="22"/>
          <w:szCs w:val="22"/>
        </w:rPr>
        <w:t xml:space="preserve"> Euro [●].</w:t>
      </w:r>
      <w:r w:rsidR="00E76FFB" w:rsidRPr="002643B8">
        <w:rPr>
          <w:bCs/>
          <w:position w:val="6"/>
          <w:sz w:val="22"/>
          <w:szCs w:val="22"/>
        </w:rPr>
        <w:t xml:space="preserve"> </w:t>
      </w:r>
    </w:p>
    <w:p w14:paraId="6D43FA2F" w14:textId="649CA54D" w:rsidR="0043643E" w:rsidRPr="002643B8" w:rsidRDefault="00E76FFB" w:rsidP="0043643E">
      <w:pPr>
        <w:widowControl w:val="0"/>
        <w:spacing w:line="567" w:lineRule="exact"/>
        <w:jc w:val="both"/>
        <w:rPr>
          <w:bCs/>
          <w:position w:val="6"/>
          <w:sz w:val="22"/>
          <w:szCs w:val="22"/>
        </w:rPr>
      </w:pPr>
      <w:r w:rsidRPr="002643B8">
        <w:rPr>
          <w:bCs/>
          <w:position w:val="6"/>
          <w:sz w:val="22"/>
          <w:szCs w:val="22"/>
        </w:rPr>
        <w:t xml:space="preserve">2. </w:t>
      </w:r>
      <w:r w:rsidR="00557502" w:rsidRPr="002643B8">
        <w:rPr>
          <w:bCs/>
          <w:position w:val="6"/>
          <w:sz w:val="22"/>
          <w:szCs w:val="22"/>
        </w:rPr>
        <w:tab/>
      </w:r>
      <w:r w:rsidRPr="002643B8">
        <w:rPr>
          <w:bCs/>
          <w:position w:val="6"/>
          <w:sz w:val="22"/>
          <w:szCs w:val="22"/>
        </w:rPr>
        <w:t>A</w:t>
      </w:r>
      <w:r w:rsidR="00557502" w:rsidRPr="002643B8">
        <w:rPr>
          <w:bCs/>
          <w:position w:val="6"/>
          <w:sz w:val="22"/>
          <w:szCs w:val="22"/>
        </w:rPr>
        <w:t xml:space="preserve">i fini della restituzione al Concedente </w:t>
      </w:r>
      <w:r w:rsidRPr="002643B8">
        <w:rPr>
          <w:bCs/>
          <w:position w:val="6"/>
          <w:sz w:val="22"/>
          <w:szCs w:val="22"/>
        </w:rPr>
        <w:t>del</w:t>
      </w:r>
      <w:r w:rsidR="001D173C" w:rsidRPr="002643B8">
        <w:rPr>
          <w:bCs/>
          <w:position w:val="6"/>
          <w:sz w:val="22"/>
          <w:szCs w:val="22"/>
        </w:rPr>
        <w:t xml:space="preserve"> Finanziamento IVA</w:t>
      </w:r>
      <w:r w:rsidR="0043643E" w:rsidRPr="002643B8">
        <w:rPr>
          <w:bCs/>
          <w:position w:val="6"/>
          <w:sz w:val="22"/>
          <w:szCs w:val="22"/>
        </w:rPr>
        <w:t xml:space="preserve">, </w:t>
      </w:r>
      <w:r w:rsidR="00FE1A3C" w:rsidRPr="002643B8">
        <w:rPr>
          <w:bCs/>
          <w:position w:val="6"/>
          <w:sz w:val="22"/>
          <w:szCs w:val="22"/>
        </w:rPr>
        <w:t xml:space="preserve">con cadenza </w:t>
      </w:r>
      <w:r w:rsidR="00FE1A3C" w:rsidRPr="002643B8">
        <w:rPr>
          <w:bCs/>
          <w:position w:val="6"/>
          <w:sz w:val="22"/>
          <w:szCs w:val="22"/>
        </w:rPr>
        <w:lastRenderedPageBreak/>
        <w:t xml:space="preserve">[●] </w:t>
      </w:r>
      <w:r w:rsidR="0043643E" w:rsidRPr="002643B8">
        <w:rPr>
          <w:bCs/>
          <w:position w:val="6"/>
          <w:sz w:val="22"/>
          <w:szCs w:val="22"/>
        </w:rPr>
        <w:t xml:space="preserve">il Concessionario cederà </w:t>
      </w:r>
      <w:r w:rsidR="00804F32" w:rsidRPr="002643B8">
        <w:rPr>
          <w:bCs/>
          <w:position w:val="6"/>
          <w:sz w:val="22"/>
          <w:szCs w:val="22"/>
        </w:rPr>
        <w:t xml:space="preserve">gratuitamente </w:t>
      </w:r>
      <w:r w:rsidR="0043643E" w:rsidRPr="002643B8">
        <w:rPr>
          <w:bCs/>
          <w:position w:val="6"/>
          <w:sz w:val="22"/>
          <w:szCs w:val="22"/>
        </w:rPr>
        <w:t xml:space="preserve">al Concedente il credito vantato a titolo di rimborso IVA, stimato </w:t>
      </w:r>
      <w:r w:rsidR="00FE1A3C" w:rsidRPr="002643B8">
        <w:rPr>
          <w:bCs/>
          <w:position w:val="6"/>
          <w:sz w:val="22"/>
          <w:szCs w:val="22"/>
        </w:rPr>
        <w:t xml:space="preserve">complessivamente </w:t>
      </w:r>
      <w:r w:rsidR="0043643E" w:rsidRPr="002643B8">
        <w:rPr>
          <w:bCs/>
          <w:position w:val="6"/>
          <w:sz w:val="22"/>
          <w:szCs w:val="22"/>
        </w:rPr>
        <w:t>in</w:t>
      </w:r>
      <w:r w:rsidR="00BF1EDA" w:rsidRPr="002643B8">
        <w:rPr>
          <w:bCs/>
          <w:position w:val="6"/>
          <w:sz w:val="22"/>
          <w:szCs w:val="22"/>
        </w:rPr>
        <w:t xml:space="preserve"> un importo pari a quello oggetto del Finanziamento IVA</w:t>
      </w:r>
      <w:r w:rsidR="0043643E" w:rsidRPr="002643B8">
        <w:rPr>
          <w:bCs/>
          <w:position w:val="6"/>
          <w:sz w:val="22"/>
          <w:szCs w:val="22"/>
        </w:rPr>
        <w:t xml:space="preserve">. </w:t>
      </w:r>
    </w:p>
    <w:p w14:paraId="263EB06B" w14:textId="262EE289" w:rsidR="0043643E" w:rsidRPr="00EB60C8" w:rsidRDefault="00BF1EDA" w:rsidP="00806AB1">
      <w:pPr>
        <w:widowControl w:val="0"/>
        <w:spacing w:line="567" w:lineRule="exact"/>
        <w:jc w:val="both"/>
        <w:rPr>
          <w:bCs/>
          <w:position w:val="6"/>
          <w:sz w:val="22"/>
          <w:szCs w:val="22"/>
        </w:rPr>
      </w:pPr>
      <w:r w:rsidRPr="002643B8">
        <w:rPr>
          <w:bCs/>
          <w:position w:val="6"/>
          <w:sz w:val="22"/>
          <w:szCs w:val="22"/>
        </w:rPr>
        <w:t>3</w:t>
      </w:r>
      <w:r w:rsidR="0043643E" w:rsidRPr="002643B8">
        <w:rPr>
          <w:bCs/>
          <w:position w:val="6"/>
          <w:sz w:val="22"/>
          <w:szCs w:val="22"/>
        </w:rPr>
        <w:t xml:space="preserve">. </w:t>
      </w:r>
      <w:r w:rsidR="00557502" w:rsidRPr="002643B8">
        <w:rPr>
          <w:bCs/>
          <w:position w:val="6"/>
          <w:sz w:val="22"/>
          <w:szCs w:val="22"/>
        </w:rPr>
        <w:tab/>
      </w:r>
      <w:r w:rsidR="0043643E" w:rsidRPr="002643B8">
        <w:rPr>
          <w:bCs/>
          <w:position w:val="6"/>
          <w:sz w:val="22"/>
          <w:szCs w:val="22"/>
        </w:rPr>
        <w:t xml:space="preserve">Ove non sia possibile procedere alla cessione </w:t>
      </w:r>
      <w:r w:rsidR="00804F32" w:rsidRPr="002643B8">
        <w:rPr>
          <w:bCs/>
          <w:position w:val="6"/>
          <w:sz w:val="22"/>
          <w:szCs w:val="22"/>
        </w:rPr>
        <w:t xml:space="preserve">gratuita </w:t>
      </w:r>
      <w:r w:rsidR="0043643E" w:rsidRPr="002643B8">
        <w:rPr>
          <w:bCs/>
          <w:position w:val="6"/>
          <w:sz w:val="22"/>
          <w:szCs w:val="22"/>
        </w:rPr>
        <w:t>del credito IVA,</w:t>
      </w:r>
      <w:r w:rsidRPr="002643B8">
        <w:rPr>
          <w:bCs/>
          <w:position w:val="6"/>
          <w:sz w:val="22"/>
          <w:szCs w:val="22"/>
        </w:rPr>
        <w:t xml:space="preserve"> a fini della restituzione </w:t>
      </w:r>
      <w:r w:rsidR="00557502" w:rsidRPr="002643B8">
        <w:rPr>
          <w:bCs/>
          <w:position w:val="6"/>
          <w:sz w:val="22"/>
          <w:szCs w:val="22"/>
        </w:rPr>
        <w:t xml:space="preserve">al Concedente </w:t>
      </w:r>
      <w:r w:rsidRPr="002643B8">
        <w:rPr>
          <w:bCs/>
          <w:position w:val="6"/>
          <w:sz w:val="22"/>
          <w:szCs w:val="22"/>
        </w:rPr>
        <w:t>del Finanziamento IVA,</w:t>
      </w:r>
      <w:r w:rsidR="0043643E" w:rsidRPr="002643B8">
        <w:rPr>
          <w:bCs/>
          <w:position w:val="6"/>
          <w:sz w:val="22"/>
          <w:szCs w:val="22"/>
        </w:rPr>
        <w:t xml:space="preserve"> il Concessionario farà richiesta di rimborso agli enti competenti e, all’esito, verserà al Concedente</w:t>
      </w:r>
      <w:r w:rsidR="0043643E" w:rsidRPr="00EB60C8">
        <w:rPr>
          <w:bCs/>
          <w:position w:val="6"/>
          <w:sz w:val="22"/>
          <w:szCs w:val="22"/>
        </w:rPr>
        <w:t xml:space="preserve"> un importo pari a quello riconosciuto dall’Agenzia delle Entrate a titolo di rimborso IVA. </w:t>
      </w:r>
    </w:p>
    <w:p w14:paraId="35BDB19A" w14:textId="5DB83560" w:rsidR="00CC32DD" w:rsidRPr="00EB60C8" w:rsidRDefault="00CC32DD" w:rsidP="00806AB1">
      <w:pPr>
        <w:widowControl w:val="0"/>
        <w:spacing w:line="567" w:lineRule="exact"/>
        <w:jc w:val="center"/>
        <w:rPr>
          <w:b/>
          <w:position w:val="6"/>
          <w:sz w:val="22"/>
          <w:szCs w:val="22"/>
        </w:rPr>
      </w:pPr>
      <w:r w:rsidRPr="00EB60C8">
        <w:rPr>
          <w:b/>
          <w:position w:val="6"/>
          <w:sz w:val="22"/>
          <w:szCs w:val="22"/>
        </w:rPr>
        <w:t xml:space="preserve">Articolo 11 </w:t>
      </w:r>
      <w:r w:rsidR="008F14BD" w:rsidRPr="00EB60C8">
        <w:rPr>
          <w:b/>
          <w:position w:val="6"/>
          <w:sz w:val="22"/>
          <w:szCs w:val="22"/>
        </w:rPr>
        <w:t xml:space="preserve">- </w:t>
      </w:r>
      <w:r w:rsidRPr="00EB60C8">
        <w:rPr>
          <w:b/>
          <w:position w:val="6"/>
          <w:sz w:val="22"/>
          <w:szCs w:val="22"/>
        </w:rPr>
        <w:t>REVISIONE DEL PEF</w:t>
      </w:r>
    </w:p>
    <w:p w14:paraId="49532641" w14:textId="6FB57251" w:rsidR="00CC32DD" w:rsidRPr="00CC32DD" w:rsidRDefault="00CC32DD" w:rsidP="00806AB1">
      <w:pPr>
        <w:widowControl w:val="0"/>
        <w:spacing w:line="567" w:lineRule="exact"/>
        <w:jc w:val="both"/>
        <w:rPr>
          <w:position w:val="6"/>
          <w:sz w:val="22"/>
          <w:szCs w:val="22"/>
        </w:rPr>
      </w:pPr>
      <w:r w:rsidRPr="00EB60C8">
        <w:rPr>
          <w:position w:val="6"/>
          <w:sz w:val="22"/>
          <w:szCs w:val="22"/>
        </w:rPr>
        <w:t xml:space="preserve">1. </w:t>
      </w:r>
      <w:r w:rsidR="00557502">
        <w:rPr>
          <w:position w:val="6"/>
          <w:sz w:val="22"/>
          <w:szCs w:val="22"/>
        </w:rPr>
        <w:tab/>
      </w:r>
      <w:r w:rsidRPr="00EB60C8">
        <w:rPr>
          <w:position w:val="6"/>
          <w:sz w:val="22"/>
          <w:szCs w:val="22"/>
        </w:rPr>
        <w:t>Gli elementi indicati all’art. 8 della Convenzione costituiscono i presupposti dell’Equilibrio Economico-Finanziario.</w:t>
      </w:r>
      <w:r w:rsidRPr="00CC32DD">
        <w:rPr>
          <w:position w:val="6"/>
          <w:sz w:val="22"/>
          <w:szCs w:val="22"/>
        </w:rPr>
        <w:t xml:space="preserve"> </w:t>
      </w:r>
    </w:p>
    <w:p w14:paraId="15EF6621" w14:textId="1EEF7162" w:rsidR="008F14BD" w:rsidRDefault="00CC32DD" w:rsidP="00806AB1">
      <w:pPr>
        <w:widowControl w:val="0"/>
        <w:spacing w:line="567" w:lineRule="exact"/>
        <w:jc w:val="both"/>
        <w:rPr>
          <w:position w:val="6"/>
          <w:sz w:val="22"/>
          <w:szCs w:val="22"/>
        </w:rPr>
      </w:pPr>
      <w:r w:rsidRPr="00CC32DD">
        <w:rPr>
          <w:position w:val="6"/>
          <w:sz w:val="22"/>
          <w:szCs w:val="22"/>
        </w:rPr>
        <w:t xml:space="preserve">2. </w:t>
      </w:r>
      <w:r w:rsidR="00557502">
        <w:rPr>
          <w:position w:val="6"/>
          <w:sz w:val="22"/>
          <w:szCs w:val="22"/>
        </w:rPr>
        <w:tab/>
      </w:r>
      <w:r w:rsidRPr="00CC32DD">
        <w:rPr>
          <w:position w:val="6"/>
          <w:sz w:val="22"/>
          <w:szCs w:val="22"/>
        </w:rPr>
        <w:t xml:space="preserve">Le Parti prendono atto che l’Equilibrio Economico-Finanziario è espresso, in particolare, dai seguenti Indicatori di Equilibrio, valutati congiuntamente, </w:t>
      </w:r>
      <w:r w:rsidR="008F14BD">
        <w:rPr>
          <w:position w:val="6"/>
          <w:sz w:val="22"/>
          <w:szCs w:val="22"/>
        </w:rPr>
        <w:t>contenuti nel PEF contrattuale:</w:t>
      </w:r>
    </w:p>
    <w:p w14:paraId="1C2DC3A7" w14:textId="77EC68FF" w:rsidR="00CC32DD" w:rsidRPr="00CC32DD" w:rsidRDefault="00CC32DD" w:rsidP="00806AB1">
      <w:pPr>
        <w:widowControl w:val="0"/>
        <w:spacing w:line="567" w:lineRule="exact"/>
        <w:jc w:val="both"/>
        <w:rPr>
          <w:position w:val="6"/>
          <w:sz w:val="22"/>
          <w:szCs w:val="22"/>
        </w:rPr>
      </w:pPr>
      <w:r w:rsidRPr="00CC32DD">
        <w:rPr>
          <w:position w:val="6"/>
          <w:sz w:val="22"/>
          <w:szCs w:val="22"/>
        </w:rPr>
        <w:t>a. TIR d</w:t>
      </w:r>
      <w:r w:rsidR="000D33FE">
        <w:rPr>
          <w:position w:val="6"/>
          <w:sz w:val="22"/>
          <w:szCs w:val="22"/>
        </w:rPr>
        <w:t>i</w:t>
      </w:r>
      <w:r w:rsidRPr="00CC32DD">
        <w:rPr>
          <w:position w:val="6"/>
          <w:sz w:val="22"/>
          <w:szCs w:val="22"/>
        </w:rPr>
        <w:t xml:space="preserve"> </w:t>
      </w:r>
      <w:r w:rsidR="000D33FE">
        <w:rPr>
          <w:position w:val="6"/>
          <w:sz w:val="22"/>
          <w:szCs w:val="22"/>
        </w:rPr>
        <w:t>P</w:t>
      </w:r>
      <w:r w:rsidRPr="00CC32DD">
        <w:rPr>
          <w:position w:val="6"/>
          <w:sz w:val="22"/>
          <w:szCs w:val="22"/>
        </w:rPr>
        <w:t>rogetto, al netto delle imposte, pari a</w:t>
      </w:r>
      <w:r w:rsidR="00E11C00">
        <w:rPr>
          <w:position w:val="6"/>
          <w:sz w:val="22"/>
          <w:szCs w:val="22"/>
        </w:rPr>
        <w:t>l 13</w:t>
      </w:r>
      <w:r w:rsidR="000A742B">
        <w:rPr>
          <w:position w:val="6"/>
          <w:sz w:val="22"/>
          <w:szCs w:val="22"/>
        </w:rPr>
        <w:t xml:space="preserve">,6 </w:t>
      </w:r>
      <w:r w:rsidRPr="00CC32DD">
        <w:rPr>
          <w:position w:val="6"/>
          <w:sz w:val="22"/>
          <w:szCs w:val="22"/>
        </w:rPr>
        <w:t>% (</w:t>
      </w:r>
      <w:r w:rsidR="00E11C00">
        <w:rPr>
          <w:position w:val="6"/>
          <w:sz w:val="22"/>
          <w:szCs w:val="22"/>
        </w:rPr>
        <w:t>tredici</w:t>
      </w:r>
      <w:r w:rsidR="000A742B">
        <w:rPr>
          <w:position w:val="6"/>
          <w:sz w:val="22"/>
          <w:szCs w:val="22"/>
        </w:rPr>
        <w:t>/6</w:t>
      </w:r>
      <w:r w:rsidR="00E11C00">
        <w:rPr>
          <w:position w:val="6"/>
          <w:sz w:val="22"/>
          <w:szCs w:val="22"/>
        </w:rPr>
        <w:t xml:space="preserve"> </w:t>
      </w:r>
      <w:r w:rsidRPr="00CC32DD">
        <w:rPr>
          <w:position w:val="6"/>
          <w:sz w:val="22"/>
          <w:szCs w:val="22"/>
        </w:rPr>
        <w:t xml:space="preserve">per cento); </w:t>
      </w:r>
    </w:p>
    <w:p w14:paraId="22B791F8" w14:textId="64E06231" w:rsidR="00CC32DD" w:rsidRPr="00CC32DD" w:rsidRDefault="00CC32DD" w:rsidP="00806AB1">
      <w:pPr>
        <w:widowControl w:val="0"/>
        <w:spacing w:line="567" w:lineRule="exact"/>
        <w:jc w:val="both"/>
        <w:rPr>
          <w:position w:val="6"/>
          <w:sz w:val="22"/>
          <w:szCs w:val="22"/>
        </w:rPr>
      </w:pPr>
      <w:r w:rsidRPr="00CC32DD">
        <w:rPr>
          <w:position w:val="6"/>
          <w:sz w:val="22"/>
          <w:szCs w:val="22"/>
        </w:rPr>
        <w:t xml:space="preserve">b. DSCR minimo, almeno pari a </w:t>
      </w:r>
      <w:r w:rsidR="000D33FE" w:rsidRPr="005D5581">
        <w:rPr>
          <w:position w:val="6"/>
          <w:sz w:val="22"/>
          <w:szCs w:val="22"/>
          <w:highlight w:val="yellow"/>
        </w:rPr>
        <w:t>[●]</w:t>
      </w:r>
      <w:r w:rsidRPr="00CC32DD">
        <w:rPr>
          <w:position w:val="6"/>
          <w:sz w:val="22"/>
          <w:szCs w:val="22"/>
        </w:rPr>
        <w:t xml:space="preserve"> (</w:t>
      </w:r>
      <w:r w:rsidR="000D33FE" w:rsidRPr="005D5581">
        <w:rPr>
          <w:position w:val="6"/>
          <w:sz w:val="22"/>
          <w:szCs w:val="22"/>
          <w:highlight w:val="yellow"/>
        </w:rPr>
        <w:t>[●]</w:t>
      </w:r>
      <w:r w:rsidRPr="00CC32DD">
        <w:rPr>
          <w:position w:val="6"/>
          <w:sz w:val="22"/>
          <w:szCs w:val="22"/>
        </w:rPr>
        <w:t xml:space="preserve">); </w:t>
      </w:r>
    </w:p>
    <w:p w14:paraId="7767A8B0" w14:textId="348526FD" w:rsidR="00CC32DD" w:rsidRPr="00CC32DD" w:rsidRDefault="00CC32DD" w:rsidP="00806AB1">
      <w:pPr>
        <w:widowControl w:val="0"/>
        <w:spacing w:line="567" w:lineRule="exact"/>
        <w:jc w:val="both"/>
        <w:rPr>
          <w:position w:val="6"/>
          <w:sz w:val="22"/>
          <w:szCs w:val="22"/>
        </w:rPr>
      </w:pPr>
      <w:r w:rsidRPr="00CC32DD">
        <w:rPr>
          <w:position w:val="6"/>
          <w:sz w:val="22"/>
          <w:szCs w:val="22"/>
        </w:rPr>
        <w:t xml:space="preserve">3. </w:t>
      </w:r>
      <w:r w:rsidR="00557502">
        <w:rPr>
          <w:position w:val="6"/>
          <w:sz w:val="22"/>
          <w:szCs w:val="22"/>
        </w:rPr>
        <w:tab/>
      </w:r>
      <w:r w:rsidRPr="00CC32DD">
        <w:rPr>
          <w:position w:val="6"/>
          <w:sz w:val="22"/>
          <w:szCs w:val="22"/>
        </w:rPr>
        <w:t>Qualora si riscontri una Variazione dell’Equilibrio, nel rispetto di quanto disposto dalla normativa in materia</w:t>
      </w:r>
      <w:r w:rsidR="00477A7B">
        <w:rPr>
          <w:position w:val="6"/>
          <w:sz w:val="22"/>
          <w:szCs w:val="22"/>
        </w:rPr>
        <w:t>, ivi compreso l’art. 192 del Codice</w:t>
      </w:r>
      <w:r w:rsidR="000C73DF">
        <w:rPr>
          <w:position w:val="6"/>
          <w:sz w:val="22"/>
          <w:szCs w:val="22"/>
        </w:rPr>
        <w:t>, nonché dalle Linee Guida Anac</w:t>
      </w:r>
      <w:r w:rsidRPr="00CC32DD">
        <w:rPr>
          <w:position w:val="6"/>
          <w:sz w:val="22"/>
          <w:szCs w:val="22"/>
        </w:rPr>
        <w:t xml:space="preserve"> e ferma restando la permanenza dei rischi </w:t>
      </w:r>
      <w:r w:rsidR="00970723" w:rsidRPr="00BF1EDA">
        <w:rPr>
          <w:position w:val="6"/>
          <w:sz w:val="22"/>
          <w:szCs w:val="22"/>
        </w:rPr>
        <w:t>rispettivamente</w:t>
      </w:r>
      <w:r w:rsidR="00970723">
        <w:rPr>
          <w:position w:val="6"/>
          <w:sz w:val="22"/>
          <w:szCs w:val="22"/>
        </w:rPr>
        <w:t xml:space="preserve"> </w:t>
      </w:r>
      <w:r w:rsidRPr="00CC32DD">
        <w:rPr>
          <w:position w:val="6"/>
          <w:sz w:val="22"/>
          <w:szCs w:val="22"/>
        </w:rPr>
        <w:t xml:space="preserve">allocati, le Parti convengono di procedere alla Revisione del PEF contrattuale e della Convenzione, sempreché la Variazione dell’Equilibrio sia determinata da eventi non imputabili al Concessionario. </w:t>
      </w:r>
    </w:p>
    <w:p w14:paraId="5EBF60B8" w14:textId="65ED6C3E" w:rsidR="00840948" w:rsidRDefault="00CC32DD" w:rsidP="00806AB1">
      <w:pPr>
        <w:widowControl w:val="0"/>
        <w:spacing w:line="567" w:lineRule="exact"/>
        <w:jc w:val="both"/>
        <w:rPr>
          <w:position w:val="6"/>
          <w:sz w:val="22"/>
          <w:szCs w:val="22"/>
        </w:rPr>
      </w:pPr>
      <w:r w:rsidRPr="00CC32DD">
        <w:rPr>
          <w:position w:val="6"/>
          <w:sz w:val="22"/>
          <w:szCs w:val="22"/>
        </w:rPr>
        <w:t xml:space="preserve">4. </w:t>
      </w:r>
      <w:r w:rsidR="00557502">
        <w:rPr>
          <w:position w:val="6"/>
          <w:sz w:val="22"/>
          <w:szCs w:val="22"/>
        </w:rPr>
        <w:tab/>
      </w:r>
      <w:r w:rsidR="00995BE8">
        <w:rPr>
          <w:position w:val="6"/>
          <w:sz w:val="22"/>
          <w:szCs w:val="22"/>
        </w:rPr>
        <w:t>Ai sensi del presente articolo, r</w:t>
      </w:r>
      <w:r w:rsidRPr="00CC32DD">
        <w:rPr>
          <w:position w:val="6"/>
          <w:sz w:val="22"/>
          <w:szCs w:val="22"/>
        </w:rPr>
        <w:t xml:space="preserve">ientrano tra </w:t>
      </w:r>
      <w:r w:rsidR="00995BE8">
        <w:rPr>
          <w:position w:val="6"/>
          <w:sz w:val="22"/>
          <w:szCs w:val="22"/>
        </w:rPr>
        <w:t>gli</w:t>
      </w:r>
      <w:r w:rsidR="00995BE8" w:rsidRPr="00CC32DD">
        <w:rPr>
          <w:position w:val="6"/>
          <w:sz w:val="22"/>
          <w:szCs w:val="22"/>
        </w:rPr>
        <w:t xml:space="preserve"> </w:t>
      </w:r>
      <w:r w:rsidRPr="00CC32DD">
        <w:rPr>
          <w:position w:val="6"/>
          <w:sz w:val="22"/>
          <w:szCs w:val="22"/>
        </w:rPr>
        <w:t>event</w:t>
      </w:r>
      <w:r w:rsidR="00840948">
        <w:rPr>
          <w:position w:val="6"/>
          <w:sz w:val="22"/>
          <w:szCs w:val="22"/>
        </w:rPr>
        <w:t xml:space="preserve">i </w:t>
      </w:r>
      <w:r w:rsidR="000D33FE">
        <w:rPr>
          <w:position w:val="6"/>
          <w:sz w:val="22"/>
          <w:szCs w:val="22"/>
        </w:rPr>
        <w:t>non imputabili al Concessionario</w:t>
      </w:r>
      <w:r w:rsidR="00995BE8">
        <w:rPr>
          <w:position w:val="6"/>
          <w:sz w:val="22"/>
          <w:szCs w:val="22"/>
        </w:rPr>
        <w:t>,</w:t>
      </w:r>
      <w:r w:rsidR="000D33FE">
        <w:rPr>
          <w:position w:val="6"/>
          <w:sz w:val="22"/>
          <w:szCs w:val="22"/>
        </w:rPr>
        <w:t xml:space="preserve"> </w:t>
      </w:r>
      <w:r w:rsidR="00840948">
        <w:rPr>
          <w:position w:val="6"/>
          <w:sz w:val="22"/>
          <w:szCs w:val="22"/>
        </w:rPr>
        <w:t>le seguenti fattispecie:</w:t>
      </w:r>
    </w:p>
    <w:p w14:paraId="6EEE6B8D" w14:textId="77777777" w:rsidR="00CC32DD" w:rsidRPr="00CC32DD" w:rsidRDefault="00CC32DD" w:rsidP="00806AB1">
      <w:pPr>
        <w:widowControl w:val="0"/>
        <w:spacing w:line="567" w:lineRule="exact"/>
        <w:jc w:val="both"/>
        <w:rPr>
          <w:position w:val="6"/>
          <w:sz w:val="22"/>
          <w:szCs w:val="22"/>
        </w:rPr>
      </w:pPr>
      <w:r w:rsidRPr="00CC32DD">
        <w:rPr>
          <w:position w:val="6"/>
          <w:sz w:val="22"/>
          <w:szCs w:val="22"/>
        </w:rPr>
        <w:t xml:space="preserve">a. eventi di Forza Maggiore; </w:t>
      </w:r>
    </w:p>
    <w:p w14:paraId="4BA0F1F7" w14:textId="20D27B0C" w:rsidR="00CC32DD" w:rsidRPr="00CC32DD" w:rsidRDefault="00CC32DD" w:rsidP="00806AB1">
      <w:pPr>
        <w:widowControl w:val="0"/>
        <w:spacing w:line="567" w:lineRule="exact"/>
        <w:jc w:val="both"/>
        <w:rPr>
          <w:position w:val="6"/>
          <w:sz w:val="22"/>
          <w:szCs w:val="22"/>
        </w:rPr>
      </w:pPr>
      <w:r w:rsidRPr="00405BED">
        <w:rPr>
          <w:position w:val="6"/>
          <w:sz w:val="22"/>
          <w:szCs w:val="22"/>
        </w:rPr>
        <w:t xml:space="preserve">b. </w:t>
      </w:r>
      <w:r w:rsidR="00AC7FDE" w:rsidRPr="00405BED">
        <w:rPr>
          <w:position w:val="6"/>
          <w:sz w:val="22"/>
          <w:szCs w:val="22"/>
        </w:rPr>
        <w:t xml:space="preserve">l’ingiustificato inadempimento o il ritardato adempimento da parte del Concedente, </w:t>
      </w:r>
      <w:r w:rsidR="00840948" w:rsidRPr="00405BED">
        <w:rPr>
          <w:position w:val="6"/>
          <w:sz w:val="22"/>
          <w:szCs w:val="22"/>
        </w:rPr>
        <w:lastRenderedPageBreak/>
        <w:t xml:space="preserve">della parte di contributo </w:t>
      </w:r>
      <w:r w:rsidR="00FB5577">
        <w:rPr>
          <w:position w:val="6"/>
          <w:sz w:val="22"/>
          <w:szCs w:val="22"/>
        </w:rPr>
        <w:t>da</w:t>
      </w:r>
      <w:r w:rsidR="00840948" w:rsidRPr="00405BED">
        <w:rPr>
          <w:position w:val="6"/>
          <w:sz w:val="22"/>
          <w:szCs w:val="22"/>
        </w:rPr>
        <w:t xml:space="preserve"> ess</w:t>
      </w:r>
      <w:r w:rsidR="00FB5577">
        <w:rPr>
          <w:position w:val="6"/>
          <w:sz w:val="22"/>
          <w:szCs w:val="22"/>
        </w:rPr>
        <w:t>o</w:t>
      </w:r>
      <w:r w:rsidR="00840948" w:rsidRPr="00405BED">
        <w:rPr>
          <w:position w:val="6"/>
          <w:sz w:val="22"/>
          <w:szCs w:val="22"/>
        </w:rPr>
        <w:t xml:space="preserve"> dovuta </w:t>
      </w:r>
      <w:r w:rsidR="00AC7FDE" w:rsidRPr="00405BED">
        <w:rPr>
          <w:position w:val="6"/>
          <w:sz w:val="22"/>
          <w:szCs w:val="22"/>
        </w:rPr>
        <w:t>ovvero la variazione della durata della Concessione non imputabile al</w:t>
      </w:r>
      <w:r w:rsidR="00405BED" w:rsidRPr="00405BED">
        <w:rPr>
          <w:position w:val="6"/>
          <w:sz w:val="22"/>
          <w:szCs w:val="22"/>
        </w:rPr>
        <w:t xml:space="preserve"> Concessionario</w:t>
      </w:r>
      <w:r w:rsidRPr="00405BED">
        <w:rPr>
          <w:position w:val="6"/>
          <w:sz w:val="22"/>
          <w:szCs w:val="22"/>
        </w:rPr>
        <w:t>;</w:t>
      </w:r>
      <w:r w:rsidRPr="00CC32DD">
        <w:rPr>
          <w:position w:val="6"/>
          <w:sz w:val="22"/>
          <w:szCs w:val="22"/>
        </w:rPr>
        <w:t xml:space="preserve"> </w:t>
      </w:r>
    </w:p>
    <w:p w14:paraId="786F6060" w14:textId="7027AC1F" w:rsidR="00CC32DD" w:rsidRDefault="00CC32DD" w:rsidP="00806AB1">
      <w:pPr>
        <w:widowControl w:val="0"/>
        <w:spacing w:line="567" w:lineRule="exact"/>
        <w:jc w:val="both"/>
        <w:rPr>
          <w:position w:val="6"/>
          <w:sz w:val="22"/>
          <w:szCs w:val="22"/>
        </w:rPr>
      </w:pPr>
      <w:r w:rsidRPr="00CC32DD">
        <w:rPr>
          <w:position w:val="6"/>
          <w:sz w:val="22"/>
          <w:szCs w:val="22"/>
        </w:rPr>
        <w:t>c. l’entrata in vigore di norme legislative e regolamentari che incidano sui termini e sulle condizioni di progettazione, predisposizione e</w:t>
      </w:r>
      <w:r w:rsidR="000D33FE">
        <w:rPr>
          <w:position w:val="6"/>
          <w:sz w:val="22"/>
          <w:szCs w:val="22"/>
        </w:rPr>
        <w:t xml:space="preserve"> manutenzione </w:t>
      </w:r>
      <w:r w:rsidRPr="00CC32DD">
        <w:rPr>
          <w:position w:val="6"/>
          <w:sz w:val="22"/>
          <w:szCs w:val="22"/>
        </w:rPr>
        <w:t>dell’</w:t>
      </w:r>
      <w:r w:rsidR="000D33FE">
        <w:rPr>
          <w:position w:val="6"/>
          <w:sz w:val="22"/>
          <w:szCs w:val="22"/>
        </w:rPr>
        <w:t>I</w:t>
      </w:r>
      <w:r w:rsidRPr="00CC32DD">
        <w:rPr>
          <w:position w:val="6"/>
          <w:sz w:val="22"/>
          <w:szCs w:val="22"/>
        </w:rPr>
        <w:t>nfrastruttura</w:t>
      </w:r>
      <w:r w:rsidR="000D33FE">
        <w:rPr>
          <w:position w:val="6"/>
          <w:sz w:val="22"/>
          <w:szCs w:val="22"/>
        </w:rPr>
        <w:t>,</w:t>
      </w:r>
      <w:r w:rsidRPr="00CC32DD">
        <w:rPr>
          <w:position w:val="6"/>
          <w:sz w:val="22"/>
          <w:szCs w:val="22"/>
        </w:rPr>
        <w:t xml:space="preserve"> nonché di prestazione del</w:t>
      </w:r>
      <w:r w:rsidR="000D33FE">
        <w:rPr>
          <w:position w:val="6"/>
          <w:sz w:val="22"/>
          <w:szCs w:val="22"/>
        </w:rPr>
        <w:t>le attività e s</w:t>
      </w:r>
      <w:r w:rsidRPr="00CC32DD">
        <w:rPr>
          <w:position w:val="6"/>
          <w:sz w:val="22"/>
          <w:szCs w:val="22"/>
        </w:rPr>
        <w:t>ervizi, in particolare, sui costi o i tempi dello stesso, tali da determinare una variazione negativa del TIR d</w:t>
      </w:r>
      <w:r w:rsidR="000D33FE">
        <w:rPr>
          <w:position w:val="6"/>
          <w:sz w:val="22"/>
          <w:szCs w:val="22"/>
        </w:rPr>
        <w:t>i</w:t>
      </w:r>
      <w:r w:rsidRPr="00CC32DD">
        <w:rPr>
          <w:position w:val="6"/>
          <w:sz w:val="22"/>
          <w:szCs w:val="22"/>
        </w:rPr>
        <w:t xml:space="preserve"> </w:t>
      </w:r>
      <w:r w:rsidR="000D33FE">
        <w:rPr>
          <w:position w:val="6"/>
          <w:sz w:val="22"/>
          <w:szCs w:val="22"/>
        </w:rPr>
        <w:t>P</w:t>
      </w:r>
      <w:r w:rsidRPr="00CC32DD">
        <w:rPr>
          <w:position w:val="6"/>
          <w:sz w:val="22"/>
          <w:szCs w:val="22"/>
        </w:rPr>
        <w:t xml:space="preserve">rogetto superiore allo </w:t>
      </w:r>
      <w:r w:rsidR="00840948">
        <w:rPr>
          <w:position w:val="6"/>
          <w:sz w:val="22"/>
          <w:szCs w:val="22"/>
        </w:rPr>
        <w:t xml:space="preserve"> </w:t>
      </w:r>
      <w:r w:rsidR="000D33FE" w:rsidRPr="005D5581">
        <w:rPr>
          <w:position w:val="6"/>
          <w:sz w:val="22"/>
          <w:szCs w:val="22"/>
          <w:highlight w:val="yellow"/>
        </w:rPr>
        <w:t>[●]</w:t>
      </w:r>
      <w:r w:rsidRPr="00CC32DD">
        <w:rPr>
          <w:position w:val="6"/>
          <w:sz w:val="22"/>
          <w:szCs w:val="22"/>
        </w:rPr>
        <w:t>% (</w:t>
      </w:r>
      <w:r w:rsidR="000D33FE" w:rsidRPr="005D5581">
        <w:rPr>
          <w:position w:val="6"/>
          <w:sz w:val="22"/>
          <w:szCs w:val="22"/>
          <w:highlight w:val="yellow"/>
        </w:rPr>
        <w:t>[●]</w:t>
      </w:r>
      <w:r w:rsidR="00840948">
        <w:rPr>
          <w:position w:val="6"/>
          <w:sz w:val="22"/>
          <w:szCs w:val="22"/>
        </w:rPr>
        <w:t xml:space="preserve">  </w:t>
      </w:r>
      <w:r w:rsidRPr="00CC32DD">
        <w:rPr>
          <w:position w:val="6"/>
          <w:sz w:val="22"/>
          <w:szCs w:val="22"/>
        </w:rPr>
        <w:t>per cento) o la riduzione DSCR minimo ad un livello inf</w:t>
      </w:r>
      <w:r w:rsidR="00840948">
        <w:rPr>
          <w:position w:val="6"/>
          <w:sz w:val="22"/>
          <w:szCs w:val="22"/>
        </w:rPr>
        <w:t xml:space="preserve">eriore a </w:t>
      </w:r>
      <w:r w:rsidR="000D33FE" w:rsidRPr="005D5581">
        <w:rPr>
          <w:position w:val="6"/>
          <w:sz w:val="22"/>
          <w:szCs w:val="22"/>
          <w:highlight w:val="yellow"/>
        </w:rPr>
        <w:t>[●]</w:t>
      </w:r>
      <w:r w:rsidR="00840948">
        <w:rPr>
          <w:position w:val="6"/>
          <w:sz w:val="22"/>
          <w:szCs w:val="22"/>
        </w:rPr>
        <w:t xml:space="preserve"> (</w:t>
      </w:r>
      <w:r w:rsidR="000D33FE" w:rsidRPr="005D5581">
        <w:rPr>
          <w:position w:val="6"/>
          <w:sz w:val="22"/>
          <w:szCs w:val="22"/>
          <w:highlight w:val="yellow"/>
        </w:rPr>
        <w:t>[●]</w:t>
      </w:r>
      <w:r w:rsidR="00840948">
        <w:rPr>
          <w:position w:val="6"/>
          <w:sz w:val="22"/>
          <w:szCs w:val="22"/>
        </w:rPr>
        <w:t>);</w:t>
      </w:r>
    </w:p>
    <w:p w14:paraId="728827F7" w14:textId="1D53F21B" w:rsidR="000D33FE" w:rsidRDefault="000D33FE" w:rsidP="00806AB1">
      <w:pPr>
        <w:widowControl w:val="0"/>
        <w:spacing w:line="567" w:lineRule="exact"/>
        <w:jc w:val="both"/>
        <w:rPr>
          <w:position w:val="6"/>
          <w:sz w:val="22"/>
          <w:szCs w:val="22"/>
        </w:rPr>
      </w:pPr>
      <w:r>
        <w:rPr>
          <w:position w:val="6"/>
          <w:sz w:val="22"/>
          <w:szCs w:val="22"/>
        </w:rPr>
        <w:t xml:space="preserve">d. incremento dei prezzi </w:t>
      </w:r>
      <w:r w:rsidR="00970723" w:rsidRPr="00EB60C8">
        <w:rPr>
          <w:position w:val="6"/>
          <w:sz w:val="22"/>
          <w:szCs w:val="22"/>
        </w:rPr>
        <w:t>considerati nel PEF</w:t>
      </w:r>
      <w:r>
        <w:rPr>
          <w:position w:val="6"/>
          <w:sz w:val="22"/>
          <w:szCs w:val="22"/>
        </w:rPr>
        <w:t xml:space="preserve">.  </w:t>
      </w:r>
    </w:p>
    <w:p w14:paraId="63D1464C" w14:textId="46AC899A" w:rsidR="00CC32DD" w:rsidRPr="007A1E44" w:rsidRDefault="00CC32DD" w:rsidP="00806AB1">
      <w:pPr>
        <w:widowControl w:val="0"/>
        <w:spacing w:line="567" w:lineRule="exact"/>
        <w:jc w:val="both"/>
        <w:rPr>
          <w:position w:val="6"/>
          <w:sz w:val="22"/>
          <w:szCs w:val="22"/>
        </w:rPr>
      </w:pPr>
      <w:r w:rsidRPr="00CC32DD">
        <w:rPr>
          <w:position w:val="6"/>
          <w:sz w:val="22"/>
          <w:szCs w:val="22"/>
        </w:rPr>
        <w:t xml:space="preserve">5. </w:t>
      </w:r>
      <w:r w:rsidR="00557502">
        <w:rPr>
          <w:position w:val="6"/>
          <w:sz w:val="22"/>
          <w:szCs w:val="22"/>
        </w:rPr>
        <w:tab/>
      </w:r>
      <w:r w:rsidR="00AE6763">
        <w:rPr>
          <w:position w:val="6"/>
          <w:sz w:val="22"/>
          <w:szCs w:val="22"/>
        </w:rPr>
        <w:t>F</w:t>
      </w:r>
      <w:r w:rsidRPr="00CC32DD">
        <w:rPr>
          <w:position w:val="6"/>
          <w:sz w:val="22"/>
          <w:szCs w:val="22"/>
        </w:rPr>
        <w:t xml:space="preserve">atto salvo quanto </w:t>
      </w:r>
      <w:r w:rsidRPr="007A1E44">
        <w:rPr>
          <w:position w:val="6"/>
          <w:sz w:val="22"/>
          <w:szCs w:val="22"/>
        </w:rPr>
        <w:t xml:space="preserve">previsto </w:t>
      </w:r>
      <w:r w:rsidR="00970723" w:rsidRPr="007A1E44">
        <w:rPr>
          <w:position w:val="6"/>
          <w:sz w:val="22"/>
          <w:szCs w:val="22"/>
        </w:rPr>
        <w:t>in merito alla destinazione dei ricavi e dei risparmi di cui al precedente articolo 10</w:t>
      </w:r>
      <w:r w:rsidRPr="007A1E44">
        <w:rPr>
          <w:position w:val="6"/>
          <w:sz w:val="22"/>
          <w:szCs w:val="22"/>
        </w:rPr>
        <w:t xml:space="preserve">, </w:t>
      </w:r>
      <w:r w:rsidR="00AE6763" w:rsidRPr="007A1E44">
        <w:rPr>
          <w:position w:val="6"/>
          <w:sz w:val="22"/>
          <w:szCs w:val="22"/>
        </w:rPr>
        <w:t>le Parti</w:t>
      </w:r>
      <w:r w:rsidR="00AE6763">
        <w:rPr>
          <w:position w:val="6"/>
          <w:sz w:val="22"/>
          <w:szCs w:val="22"/>
        </w:rPr>
        <w:t xml:space="preserve"> </w:t>
      </w:r>
      <w:r w:rsidRPr="00CC32DD">
        <w:rPr>
          <w:position w:val="6"/>
          <w:sz w:val="22"/>
          <w:szCs w:val="22"/>
        </w:rPr>
        <w:t xml:space="preserve">convengono di procedere alla </w:t>
      </w:r>
      <w:r w:rsidR="000D33FE">
        <w:rPr>
          <w:position w:val="6"/>
          <w:sz w:val="22"/>
          <w:szCs w:val="22"/>
        </w:rPr>
        <w:t>R</w:t>
      </w:r>
      <w:r w:rsidRPr="00CC32DD">
        <w:rPr>
          <w:position w:val="6"/>
          <w:sz w:val="22"/>
          <w:szCs w:val="22"/>
        </w:rPr>
        <w:t xml:space="preserve">evisione del PEF contrattuale e della Convenzione, oltre che al verificarsi di una Variazione dell’Equilibrio dovuta a una delle fattispecie di cui al comma 4, anche laddove, al </w:t>
      </w:r>
      <w:r w:rsidR="000D33FE" w:rsidRPr="005D5581">
        <w:rPr>
          <w:position w:val="6"/>
          <w:sz w:val="22"/>
          <w:szCs w:val="22"/>
          <w:highlight w:val="yellow"/>
        </w:rPr>
        <w:t>[●]</w:t>
      </w:r>
      <w:r w:rsidR="000D33FE" w:rsidRPr="00CC32DD">
        <w:rPr>
          <w:position w:val="6"/>
          <w:sz w:val="22"/>
          <w:szCs w:val="22"/>
        </w:rPr>
        <w:t xml:space="preserve"> </w:t>
      </w:r>
      <w:r w:rsidRPr="00CC32DD">
        <w:rPr>
          <w:position w:val="6"/>
          <w:sz w:val="22"/>
          <w:szCs w:val="22"/>
        </w:rPr>
        <w:t>(</w:t>
      </w:r>
      <w:r w:rsidR="000D33FE" w:rsidRPr="005D5581">
        <w:rPr>
          <w:position w:val="6"/>
          <w:sz w:val="22"/>
          <w:szCs w:val="22"/>
          <w:highlight w:val="yellow"/>
        </w:rPr>
        <w:t>[●]</w:t>
      </w:r>
      <w:r w:rsidRPr="00CC32DD">
        <w:rPr>
          <w:position w:val="6"/>
          <w:sz w:val="22"/>
          <w:szCs w:val="22"/>
        </w:rPr>
        <w:t xml:space="preserve">) mese dalla stipula della presente Convenzione la </w:t>
      </w:r>
      <w:r w:rsidRPr="007A1E44">
        <w:rPr>
          <w:position w:val="6"/>
          <w:sz w:val="22"/>
          <w:szCs w:val="22"/>
        </w:rPr>
        <w:t xml:space="preserve">Variazione dell’Equilibrio determini un TIR di </w:t>
      </w:r>
      <w:r w:rsidR="000D33FE" w:rsidRPr="007A1E44">
        <w:rPr>
          <w:position w:val="6"/>
          <w:sz w:val="22"/>
          <w:szCs w:val="22"/>
        </w:rPr>
        <w:t>P</w:t>
      </w:r>
      <w:r w:rsidRPr="007A1E44">
        <w:rPr>
          <w:position w:val="6"/>
          <w:sz w:val="22"/>
          <w:szCs w:val="22"/>
        </w:rPr>
        <w:t xml:space="preserve">rogetto, al netto delle imposte, inferiore al </w:t>
      </w:r>
      <w:r w:rsidR="00970723" w:rsidRPr="007A1E44">
        <w:rPr>
          <w:position w:val="6"/>
          <w:sz w:val="22"/>
          <w:szCs w:val="22"/>
        </w:rPr>
        <w:t>[●]</w:t>
      </w:r>
      <w:r w:rsidRPr="007A1E44">
        <w:rPr>
          <w:position w:val="6"/>
          <w:sz w:val="22"/>
          <w:szCs w:val="22"/>
        </w:rPr>
        <w:t xml:space="preserve">% ( </w:t>
      </w:r>
      <w:r w:rsidR="00970723" w:rsidRPr="007A1E44">
        <w:rPr>
          <w:position w:val="6"/>
          <w:sz w:val="22"/>
          <w:szCs w:val="22"/>
        </w:rPr>
        <w:t xml:space="preserve">[●] </w:t>
      </w:r>
      <w:r w:rsidRPr="007A1E44">
        <w:rPr>
          <w:position w:val="6"/>
          <w:sz w:val="22"/>
          <w:szCs w:val="22"/>
        </w:rPr>
        <w:t xml:space="preserve">per cento). </w:t>
      </w:r>
    </w:p>
    <w:p w14:paraId="254E2F58" w14:textId="243E2C6F" w:rsidR="000D33FE" w:rsidRDefault="00CC32DD" w:rsidP="00806AB1">
      <w:pPr>
        <w:widowControl w:val="0"/>
        <w:spacing w:line="567" w:lineRule="exact"/>
        <w:jc w:val="both"/>
        <w:rPr>
          <w:position w:val="6"/>
          <w:sz w:val="22"/>
          <w:szCs w:val="22"/>
        </w:rPr>
      </w:pPr>
      <w:r w:rsidRPr="007A1E44">
        <w:rPr>
          <w:position w:val="6"/>
          <w:sz w:val="22"/>
          <w:szCs w:val="22"/>
        </w:rPr>
        <w:t xml:space="preserve">6. </w:t>
      </w:r>
      <w:r w:rsidR="00557502" w:rsidRPr="007A1E44">
        <w:rPr>
          <w:position w:val="6"/>
          <w:sz w:val="22"/>
          <w:szCs w:val="22"/>
        </w:rPr>
        <w:tab/>
      </w:r>
      <w:r w:rsidRPr="007A1E44">
        <w:rPr>
          <w:position w:val="6"/>
          <w:sz w:val="22"/>
          <w:szCs w:val="22"/>
        </w:rPr>
        <w:t>Al verificarsi di una Variazione dell’Equilibrio, dovuta a una delle fattispecie</w:t>
      </w:r>
      <w:r w:rsidRPr="00CC32DD">
        <w:rPr>
          <w:position w:val="6"/>
          <w:sz w:val="22"/>
          <w:szCs w:val="22"/>
        </w:rPr>
        <w:t xml:space="preserve"> di cui ai commi 4 e 5 del presente articolo, al fine di avviare la relativa procedura di Revisione</w:t>
      </w:r>
      <w:r w:rsidR="000D33FE">
        <w:rPr>
          <w:position w:val="6"/>
          <w:sz w:val="22"/>
          <w:szCs w:val="22"/>
        </w:rPr>
        <w:t xml:space="preserve"> del PEF</w:t>
      </w:r>
      <w:r w:rsidRPr="00CC32DD">
        <w:rPr>
          <w:position w:val="6"/>
          <w:sz w:val="22"/>
          <w:szCs w:val="22"/>
        </w:rPr>
        <w:t xml:space="preserve">, il Concessionario ne dà comunicazione per iscritto al Concedente, con esatta indicazione dei presupposti che hanno determinato la Variazione dell’Equilibrio, supportata da idonea documentazione dimostrativa, che deve consistere nella presentazione di: </w:t>
      </w:r>
    </w:p>
    <w:p w14:paraId="6E82C286" w14:textId="0965E6A6" w:rsidR="00CC32DD" w:rsidRPr="00CC32DD" w:rsidRDefault="00CC32DD" w:rsidP="00806AB1">
      <w:pPr>
        <w:widowControl w:val="0"/>
        <w:spacing w:line="567" w:lineRule="exact"/>
        <w:jc w:val="both"/>
        <w:rPr>
          <w:position w:val="6"/>
          <w:sz w:val="22"/>
          <w:szCs w:val="22"/>
        </w:rPr>
      </w:pPr>
      <w:r w:rsidRPr="00CC32DD">
        <w:rPr>
          <w:position w:val="6"/>
          <w:sz w:val="22"/>
          <w:szCs w:val="22"/>
        </w:rPr>
        <w:t xml:space="preserve">a. PEF, in formato editabile, in disequilibrio; </w:t>
      </w:r>
    </w:p>
    <w:p w14:paraId="296D849E" w14:textId="64F02BC7" w:rsidR="00CC32DD" w:rsidRPr="00CC32DD" w:rsidRDefault="00CC32DD" w:rsidP="00806AB1">
      <w:pPr>
        <w:widowControl w:val="0"/>
        <w:spacing w:line="567" w:lineRule="exact"/>
        <w:jc w:val="both"/>
        <w:rPr>
          <w:position w:val="6"/>
          <w:sz w:val="22"/>
          <w:szCs w:val="22"/>
        </w:rPr>
      </w:pPr>
      <w:r w:rsidRPr="00CC32DD">
        <w:rPr>
          <w:position w:val="6"/>
          <w:sz w:val="22"/>
          <w:szCs w:val="22"/>
        </w:rPr>
        <w:t xml:space="preserve">b. PEF </w:t>
      </w:r>
      <w:r w:rsidR="00BE3108">
        <w:rPr>
          <w:position w:val="6"/>
          <w:sz w:val="22"/>
          <w:szCs w:val="22"/>
        </w:rPr>
        <w:t>R</w:t>
      </w:r>
      <w:r w:rsidRPr="00CC32DD">
        <w:rPr>
          <w:position w:val="6"/>
          <w:sz w:val="22"/>
          <w:szCs w:val="22"/>
        </w:rPr>
        <w:t xml:space="preserve">evisionato, in formato editabile, che riproduce la proposta di Revisione; </w:t>
      </w:r>
    </w:p>
    <w:p w14:paraId="698577A4" w14:textId="6CCC5518" w:rsidR="00CC32DD" w:rsidRPr="00CC32DD" w:rsidRDefault="00CC32DD" w:rsidP="00806AB1">
      <w:pPr>
        <w:widowControl w:val="0"/>
        <w:spacing w:line="567" w:lineRule="exact"/>
        <w:jc w:val="both"/>
        <w:rPr>
          <w:position w:val="6"/>
          <w:sz w:val="22"/>
          <w:szCs w:val="22"/>
        </w:rPr>
      </w:pPr>
      <w:r w:rsidRPr="00CC32DD">
        <w:rPr>
          <w:position w:val="6"/>
          <w:sz w:val="22"/>
          <w:szCs w:val="22"/>
        </w:rPr>
        <w:t xml:space="preserve">c. relazione esplicativa al PEF </w:t>
      </w:r>
      <w:r w:rsidR="00BE3108">
        <w:rPr>
          <w:position w:val="6"/>
          <w:sz w:val="22"/>
          <w:szCs w:val="22"/>
        </w:rPr>
        <w:t>R</w:t>
      </w:r>
      <w:r w:rsidRPr="00CC32DD">
        <w:rPr>
          <w:position w:val="6"/>
          <w:sz w:val="22"/>
          <w:szCs w:val="22"/>
        </w:rPr>
        <w:t xml:space="preserve">evisionato, che illustri anche i presupposti che hanno indotto alla richiesta di Revisione; </w:t>
      </w:r>
    </w:p>
    <w:p w14:paraId="404BAB0A" w14:textId="77777777" w:rsidR="00CC32DD" w:rsidRPr="00CC32DD" w:rsidRDefault="00CC32DD" w:rsidP="00806AB1">
      <w:pPr>
        <w:widowControl w:val="0"/>
        <w:spacing w:line="567" w:lineRule="exact"/>
        <w:jc w:val="both"/>
        <w:rPr>
          <w:position w:val="6"/>
          <w:sz w:val="22"/>
          <w:szCs w:val="22"/>
        </w:rPr>
      </w:pPr>
      <w:r w:rsidRPr="00CC32DD">
        <w:rPr>
          <w:position w:val="6"/>
          <w:sz w:val="22"/>
          <w:szCs w:val="22"/>
        </w:rPr>
        <w:t xml:space="preserve">d. relazione dimostrativa dell’evento non imputabile al Concessionario e dei maggiori </w:t>
      </w:r>
      <w:r w:rsidRPr="00CC32DD">
        <w:rPr>
          <w:position w:val="6"/>
          <w:sz w:val="22"/>
          <w:szCs w:val="22"/>
        </w:rPr>
        <w:lastRenderedPageBreak/>
        <w:t xml:space="preserve">oneri da esso derivanti; </w:t>
      </w:r>
    </w:p>
    <w:p w14:paraId="31ED7E05" w14:textId="77777777" w:rsidR="00CC32DD" w:rsidRPr="00CC32DD" w:rsidRDefault="00CC32DD" w:rsidP="00806AB1">
      <w:pPr>
        <w:widowControl w:val="0"/>
        <w:spacing w:line="567" w:lineRule="exact"/>
        <w:jc w:val="both"/>
        <w:rPr>
          <w:position w:val="6"/>
          <w:sz w:val="22"/>
          <w:szCs w:val="22"/>
        </w:rPr>
      </w:pPr>
      <w:r w:rsidRPr="00CC32DD">
        <w:rPr>
          <w:position w:val="6"/>
          <w:sz w:val="22"/>
          <w:szCs w:val="22"/>
        </w:rPr>
        <w:t xml:space="preserve">e. schema di atto aggiuntivo per il recepimento in Convenzione di quanto previsto nel PEF revisionato. </w:t>
      </w:r>
    </w:p>
    <w:p w14:paraId="7F08420E" w14:textId="737CAD1D" w:rsidR="00CC32DD" w:rsidRPr="00CC32DD" w:rsidRDefault="00CC32DD" w:rsidP="00806AB1">
      <w:pPr>
        <w:widowControl w:val="0"/>
        <w:spacing w:line="567" w:lineRule="exact"/>
        <w:jc w:val="both"/>
        <w:rPr>
          <w:position w:val="6"/>
          <w:sz w:val="22"/>
          <w:szCs w:val="22"/>
        </w:rPr>
      </w:pPr>
      <w:r w:rsidRPr="00CC32DD">
        <w:rPr>
          <w:position w:val="6"/>
          <w:sz w:val="22"/>
          <w:szCs w:val="22"/>
        </w:rPr>
        <w:t xml:space="preserve">7. </w:t>
      </w:r>
      <w:r w:rsidR="00557502">
        <w:rPr>
          <w:position w:val="6"/>
          <w:sz w:val="22"/>
          <w:szCs w:val="22"/>
        </w:rPr>
        <w:tab/>
      </w:r>
      <w:r w:rsidRPr="00CC32DD">
        <w:rPr>
          <w:position w:val="6"/>
          <w:sz w:val="22"/>
          <w:szCs w:val="22"/>
        </w:rPr>
        <w:t xml:space="preserve">La Revisione è finalizzata a determinare il ripristino degli Indicatori di Equilibrio, nei limiti di quanto necessario alla sola neutralizzazione degli effetti derivanti da uno, o più, eventi non imputabili al Concessionario e che hanno dato luogo alla Revisione. </w:t>
      </w:r>
    </w:p>
    <w:p w14:paraId="7ADB14C9" w14:textId="55DF52EA" w:rsidR="00CC32DD" w:rsidRPr="00CC32DD" w:rsidRDefault="00CC32DD" w:rsidP="00806AB1">
      <w:pPr>
        <w:widowControl w:val="0"/>
        <w:spacing w:line="567" w:lineRule="exact"/>
        <w:jc w:val="both"/>
        <w:rPr>
          <w:position w:val="6"/>
          <w:sz w:val="22"/>
          <w:szCs w:val="22"/>
        </w:rPr>
      </w:pPr>
      <w:r w:rsidRPr="00CC32DD">
        <w:rPr>
          <w:position w:val="6"/>
          <w:sz w:val="22"/>
          <w:szCs w:val="22"/>
        </w:rPr>
        <w:t xml:space="preserve">8. </w:t>
      </w:r>
      <w:r w:rsidR="00557502">
        <w:rPr>
          <w:position w:val="6"/>
          <w:sz w:val="22"/>
          <w:szCs w:val="22"/>
        </w:rPr>
        <w:tab/>
      </w:r>
      <w:r w:rsidRPr="00CC32DD">
        <w:rPr>
          <w:position w:val="6"/>
          <w:sz w:val="22"/>
          <w:szCs w:val="22"/>
        </w:rPr>
        <w:t>Il Concedente, previo gradimento del Concessionario, nell’ipotesi di cui a</w:t>
      </w:r>
      <w:r w:rsidR="00AA1F5F">
        <w:rPr>
          <w:position w:val="6"/>
          <w:sz w:val="22"/>
          <w:szCs w:val="22"/>
        </w:rPr>
        <w:t>i commi 4 e</w:t>
      </w:r>
      <w:r w:rsidRPr="00CC32DD">
        <w:rPr>
          <w:position w:val="6"/>
          <w:sz w:val="22"/>
          <w:szCs w:val="22"/>
        </w:rPr>
        <w:t xml:space="preserve"> 5</w:t>
      </w:r>
      <w:r w:rsidR="00AE6763">
        <w:rPr>
          <w:position w:val="6"/>
          <w:sz w:val="22"/>
          <w:szCs w:val="22"/>
        </w:rPr>
        <w:t xml:space="preserve"> del presente articolo</w:t>
      </w:r>
      <w:r w:rsidRPr="00CC32DD">
        <w:rPr>
          <w:position w:val="6"/>
          <w:sz w:val="22"/>
          <w:szCs w:val="22"/>
        </w:rPr>
        <w:t>, nominerà un soggetto terzo indipendente, in possesso di specifica ed elevata competenza in materia economica e di revisione legale, a cui sarà chiesto di verificare la correttezza dei criteri di esposizione del PEF in disequilibrio</w:t>
      </w:r>
      <w:r w:rsidR="00AE6763">
        <w:rPr>
          <w:position w:val="6"/>
          <w:sz w:val="22"/>
          <w:szCs w:val="22"/>
        </w:rPr>
        <w:t>,</w:t>
      </w:r>
      <w:r w:rsidRPr="00CC32DD">
        <w:rPr>
          <w:position w:val="6"/>
          <w:sz w:val="22"/>
          <w:szCs w:val="22"/>
        </w:rPr>
        <w:t xml:space="preserve"> anche in contraddittorio con il Concessionario. Tale verifica dovrà avere ad oggetto in particolare la coerenza di quanto indicato nella documentazione di cui al comma 6 </w:t>
      </w:r>
      <w:r w:rsidR="00AE6763">
        <w:rPr>
          <w:position w:val="6"/>
          <w:sz w:val="22"/>
          <w:szCs w:val="22"/>
        </w:rPr>
        <w:t>del presente articolo</w:t>
      </w:r>
      <w:r w:rsidR="00AE6763" w:rsidRPr="00CC32DD">
        <w:rPr>
          <w:position w:val="6"/>
          <w:sz w:val="22"/>
          <w:szCs w:val="22"/>
        </w:rPr>
        <w:t xml:space="preserve"> </w:t>
      </w:r>
      <w:r w:rsidRPr="00CC32DD">
        <w:rPr>
          <w:position w:val="6"/>
          <w:sz w:val="22"/>
          <w:szCs w:val="22"/>
        </w:rPr>
        <w:t xml:space="preserve">con quanto previsto nel PEF sia in riferimento alla componente fissa necessaria per la realizzazione dell’infrastruttura di base oggetto della Concessione, con particolare riguardo agli investimenti correlati agli elementi caratterizzanti la Proposta, sia in riferimento alla componente variabile proporzionale alle previsioni dei volumi in ingresso secondo i profili delle adesioni ricevute in fase di esecuzione del Contratto. Tale procedura dovrà concludersi entro 90 (novanta) giorni dalla comunicazione di cui al comma 6. </w:t>
      </w:r>
    </w:p>
    <w:p w14:paraId="41B94D0B" w14:textId="110A1DE2" w:rsidR="00CC32DD" w:rsidRPr="00CC32DD" w:rsidRDefault="00CC32DD" w:rsidP="00806AB1">
      <w:pPr>
        <w:widowControl w:val="0"/>
        <w:spacing w:line="567" w:lineRule="exact"/>
        <w:jc w:val="both"/>
        <w:rPr>
          <w:position w:val="6"/>
          <w:sz w:val="22"/>
          <w:szCs w:val="22"/>
        </w:rPr>
      </w:pPr>
      <w:r w:rsidRPr="00CC32DD">
        <w:rPr>
          <w:position w:val="6"/>
          <w:sz w:val="22"/>
          <w:szCs w:val="22"/>
        </w:rPr>
        <w:t xml:space="preserve">9. </w:t>
      </w:r>
      <w:r w:rsidR="00557502">
        <w:rPr>
          <w:position w:val="6"/>
          <w:sz w:val="22"/>
          <w:szCs w:val="22"/>
        </w:rPr>
        <w:tab/>
      </w:r>
      <w:r w:rsidRPr="00CC32DD">
        <w:rPr>
          <w:position w:val="6"/>
          <w:sz w:val="22"/>
          <w:szCs w:val="22"/>
        </w:rPr>
        <w:t>Al fine di consentire tali valutazioni</w:t>
      </w:r>
      <w:r w:rsidR="00AE6763">
        <w:rPr>
          <w:position w:val="6"/>
          <w:sz w:val="22"/>
          <w:szCs w:val="22"/>
        </w:rPr>
        <w:t>,</w:t>
      </w:r>
      <w:r w:rsidRPr="00CC32DD">
        <w:rPr>
          <w:position w:val="6"/>
          <w:sz w:val="22"/>
          <w:szCs w:val="22"/>
        </w:rPr>
        <w:t xml:space="preserve"> le Parti si accorderanno, contestualmente alla sottoscrizione della presente Convenzione, sul livello di dettaglio e sulla frequenza di consuntivazione dei KPI finanziari e operativi necessari a valutare correttamente costi, ricavi e sottoscrizione dei Servizi. </w:t>
      </w:r>
    </w:p>
    <w:p w14:paraId="7CCD79BB" w14:textId="4C2933C1" w:rsidR="00CC32DD" w:rsidRPr="00CC32DD" w:rsidRDefault="00CC32DD" w:rsidP="00806AB1">
      <w:pPr>
        <w:widowControl w:val="0"/>
        <w:spacing w:line="567" w:lineRule="exact"/>
        <w:jc w:val="both"/>
        <w:rPr>
          <w:position w:val="6"/>
          <w:sz w:val="22"/>
          <w:szCs w:val="22"/>
        </w:rPr>
      </w:pPr>
      <w:r w:rsidRPr="00CC32DD">
        <w:rPr>
          <w:position w:val="6"/>
          <w:sz w:val="22"/>
          <w:szCs w:val="22"/>
        </w:rPr>
        <w:t xml:space="preserve">10. </w:t>
      </w:r>
      <w:r w:rsidR="00557502">
        <w:rPr>
          <w:position w:val="6"/>
          <w:sz w:val="22"/>
          <w:szCs w:val="22"/>
        </w:rPr>
        <w:tab/>
      </w:r>
      <w:r w:rsidRPr="00CC32DD">
        <w:rPr>
          <w:position w:val="6"/>
          <w:sz w:val="22"/>
          <w:szCs w:val="22"/>
        </w:rPr>
        <w:t xml:space="preserve">Se all’esito della valutazione di cui al comma 8 </w:t>
      </w:r>
      <w:r w:rsidR="00AE6763">
        <w:rPr>
          <w:position w:val="6"/>
          <w:sz w:val="22"/>
          <w:szCs w:val="22"/>
        </w:rPr>
        <w:t>del presente articolo</w:t>
      </w:r>
      <w:r w:rsidR="00AE6763" w:rsidRPr="00CC32DD">
        <w:rPr>
          <w:position w:val="6"/>
          <w:sz w:val="22"/>
          <w:szCs w:val="22"/>
        </w:rPr>
        <w:t xml:space="preserve"> </w:t>
      </w:r>
      <w:r w:rsidRPr="00CC32DD">
        <w:rPr>
          <w:position w:val="6"/>
          <w:sz w:val="22"/>
          <w:szCs w:val="22"/>
        </w:rPr>
        <w:t xml:space="preserve">emerge </w:t>
      </w:r>
      <w:r w:rsidRPr="00CC32DD">
        <w:rPr>
          <w:position w:val="6"/>
          <w:sz w:val="22"/>
          <w:szCs w:val="22"/>
        </w:rPr>
        <w:lastRenderedPageBreak/>
        <w:t>che la Variazione dell’Equilibrio persiste anche scorporando le componenti di investimento e di costo non coerenti con il PEF, le Parti procedono alla revisione del PEF contrattuale e della Convenzione escludendo gli elementi economici valutati come non coerenti dal soggetto terzo indipendente di cui al comma 8</w:t>
      </w:r>
      <w:r w:rsidR="00AE6763" w:rsidRPr="00AE6763">
        <w:rPr>
          <w:position w:val="6"/>
          <w:sz w:val="22"/>
          <w:szCs w:val="22"/>
        </w:rPr>
        <w:t xml:space="preserve"> </w:t>
      </w:r>
      <w:r w:rsidR="00AE6763">
        <w:rPr>
          <w:position w:val="6"/>
          <w:sz w:val="22"/>
          <w:szCs w:val="22"/>
        </w:rPr>
        <w:t>del presente articolo</w:t>
      </w:r>
      <w:r w:rsidRPr="00CC32DD">
        <w:rPr>
          <w:position w:val="6"/>
          <w:sz w:val="22"/>
          <w:szCs w:val="22"/>
        </w:rPr>
        <w:t xml:space="preserve">. </w:t>
      </w:r>
    </w:p>
    <w:p w14:paraId="71C3F9DC" w14:textId="63B345FB" w:rsidR="00CC32DD" w:rsidRPr="00CC32DD" w:rsidRDefault="00CC32DD" w:rsidP="00806AB1">
      <w:pPr>
        <w:widowControl w:val="0"/>
        <w:spacing w:line="567" w:lineRule="exact"/>
        <w:jc w:val="both"/>
        <w:rPr>
          <w:position w:val="6"/>
          <w:sz w:val="22"/>
          <w:szCs w:val="22"/>
        </w:rPr>
      </w:pPr>
      <w:r w:rsidRPr="00CC32DD">
        <w:rPr>
          <w:position w:val="6"/>
          <w:sz w:val="22"/>
          <w:szCs w:val="22"/>
        </w:rPr>
        <w:t xml:space="preserve">11. </w:t>
      </w:r>
      <w:r w:rsidR="00557502">
        <w:rPr>
          <w:position w:val="6"/>
          <w:sz w:val="22"/>
          <w:szCs w:val="22"/>
        </w:rPr>
        <w:tab/>
      </w:r>
      <w:r w:rsidRPr="00CC32DD">
        <w:rPr>
          <w:position w:val="6"/>
          <w:sz w:val="22"/>
          <w:szCs w:val="22"/>
        </w:rPr>
        <w:t>In tutti i casi di revisione del PEF contrattuale di cui ai precedenti commi 4 e 5</w:t>
      </w:r>
      <w:r w:rsidR="00AE6763" w:rsidRPr="00AE6763">
        <w:rPr>
          <w:position w:val="6"/>
          <w:sz w:val="22"/>
          <w:szCs w:val="22"/>
        </w:rPr>
        <w:t xml:space="preserve"> </w:t>
      </w:r>
      <w:r w:rsidR="00AE6763">
        <w:rPr>
          <w:position w:val="6"/>
          <w:sz w:val="22"/>
          <w:szCs w:val="22"/>
        </w:rPr>
        <w:t>del presente articolo</w:t>
      </w:r>
      <w:r w:rsidRPr="00CC32DD">
        <w:rPr>
          <w:position w:val="6"/>
          <w:sz w:val="22"/>
          <w:szCs w:val="22"/>
        </w:rPr>
        <w:t>, verrà costituito un tavolo tecnico composto da rappresentanti delle Parti che dovrà riunirsi con periodicità settimanale e giungere ad una valutazione conclusiva in ordine alle misure volte a consentire il riequilibrio del PEF. Se le Parti non trovano accordo sulla Revisione entro 30 (trenta) giorni, le Parti possono recedere dalla Convenzione, in attuazione del Codice. In tal caso, si applica l’art</w:t>
      </w:r>
      <w:r w:rsidRPr="00757629">
        <w:rPr>
          <w:position w:val="6"/>
          <w:sz w:val="22"/>
          <w:szCs w:val="22"/>
        </w:rPr>
        <w:t>. 3</w:t>
      </w:r>
      <w:r w:rsidR="00757629" w:rsidRPr="00757629">
        <w:rPr>
          <w:position w:val="6"/>
          <w:sz w:val="22"/>
          <w:szCs w:val="22"/>
        </w:rPr>
        <w:t>3</w:t>
      </w:r>
      <w:r w:rsidRPr="00757629">
        <w:rPr>
          <w:position w:val="6"/>
          <w:sz w:val="22"/>
          <w:szCs w:val="22"/>
        </w:rPr>
        <w:t xml:space="preserve"> della</w:t>
      </w:r>
      <w:r w:rsidRPr="00CC32DD">
        <w:rPr>
          <w:position w:val="6"/>
          <w:sz w:val="22"/>
          <w:szCs w:val="22"/>
        </w:rPr>
        <w:t xml:space="preserve"> Convenzione. Il mancato accordo non potrà essere configurato come inadempimento della Concessione. </w:t>
      </w:r>
    </w:p>
    <w:p w14:paraId="065561BD" w14:textId="6F90AA56" w:rsidR="00CC32DD" w:rsidRPr="00CC32DD" w:rsidRDefault="00CC32DD" w:rsidP="00806AB1">
      <w:pPr>
        <w:widowControl w:val="0"/>
        <w:spacing w:line="567" w:lineRule="exact"/>
        <w:jc w:val="both"/>
        <w:rPr>
          <w:position w:val="6"/>
          <w:sz w:val="22"/>
          <w:szCs w:val="22"/>
        </w:rPr>
      </w:pPr>
      <w:r w:rsidRPr="00CC32DD">
        <w:rPr>
          <w:position w:val="6"/>
          <w:sz w:val="22"/>
          <w:szCs w:val="22"/>
        </w:rPr>
        <w:t xml:space="preserve">12. </w:t>
      </w:r>
      <w:r w:rsidR="00557502">
        <w:rPr>
          <w:position w:val="6"/>
          <w:sz w:val="22"/>
          <w:szCs w:val="22"/>
        </w:rPr>
        <w:tab/>
      </w:r>
      <w:r w:rsidRPr="00CC32DD">
        <w:rPr>
          <w:position w:val="6"/>
          <w:sz w:val="22"/>
          <w:szCs w:val="22"/>
        </w:rPr>
        <w:t>Nel caso di richiesta, da parte del Concedente, di varianti</w:t>
      </w:r>
      <w:r w:rsidR="00AE6763">
        <w:rPr>
          <w:position w:val="6"/>
          <w:sz w:val="22"/>
          <w:szCs w:val="22"/>
        </w:rPr>
        <w:t xml:space="preserve"> e/o modifiche</w:t>
      </w:r>
      <w:r w:rsidRPr="00CC32DD">
        <w:rPr>
          <w:position w:val="6"/>
          <w:sz w:val="22"/>
          <w:szCs w:val="22"/>
        </w:rPr>
        <w:t xml:space="preserve"> che comportino un aumento degli investimenti o dei costi, ai sensi di quanto previsto </w:t>
      </w:r>
      <w:r w:rsidR="00B91D0F">
        <w:rPr>
          <w:position w:val="6"/>
          <w:sz w:val="22"/>
          <w:szCs w:val="22"/>
        </w:rPr>
        <w:t>dal</w:t>
      </w:r>
      <w:r w:rsidRPr="00CC32DD">
        <w:rPr>
          <w:position w:val="6"/>
          <w:sz w:val="22"/>
          <w:szCs w:val="22"/>
        </w:rPr>
        <w:t xml:space="preserve"> Codice</w:t>
      </w:r>
      <w:r w:rsidR="00354987">
        <w:rPr>
          <w:position w:val="6"/>
          <w:sz w:val="22"/>
          <w:szCs w:val="22"/>
        </w:rPr>
        <w:t>, nonché dagli artt. 26 e 26-bis della Convenzione</w:t>
      </w:r>
      <w:r w:rsidRPr="00CC32DD">
        <w:rPr>
          <w:position w:val="6"/>
          <w:sz w:val="22"/>
          <w:szCs w:val="22"/>
        </w:rPr>
        <w:t xml:space="preserve">, si può procedere, indipendentemente dalla percentuale di alterazione degli </w:t>
      </w:r>
      <w:r w:rsidR="00AE6763">
        <w:rPr>
          <w:position w:val="6"/>
          <w:sz w:val="22"/>
          <w:szCs w:val="22"/>
        </w:rPr>
        <w:t>I</w:t>
      </w:r>
      <w:r w:rsidRPr="00CC32DD">
        <w:rPr>
          <w:position w:val="6"/>
          <w:sz w:val="22"/>
          <w:szCs w:val="22"/>
        </w:rPr>
        <w:t xml:space="preserve">ndicatori </w:t>
      </w:r>
      <w:r w:rsidR="00AE6763">
        <w:rPr>
          <w:position w:val="6"/>
          <w:sz w:val="22"/>
          <w:szCs w:val="22"/>
        </w:rPr>
        <w:t xml:space="preserve"> di </w:t>
      </w:r>
      <w:r w:rsidRPr="00CC32DD">
        <w:rPr>
          <w:position w:val="6"/>
          <w:sz w:val="22"/>
          <w:szCs w:val="22"/>
        </w:rPr>
        <w:t>Equilibrio</w:t>
      </w:r>
      <w:r w:rsidR="00AE6763">
        <w:rPr>
          <w:position w:val="6"/>
          <w:sz w:val="22"/>
          <w:szCs w:val="22"/>
        </w:rPr>
        <w:t xml:space="preserve"> di cui al PEF e </w:t>
      </w:r>
      <w:r w:rsidRPr="00CC32DD">
        <w:rPr>
          <w:position w:val="6"/>
          <w:sz w:val="22"/>
          <w:szCs w:val="22"/>
        </w:rPr>
        <w:t xml:space="preserve">alle definizioni dell’art. 2 della Convenzione, mediante Revisione del PEF. </w:t>
      </w:r>
    </w:p>
    <w:p w14:paraId="14934A08" w14:textId="77777777" w:rsidR="00CC32DD" w:rsidRPr="008F14BD" w:rsidRDefault="00CC32DD" w:rsidP="00806AB1">
      <w:pPr>
        <w:widowControl w:val="0"/>
        <w:spacing w:line="567" w:lineRule="exact"/>
        <w:jc w:val="center"/>
        <w:rPr>
          <w:b/>
          <w:position w:val="6"/>
          <w:sz w:val="22"/>
          <w:szCs w:val="22"/>
        </w:rPr>
      </w:pPr>
      <w:r w:rsidRPr="008F14BD">
        <w:rPr>
          <w:b/>
          <w:position w:val="6"/>
          <w:sz w:val="22"/>
          <w:szCs w:val="22"/>
        </w:rPr>
        <w:t>Articolo 12</w:t>
      </w:r>
      <w:r w:rsidR="008F14BD" w:rsidRPr="008F14BD">
        <w:rPr>
          <w:b/>
          <w:position w:val="6"/>
          <w:sz w:val="22"/>
          <w:szCs w:val="22"/>
        </w:rPr>
        <w:t xml:space="preserve"> - </w:t>
      </w:r>
      <w:r w:rsidRPr="008F14BD">
        <w:rPr>
          <w:b/>
          <w:position w:val="6"/>
          <w:sz w:val="22"/>
          <w:szCs w:val="22"/>
        </w:rPr>
        <w:t>CONTROLLI E COMITATO DI CONTROLLO</w:t>
      </w:r>
    </w:p>
    <w:p w14:paraId="1D70284C" w14:textId="22FFEAAE" w:rsidR="00CC32DD" w:rsidRPr="00CC32DD" w:rsidRDefault="00531284" w:rsidP="00806AB1">
      <w:pPr>
        <w:widowControl w:val="0"/>
        <w:spacing w:line="567" w:lineRule="exact"/>
        <w:jc w:val="both"/>
        <w:rPr>
          <w:position w:val="6"/>
          <w:sz w:val="22"/>
          <w:szCs w:val="22"/>
        </w:rPr>
      </w:pPr>
      <w:r>
        <w:rPr>
          <w:position w:val="6"/>
          <w:sz w:val="22"/>
          <w:szCs w:val="22"/>
        </w:rPr>
        <w:t>1</w:t>
      </w:r>
      <w:r w:rsidR="00CC32DD" w:rsidRPr="00CC32DD">
        <w:rPr>
          <w:position w:val="6"/>
          <w:sz w:val="22"/>
          <w:szCs w:val="22"/>
        </w:rPr>
        <w:t xml:space="preserve">. </w:t>
      </w:r>
      <w:r w:rsidR="00557502">
        <w:rPr>
          <w:position w:val="6"/>
          <w:sz w:val="22"/>
          <w:szCs w:val="22"/>
        </w:rPr>
        <w:tab/>
      </w:r>
      <w:r w:rsidR="00CC32DD" w:rsidRPr="00CC32DD">
        <w:rPr>
          <w:position w:val="6"/>
          <w:sz w:val="22"/>
          <w:szCs w:val="22"/>
        </w:rPr>
        <w:t>Entro tre mesi dall’avvio della prestazione de</w:t>
      </w:r>
      <w:r w:rsidR="00E125A9">
        <w:rPr>
          <w:position w:val="6"/>
          <w:sz w:val="22"/>
          <w:szCs w:val="22"/>
        </w:rPr>
        <w:t>i</w:t>
      </w:r>
      <w:r w:rsidR="00CC32DD" w:rsidRPr="00CC32DD">
        <w:rPr>
          <w:position w:val="6"/>
          <w:sz w:val="22"/>
          <w:szCs w:val="22"/>
        </w:rPr>
        <w:t xml:space="preserve"> Servizi</w:t>
      </w:r>
      <w:r w:rsidR="00E125A9">
        <w:rPr>
          <w:position w:val="6"/>
          <w:sz w:val="22"/>
          <w:szCs w:val="22"/>
        </w:rPr>
        <w:t>,</w:t>
      </w:r>
      <w:r w:rsidR="00CC32DD" w:rsidRPr="00CC32DD">
        <w:rPr>
          <w:position w:val="6"/>
          <w:sz w:val="22"/>
          <w:szCs w:val="22"/>
        </w:rPr>
        <w:t xml:space="preserve"> il Concedente ed il Concessionario </w:t>
      </w:r>
      <w:r w:rsidR="00D022B1">
        <w:rPr>
          <w:position w:val="6"/>
          <w:sz w:val="22"/>
          <w:szCs w:val="22"/>
        </w:rPr>
        <w:t>costituiranno</w:t>
      </w:r>
      <w:r w:rsidR="0038471B">
        <w:rPr>
          <w:position w:val="6"/>
          <w:sz w:val="22"/>
          <w:szCs w:val="22"/>
        </w:rPr>
        <w:t xml:space="preserve"> </w:t>
      </w:r>
      <w:r w:rsidR="00CC32DD" w:rsidRPr="00CC32DD">
        <w:rPr>
          <w:position w:val="6"/>
          <w:sz w:val="22"/>
          <w:szCs w:val="22"/>
        </w:rPr>
        <w:t xml:space="preserve">un Comitato di Controllo composto da un numero di membri che assicuri la eguale rappresentanza del Concedente e del Concessionario e che, di norma, si riunirà con cadenza almeno trimestrale. </w:t>
      </w:r>
    </w:p>
    <w:p w14:paraId="72C6B603" w14:textId="536EB457" w:rsidR="00CC32DD" w:rsidRPr="00CC32DD" w:rsidRDefault="00531284" w:rsidP="00806AB1">
      <w:pPr>
        <w:widowControl w:val="0"/>
        <w:spacing w:line="567" w:lineRule="exact"/>
        <w:jc w:val="both"/>
        <w:rPr>
          <w:position w:val="6"/>
          <w:sz w:val="22"/>
          <w:szCs w:val="22"/>
        </w:rPr>
      </w:pPr>
      <w:r>
        <w:rPr>
          <w:position w:val="6"/>
          <w:sz w:val="22"/>
          <w:szCs w:val="22"/>
        </w:rPr>
        <w:t>2</w:t>
      </w:r>
      <w:r w:rsidR="00CC32DD" w:rsidRPr="00CC32DD">
        <w:rPr>
          <w:position w:val="6"/>
          <w:sz w:val="22"/>
          <w:szCs w:val="22"/>
        </w:rPr>
        <w:t xml:space="preserve">. </w:t>
      </w:r>
      <w:r w:rsidR="00557502">
        <w:rPr>
          <w:position w:val="6"/>
          <w:sz w:val="22"/>
          <w:szCs w:val="22"/>
        </w:rPr>
        <w:tab/>
      </w:r>
      <w:r w:rsidR="00CC32DD" w:rsidRPr="00CC32DD">
        <w:rPr>
          <w:position w:val="6"/>
          <w:sz w:val="22"/>
          <w:szCs w:val="22"/>
        </w:rPr>
        <w:t>Il Comitato di Controllo</w:t>
      </w:r>
      <w:r w:rsidR="00D022B1">
        <w:rPr>
          <w:position w:val="6"/>
          <w:sz w:val="22"/>
          <w:szCs w:val="22"/>
        </w:rPr>
        <w:t xml:space="preserve"> </w:t>
      </w:r>
      <w:r w:rsidR="00CC32DD" w:rsidRPr="00CC32DD">
        <w:rPr>
          <w:position w:val="6"/>
          <w:sz w:val="22"/>
          <w:szCs w:val="22"/>
        </w:rPr>
        <w:t xml:space="preserve">ha potere di vigilanza sull’andamento della Concessione e </w:t>
      </w:r>
      <w:r w:rsidR="0038471B">
        <w:rPr>
          <w:position w:val="6"/>
          <w:sz w:val="22"/>
          <w:szCs w:val="22"/>
        </w:rPr>
        <w:t>funzioni consultive</w:t>
      </w:r>
      <w:r w:rsidR="00E63A56">
        <w:rPr>
          <w:position w:val="6"/>
          <w:sz w:val="22"/>
          <w:szCs w:val="22"/>
        </w:rPr>
        <w:t>, secondo quanto previsto dai seguenti commi</w:t>
      </w:r>
      <w:r w:rsidR="00CC32DD" w:rsidRPr="00CC32DD">
        <w:rPr>
          <w:position w:val="6"/>
          <w:sz w:val="22"/>
          <w:szCs w:val="22"/>
        </w:rPr>
        <w:t xml:space="preserve">. </w:t>
      </w:r>
    </w:p>
    <w:p w14:paraId="4C417917" w14:textId="39BE1096" w:rsidR="00CC32DD" w:rsidRPr="00CC32DD" w:rsidRDefault="00531284" w:rsidP="00806AB1">
      <w:pPr>
        <w:widowControl w:val="0"/>
        <w:spacing w:line="567" w:lineRule="exact"/>
        <w:jc w:val="both"/>
        <w:rPr>
          <w:position w:val="6"/>
          <w:sz w:val="22"/>
          <w:szCs w:val="22"/>
        </w:rPr>
      </w:pPr>
      <w:r>
        <w:rPr>
          <w:position w:val="6"/>
          <w:sz w:val="22"/>
          <w:szCs w:val="22"/>
        </w:rPr>
        <w:lastRenderedPageBreak/>
        <w:t>3</w:t>
      </w:r>
      <w:r w:rsidR="00CC32DD" w:rsidRPr="00CC32DD">
        <w:rPr>
          <w:position w:val="6"/>
          <w:sz w:val="22"/>
          <w:szCs w:val="22"/>
        </w:rPr>
        <w:t xml:space="preserve">. </w:t>
      </w:r>
      <w:r w:rsidR="00557502">
        <w:rPr>
          <w:position w:val="6"/>
          <w:sz w:val="22"/>
          <w:szCs w:val="22"/>
        </w:rPr>
        <w:tab/>
      </w:r>
      <w:r w:rsidR="00645277">
        <w:rPr>
          <w:position w:val="6"/>
          <w:sz w:val="22"/>
          <w:szCs w:val="22"/>
        </w:rPr>
        <w:t>Il</w:t>
      </w:r>
      <w:r w:rsidR="00CC32DD" w:rsidRPr="00CC32DD">
        <w:rPr>
          <w:position w:val="6"/>
          <w:sz w:val="22"/>
          <w:szCs w:val="22"/>
        </w:rPr>
        <w:t xml:space="preserve"> Comitato di Controllo </w:t>
      </w:r>
      <w:r w:rsidR="00645277">
        <w:rPr>
          <w:position w:val="6"/>
          <w:sz w:val="22"/>
          <w:szCs w:val="22"/>
        </w:rPr>
        <w:t xml:space="preserve">può </w:t>
      </w:r>
      <w:r w:rsidR="00CC32DD" w:rsidRPr="00CC32DD">
        <w:rPr>
          <w:position w:val="6"/>
          <w:sz w:val="22"/>
          <w:szCs w:val="22"/>
        </w:rPr>
        <w:t>verifica</w:t>
      </w:r>
      <w:r w:rsidR="00645277">
        <w:rPr>
          <w:position w:val="6"/>
          <w:sz w:val="22"/>
          <w:szCs w:val="22"/>
        </w:rPr>
        <w:t>re</w:t>
      </w:r>
      <w:r w:rsidR="00CC32DD" w:rsidRPr="00CC32DD">
        <w:rPr>
          <w:position w:val="6"/>
          <w:sz w:val="22"/>
          <w:szCs w:val="22"/>
        </w:rPr>
        <w:t xml:space="preserve"> l’andamento dei prezzi dei Servizi e degli altri termini </w:t>
      </w:r>
      <w:r w:rsidR="00645277">
        <w:rPr>
          <w:position w:val="6"/>
          <w:sz w:val="22"/>
          <w:szCs w:val="22"/>
        </w:rPr>
        <w:t>contrattuali anche</w:t>
      </w:r>
      <w:r w:rsidR="00CC32DD" w:rsidRPr="00CC32DD">
        <w:rPr>
          <w:position w:val="6"/>
          <w:sz w:val="22"/>
          <w:szCs w:val="22"/>
        </w:rPr>
        <w:t xml:space="preserve"> in relazione ai prezzi ed alle tecnologie comparabili presenti sul mercato, avendo sempre riguardo all’incidenza sull’equilibrio del </w:t>
      </w:r>
      <w:r w:rsidR="00B171CD">
        <w:rPr>
          <w:position w:val="6"/>
          <w:sz w:val="22"/>
          <w:szCs w:val="22"/>
        </w:rPr>
        <w:t>PEF</w:t>
      </w:r>
      <w:r w:rsidR="00CC32DD" w:rsidRPr="00CC32DD">
        <w:rPr>
          <w:position w:val="6"/>
          <w:sz w:val="22"/>
          <w:szCs w:val="22"/>
        </w:rPr>
        <w:t xml:space="preserve">. </w:t>
      </w:r>
    </w:p>
    <w:p w14:paraId="06CF45B2" w14:textId="4B8F1499" w:rsidR="00CC32DD" w:rsidRPr="00CC32DD" w:rsidRDefault="00531284" w:rsidP="00806AB1">
      <w:pPr>
        <w:widowControl w:val="0"/>
        <w:spacing w:line="567" w:lineRule="exact"/>
        <w:jc w:val="both"/>
        <w:rPr>
          <w:position w:val="6"/>
          <w:sz w:val="22"/>
          <w:szCs w:val="22"/>
        </w:rPr>
      </w:pPr>
      <w:r>
        <w:rPr>
          <w:position w:val="6"/>
          <w:sz w:val="22"/>
          <w:szCs w:val="22"/>
        </w:rPr>
        <w:t>4</w:t>
      </w:r>
      <w:r w:rsidR="00CC32DD" w:rsidRPr="00CC32DD">
        <w:rPr>
          <w:position w:val="6"/>
          <w:sz w:val="22"/>
          <w:szCs w:val="22"/>
        </w:rPr>
        <w:t xml:space="preserve">. </w:t>
      </w:r>
      <w:r w:rsidR="00557502">
        <w:rPr>
          <w:position w:val="6"/>
          <w:sz w:val="22"/>
          <w:szCs w:val="22"/>
        </w:rPr>
        <w:tab/>
      </w:r>
      <w:r w:rsidR="00CC32DD" w:rsidRPr="00CC32DD">
        <w:rPr>
          <w:position w:val="6"/>
          <w:sz w:val="22"/>
          <w:szCs w:val="22"/>
        </w:rPr>
        <w:t xml:space="preserve">Il Comitato di Controllo ha altresì il compito di supportare il Concedente e il Concessionario attraverso: </w:t>
      </w:r>
    </w:p>
    <w:p w14:paraId="58B16513" w14:textId="0212444A" w:rsidR="00CC32DD" w:rsidRPr="00CC32DD" w:rsidRDefault="00CC32DD" w:rsidP="00806AB1">
      <w:pPr>
        <w:widowControl w:val="0"/>
        <w:spacing w:line="567" w:lineRule="exact"/>
        <w:jc w:val="both"/>
        <w:rPr>
          <w:position w:val="6"/>
          <w:sz w:val="22"/>
          <w:szCs w:val="22"/>
        </w:rPr>
      </w:pPr>
      <w:r w:rsidRPr="00CC32DD">
        <w:rPr>
          <w:position w:val="6"/>
          <w:sz w:val="22"/>
          <w:szCs w:val="22"/>
        </w:rPr>
        <w:t xml:space="preserve">a. </w:t>
      </w:r>
      <w:r w:rsidRPr="00151EB3">
        <w:rPr>
          <w:position w:val="6"/>
          <w:sz w:val="22"/>
          <w:szCs w:val="22"/>
        </w:rPr>
        <w:t>l’espressione d</w:t>
      </w:r>
      <w:r w:rsidR="00E63A56" w:rsidRPr="00151EB3">
        <w:rPr>
          <w:position w:val="6"/>
          <w:sz w:val="22"/>
          <w:szCs w:val="22"/>
        </w:rPr>
        <w:t xml:space="preserve">i </w:t>
      </w:r>
      <w:r w:rsidRPr="00151EB3">
        <w:rPr>
          <w:position w:val="6"/>
          <w:sz w:val="22"/>
          <w:szCs w:val="22"/>
        </w:rPr>
        <w:t>parer</w:t>
      </w:r>
      <w:r w:rsidR="00E63A56" w:rsidRPr="00151EB3">
        <w:rPr>
          <w:position w:val="6"/>
          <w:sz w:val="22"/>
          <w:szCs w:val="22"/>
        </w:rPr>
        <w:t>i</w:t>
      </w:r>
      <w:r w:rsidRPr="00151EB3">
        <w:rPr>
          <w:position w:val="6"/>
          <w:sz w:val="22"/>
          <w:szCs w:val="22"/>
        </w:rPr>
        <w:t xml:space="preserve"> consultiv</w:t>
      </w:r>
      <w:r w:rsidR="00E63A56" w:rsidRPr="00151EB3">
        <w:rPr>
          <w:position w:val="6"/>
          <w:sz w:val="22"/>
          <w:szCs w:val="22"/>
        </w:rPr>
        <w:t>i</w:t>
      </w:r>
      <w:r w:rsidRPr="00151EB3">
        <w:rPr>
          <w:position w:val="6"/>
          <w:sz w:val="22"/>
          <w:szCs w:val="22"/>
        </w:rPr>
        <w:t xml:space="preserve"> </w:t>
      </w:r>
      <w:r w:rsidR="00E63A56" w:rsidRPr="00151EB3">
        <w:rPr>
          <w:position w:val="6"/>
          <w:sz w:val="22"/>
          <w:szCs w:val="22"/>
        </w:rPr>
        <w:t>i</w:t>
      </w:r>
      <w:r w:rsidR="00E63A56">
        <w:rPr>
          <w:position w:val="6"/>
          <w:sz w:val="22"/>
          <w:szCs w:val="22"/>
        </w:rPr>
        <w:t xml:space="preserve">n relazione all’espletamento dei </w:t>
      </w:r>
      <w:r w:rsidR="008B1CEA">
        <w:rPr>
          <w:position w:val="6"/>
          <w:sz w:val="22"/>
          <w:szCs w:val="22"/>
        </w:rPr>
        <w:t>S</w:t>
      </w:r>
      <w:r w:rsidR="00E63A56">
        <w:rPr>
          <w:position w:val="6"/>
          <w:sz w:val="22"/>
          <w:szCs w:val="22"/>
        </w:rPr>
        <w:t xml:space="preserve">ervizi, al fine di consentire un espletamento ottimale dei servizi stessi ed </w:t>
      </w:r>
      <w:r w:rsidR="00E63A56" w:rsidRPr="00CC32DD">
        <w:rPr>
          <w:position w:val="6"/>
          <w:sz w:val="22"/>
          <w:szCs w:val="22"/>
        </w:rPr>
        <w:t xml:space="preserve">in linea con </w:t>
      </w:r>
      <w:r w:rsidR="00E63A56">
        <w:rPr>
          <w:position w:val="6"/>
          <w:sz w:val="22"/>
          <w:szCs w:val="22"/>
        </w:rPr>
        <w:t>quanto previsto nel PEF</w:t>
      </w:r>
      <w:r w:rsidRPr="00CC32DD">
        <w:rPr>
          <w:position w:val="6"/>
          <w:sz w:val="22"/>
          <w:szCs w:val="22"/>
        </w:rPr>
        <w:t xml:space="preserve">; </w:t>
      </w:r>
    </w:p>
    <w:p w14:paraId="287F7893" w14:textId="513578E4" w:rsidR="00CC32DD" w:rsidRDefault="00CC32DD" w:rsidP="00806AB1">
      <w:pPr>
        <w:widowControl w:val="0"/>
        <w:spacing w:line="567" w:lineRule="exact"/>
        <w:jc w:val="both"/>
        <w:rPr>
          <w:position w:val="6"/>
          <w:sz w:val="22"/>
          <w:szCs w:val="22"/>
        </w:rPr>
      </w:pPr>
      <w:r w:rsidRPr="00CC32DD">
        <w:rPr>
          <w:position w:val="6"/>
          <w:sz w:val="22"/>
          <w:szCs w:val="22"/>
        </w:rPr>
        <w:t>b. l’esame degli esiti dell’attività di verifica e controllo</w:t>
      </w:r>
      <w:r w:rsidR="008146DD">
        <w:rPr>
          <w:position w:val="6"/>
          <w:sz w:val="22"/>
          <w:szCs w:val="22"/>
        </w:rPr>
        <w:t xml:space="preserve"> delle informazioni e dei dati forniti dal Concessionario ai sensi degli artt. 14, comma 4, lett. d) ed f) e dell’art. 17 della </w:t>
      </w:r>
      <w:r w:rsidR="00EF2F2E">
        <w:rPr>
          <w:position w:val="6"/>
          <w:sz w:val="22"/>
          <w:szCs w:val="22"/>
        </w:rPr>
        <w:t>C</w:t>
      </w:r>
      <w:r w:rsidR="008146DD">
        <w:rPr>
          <w:position w:val="6"/>
          <w:sz w:val="22"/>
          <w:szCs w:val="22"/>
        </w:rPr>
        <w:t>onvenzione, formulando valutazioni e/o proposte da sottoporre alle parti;</w:t>
      </w:r>
      <w:r w:rsidRPr="00CC32DD">
        <w:rPr>
          <w:position w:val="6"/>
          <w:sz w:val="22"/>
          <w:szCs w:val="22"/>
        </w:rPr>
        <w:t xml:space="preserve"> </w:t>
      </w:r>
    </w:p>
    <w:p w14:paraId="54551658" w14:textId="0B6BAA3C" w:rsidR="00603F71" w:rsidRPr="00151EB3" w:rsidRDefault="00603F71" w:rsidP="00806AB1">
      <w:pPr>
        <w:widowControl w:val="0"/>
        <w:spacing w:line="567" w:lineRule="exact"/>
        <w:jc w:val="both"/>
        <w:rPr>
          <w:position w:val="6"/>
          <w:sz w:val="22"/>
          <w:szCs w:val="22"/>
        </w:rPr>
      </w:pPr>
      <w:r>
        <w:rPr>
          <w:position w:val="6"/>
          <w:sz w:val="22"/>
          <w:szCs w:val="22"/>
        </w:rPr>
        <w:t xml:space="preserve">c. le verifiche di cui all’art. </w:t>
      </w:r>
      <w:r w:rsidRPr="00151EB3">
        <w:rPr>
          <w:position w:val="6"/>
          <w:sz w:val="22"/>
          <w:szCs w:val="22"/>
        </w:rPr>
        <w:t xml:space="preserve">10, comma 2, della </w:t>
      </w:r>
      <w:r w:rsidR="00970723" w:rsidRPr="00151EB3">
        <w:rPr>
          <w:position w:val="6"/>
          <w:sz w:val="22"/>
          <w:szCs w:val="22"/>
        </w:rPr>
        <w:t>C</w:t>
      </w:r>
      <w:r w:rsidRPr="00151EB3">
        <w:rPr>
          <w:position w:val="6"/>
          <w:sz w:val="22"/>
          <w:szCs w:val="22"/>
        </w:rPr>
        <w:t>onvenzione;</w:t>
      </w:r>
    </w:p>
    <w:p w14:paraId="3D415DBE" w14:textId="725AAC58" w:rsidR="00CC32DD" w:rsidRPr="00CC32DD" w:rsidRDefault="00603F71" w:rsidP="00806AB1">
      <w:pPr>
        <w:widowControl w:val="0"/>
        <w:spacing w:line="567" w:lineRule="exact"/>
        <w:jc w:val="both"/>
        <w:rPr>
          <w:position w:val="6"/>
          <w:sz w:val="22"/>
          <w:szCs w:val="22"/>
        </w:rPr>
      </w:pPr>
      <w:r w:rsidRPr="00151EB3">
        <w:rPr>
          <w:position w:val="6"/>
          <w:sz w:val="22"/>
          <w:szCs w:val="22"/>
        </w:rPr>
        <w:t>d</w:t>
      </w:r>
      <w:r w:rsidR="00CC32DD" w:rsidRPr="00151EB3">
        <w:rPr>
          <w:position w:val="6"/>
          <w:sz w:val="22"/>
          <w:szCs w:val="22"/>
        </w:rPr>
        <w:t xml:space="preserve">. l’esame della questione di cui all’art. 18, comma </w:t>
      </w:r>
      <w:r w:rsidR="002619A0" w:rsidRPr="00151EB3">
        <w:rPr>
          <w:position w:val="6"/>
          <w:sz w:val="22"/>
          <w:szCs w:val="22"/>
        </w:rPr>
        <w:t>4</w:t>
      </w:r>
      <w:r w:rsidR="00CC32DD" w:rsidRPr="00151EB3">
        <w:rPr>
          <w:position w:val="6"/>
          <w:sz w:val="22"/>
          <w:szCs w:val="22"/>
        </w:rPr>
        <w:t>, formulando valutazion</w:t>
      </w:r>
      <w:r w:rsidR="00E525DC" w:rsidRPr="00151EB3">
        <w:rPr>
          <w:position w:val="6"/>
          <w:sz w:val="22"/>
          <w:szCs w:val="22"/>
        </w:rPr>
        <w:t>i e/o proposte da sottoporre all</w:t>
      </w:r>
      <w:r w:rsidR="001C13A4" w:rsidRPr="00151EB3">
        <w:rPr>
          <w:position w:val="6"/>
          <w:sz w:val="22"/>
          <w:szCs w:val="22"/>
        </w:rPr>
        <w:t>e parti</w:t>
      </w:r>
      <w:r w:rsidR="00CC32DD" w:rsidRPr="00151EB3">
        <w:rPr>
          <w:position w:val="6"/>
          <w:sz w:val="22"/>
          <w:szCs w:val="22"/>
        </w:rPr>
        <w:t>;</w:t>
      </w:r>
      <w:r w:rsidR="00CC32DD" w:rsidRPr="00CC32DD">
        <w:rPr>
          <w:position w:val="6"/>
          <w:sz w:val="22"/>
          <w:szCs w:val="22"/>
        </w:rPr>
        <w:t xml:space="preserve"> </w:t>
      </w:r>
    </w:p>
    <w:p w14:paraId="0FB620A9" w14:textId="1B9297A5" w:rsidR="00CC32DD" w:rsidRPr="00CC32DD" w:rsidRDefault="00603F71" w:rsidP="00806AB1">
      <w:pPr>
        <w:widowControl w:val="0"/>
        <w:spacing w:line="567" w:lineRule="exact"/>
        <w:jc w:val="both"/>
        <w:rPr>
          <w:position w:val="6"/>
          <w:sz w:val="22"/>
          <w:szCs w:val="22"/>
        </w:rPr>
      </w:pPr>
      <w:r>
        <w:rPr>
          <w:position w:val="6"/>
          <w:sz w:val="22"/>
          <w:szCs w:val="22"/>
        </w:rPr>
        <w:t>e</w:t>
      </w:r>
      <w:r w:rsidR="00CC32DD" w:rsidRPr="00CC32DD">
        <w:rPr>
          <w:position w:val="6"/>
          <w:sz w:val="22"/>
          <w:szCs w:val="22"/>
        </w:rPr>
        <w:t>. l’esperimento del tentativo di conciliazione di cui all’art. 2</w:t>
      </w:r>
      <w:r w:rsidR="002619A0">
        <w:rPr>
          <w:position w:val="6"/>
          <w:sz w:val="22"/>
          <w:szCs w:val="22"/>
        </w:rPr>
        <w:t>1</w:t>
      </w:r>
      <w:r w:rsidR="00CC32DD" w:rsidRPr="00CC32DD">
        <w:rPr>
          <w:position w:val="6"/>
          <w:sz w:val="22"/>
          <w:szCs w:val="22"/>
        </w:rPr>
        <w:t xml:space="preserve">, comma 3; </w:t>
      </w:r>
    </w:p>
    <w:p w14:paraId="0D36ACC8" w14:textId="6427C31E" w:rsidR="00B6155C" w:rsidRDefault="00603F71" w:rsidP="00806AB1">
      <w:pPr>
        <w:widowControl w:val="0"/>
        <w:spacing w:line="567" w:lineRule="exact"/>
        <w:jc w:val="both"/>
        <w:rPr>
          <w:position w:val="6"/>
          <w:sz w:val="22"/>
          <w:szCs w:val="22"/>
        </w:rPr>
      </w:pPr>
      <w:r>
        <w:rPr>
          <w:position w:val="6"/>
          <w:sz w:val="22"/>
          <w:szCs w:val="22"/>
        </w:rPr>
        <w:t>f</w:t>
      </w:r>
      <w:r w:rsidR="00CC32DD" w:rsidRPr="00CC32DD">
        <w:rPr>
          <w:position w:val="6"/>
          <w:sz w:val="22"/>
          <w:szCs w:val="22"/>
        </w:rPr>
        <w:t>. l’effettuazione della valutazione di cui all’art. 3</w:t>
      </w:r>
      <w:r w:rsidR="002619A0">
        <w:rPr>
          <w:position w:val="6"/>
          <w:sz w:val="22"/>
          <w:szCs w:val="22"/>
        </w:rPr>
        <w:t>4</w:t>
      </w:r>
      <w:r w:rsidR="00CC32DD" w:rsidRPr="00CC32DD">
        <w:rPr>
          <w:position w:val="6"/>
          <w:sz w:val="22"/>
          <w:szCs w:val="22"/>
        </w:rPr>
        <w:t>, comma 2, anche avvalendosi, se ritenuto opportuno, della collaborazione di esperti in possesso di specifica ed elevata competenza in materia</w:t>
      </w:r>
      <w:r w:rsidR="002619A0">
        <w:rPr>
          <w:position w:val="6"/>
          <w:sz w:val="22"/>
          <w:szCs w:val="22"/>
        </w:rPr>
        <w:t>.</w:t>
      </w:r>
    </w:p>
    <w:p w14:paraId="427E68CD" w14:textId="2FEF6D5E" w:rsidR="00B6155C" w:rsidRPr="00CC32DD" w:rsidRDefault="00B6155C" w:rsidP="00806AB1">
      <w:pPr>
        <w:widowControl w:val="0"/>
        <w:spacing w:line="567" w:lineRule="exact"/>
        <w:jc w:val="both"/>
        <w:rPr>
          <w:position w:val="6"/>
          <w:sz w:val="22"/>
          <w:szCs w:val="22"/>
        </w:rPr>
      </w:pPr>
      <w:r>
        <w:rPr>
          <w:position w:val="6"/>
          <w:sz w:val="22"/>
          <w:szCs w:val="22"/>
        </w:rPr>
        <w:t xml:space="preserve">5. Il Concessionario, ove richiesto dal Concedente, si riserva la creazione di check list di autocontrollo e/o autovalutazione, da compilare anche in contraddittorio, al fine di documentare i livelli qualitativi del servizio o di parti di esso. Le citate check list, opportunamente compilate, saranno allegate agli atti a disposizione del DEC e/o del Comitato di Controllo ove nominato o Comitato di coordinamento esistente, per la valutazione dei livelli di servizio e verifica di conformità dell’infrastruttura e dei </w:t>
      </w:r>
      <w:r>
        <w:rPr>
          <w:position w:val="6"/>
          <w:sz w:val="22"/>
          <w:szCs w:val="22"/>
        </w:rPr>
        <w:lastRenderedPageBreak/>
        <w:t>servizi di cui all’art. 34</w:t>
      </w:r>
      <w:r w:rsidRPr="001C2FB1">
        <w:rPr>
          <w:iCs/>
          <w:sz w:val="22"/>
          <w:szCs w:val="22"/>
        </w:rPr>
        <w:t>.</w:t>
      </w:r>
    </w:p>
    <w:p w14:paraId="4AE00F65" w14:textId="1EC2A2E2" w:rsidR="00CC32DD" w:rsidRPr="00FC739F" w:rsidRDefault="00CC32DD" w:rsidP="00806AB1">
      <w:pPr>
        <w:widowControl w:val="0"/>
        <w:spacing w:line="567" w:lineRule="exact"/>
        <w:jc w:val="center"/>
        <w:rPr>
          <w:b/>
          <w:position w:val="6"/>
          <w:sz w:val="22"/>
          <w:szCs w:val="22"/>
        </w:rPr>
      </w:pPr>
      <w:r w:rsidRPr="00FC739F">
        <w:rPr>
          <w:b/>
          <w:position w:val="6"/>
          <w:sz w:val="22"/>
          <w:szCs w:val="22"/>
        </w:rPr>
        <w:t>SEZIONE III – DELLE OBBLIGAZIONI DEL CONCESSIONARIO E DEL CONCEDENTE</w:t>
      </w:r>
    </w:p>
    <w:p w14:paraId="10BB7BE6" w14:textId="77777777" w:rsidR="00CC32DD" w:rsidRPr="000B4ED7" w:rsidRDefault="00CC32DD" w:rsidP="00806AB1">
      <w:pPr>
        <w:widowControl w:val="0"/>
        <w:spacing w:line="567" w:lineRule="exact"/>
        <w:jc w:val="center"/>
        <w:rPr>
          <w:b/>
          <w:position w:val="6"/>
          <w:sz w:val="22"/>
          <w:szCs w:val="22"/>
        </w:rPr>
      </w:pPr>
      <w:r w:rsidRPr="000B4ED7">
        <w:rPr>
          <w:b/>
          <w:position w:val="6"/>
          <w:sz w:val="22"/>
          <w:szCs w:val="22"/>
        </w:rPr>
        <w:t>Articolo 13</w:t>
      </w:r>
      <w:r w:rsidR="000B4ED7" w:rsidRPr="000B4ED7">
        <w:rPr>
          <w:b/>
          <w:position w:val="6"/>
          <w:sz w:val="22"/>
          <w:szCs w:val="22"/>
        </w:rPr>
        <w:t xml:space="preserve"> - </w:t>
      </w:r>
      <w:r w:rsidRPr="000B4ED7">
        <w:rPr>
          <w:b/>
          <w:position w:val="6"/>
          <w:sz w:val="22"/>
          <w:szCs w:val="22"/>
        </w:rPr>
        <w:t xml:space="preserve"> SOGGETTI NOMINATI DAL CONCESSIONARIO</w:t>
      </w:r>
    </w:p>
    <w:p w14:paraId="038CD0BE" w14:textId="4B15FDB5" w:rsidR="00CC32DD" w:rsidRPr="00CC32DD" w:rsidRDefault="00CC32DD" w:rsidP="00806AB1">
      <w:pPr>
        <w:widowControl w:val="0"/>
        <w:spacing w:line="567" w:lineRule="exact"/>
        <w:jc w:val="both"/>
        <w:rPr>
          <w:position w:val="6"/>
          <w:sz w:val="22"/>
          <w:szCs w:val="22"/>
        </w:rPr>
      </w:pPr>
      <w:r w:rsidRPr="00CC32DD">
        <w:rPr>
          <w:position w:val="6"/>
          <w:sz w:val="22"/>
          <w:szCs w:val="22"/>
        </w:rPr>
        <w:t xml:space="preserve">1. </w:t>
      </w:r>
      <w:r w:rsidR="00557502">
        <w:rPr>
          <w:position w:val="6"/>
          <w:sz w:val="22"/>
          <w:szCs w:val="22"/>
        </w:rPr>
        <w:tab/>
      </w:r>
      <w:r w:rsidRPr="00CC32DD">
        <w:rPr>
          <w:position w:val="6"/>
          <w:sz w:val="22"/>
          <w:szCs w:val="22"/>
        </w:rPr>
        <w:t>Il Concessionario, entro 20 (venti) giorni dalla sottoscrizione della Convenzione, nomina e comunica al</w:t>
      </w:r>
      <w:r w:rsidR="00F96A9D">
        <w:rPr>
          <w:position w:val="6"/>
          <w:sz w:val="22"/>
          <w:szCs w:val="22"/>
        </w:rPr>
        <w:t xml:space="preserve"> Concedente, </w:t>
      </w:r>
      <w:r w:rsidRPr="00CC32DD">
        <w:rPr>
          <w:position w:val="6"/>
          <w:sz w:val="22"/>
          <w:szCs w:val="22"/>
        </w:rPr>
        <w:t xml:space="preserve">un soggetto adeguatamente qualificato come Direttore del Servizio, unico interlocutore del RUP e del DEC. </w:t>
      </w:r>
    </w:p>
    <w:p w14:paraId="4C30C69D" w14:textId="25B2F793" w:rsidR="00CC32DD" w:rsidRPr="00CC32DD" w:rsidRDefault="00CC32DD" w:rsidP="00806AB1">
      <w:pPr>
        <w:widowControl w:val="0"/>
        <w:spacing w:line="567" w:lineRule="exact"/>
        <w:jc w:val="both"/>
        <w:rPr>
          <w:position w:val="6"/>
          <w:sz w:val="22"/>
          <w:szCs w:val="22"/>
        </w:rPr>
      </w:pPr>
      <w:r w:rsidRPr="00CC32DD">
        <w:rPr>
          <w:position w:val="6"/>
          <w:sz w:val="22"/>
          <w:szCs w:val="22"/>
        </w:rPr>
        <w:t xml:space="preserve">2. </w:t>
      </w:r>
      <w:r w:rsidR="00557502">
        <w:rPr>
          <w:position w:val="6"/>
          <w:sz w:val="22"/>
          <w:szCs w:val="22"/>
        </w:rPr>
        <w:tab/>
      </w:r>
      <w:r w:rsidRPr="00CC32DD">
        <w:rPr>
          <w:position w:val="6"/>
          <w:sz w:val="22"/>
          <w:szCs w:val="22"/>
        </w:rPr>
        <w:t xml:space="preserve">Sempre entro 20 (venti) giorni dalla sottoscrizione della Convenzione, il Concessionario nomina e comunica al </w:t>
      </w:r>
      <w:r w:rsidR="00F01EE4">
        <w:rPr>
          <w:position w:val="6"/>
          <w:sz w:val="22"/>
          <w:szCs w:val="22"/>
        </w:rPr>
        <w:t xml:space="preserve">Concedente </w:t>
      </w:r>
      <w:r w:rsidRPr="00CC32DD">
        <w:rPr>
          <w:position w:val="6"/>
          <w:sz w:val="22"/>
          <w:szCs w:val="22"/>
        </w:rPr>
        <w:t xml:space="preserve">un soggetto adeguatamente qualificato come Referente del Servizio, con il compito di gestire i rapporti con il DEC del </w:t>
      </w:r>
      <w:r w:rsidR="00F01EE4">
        <w:rPr>
          <w:position w:val="6"/>
          <w:sz w:val="22"/>
          <w:szCs w:val="22"/>
        </w:rPr>
        <w:t>Concedente</w:t>
      </w:r>
      <w:r w:rsidRPr="00CC32DD">
        <w:rPr>
          <w:position w:val="6"/>
          <w:sz w:val="22"/>
          <w:szCs w:val="22"/>
        </w:rPr>
        <w:t>, per gli aspetti operativi e di coordinamento riguardanti le tematiche di salute e sicurezza sul lavoro</w:t>
      </w:r>
      <w:r w:rsidR="003D7182">
        <w:rPr>
          <w:position w:val="6"/>
          <w:sz w:val="22"/>
          <w:szCs w:val="22"/>
        </w:rPr>
        <w:t>. T</w:t>
      </w:r>
      <w:r w:rsidR="00F01EE4">
        <w:rPr>
          <w:position w:val="6"/>
          <w:sz w:val="22"/>
          <w:szCs w:val="22"/>
        </w:rPr>
        <w:t>ale figura può anche coincidere con il Direttore del Servizio</w:t>
      </w:r>
      <w:r w:rsidRPr="00CC32DD">
        <w:rPr>
          <w:position w:val="6"/>
          <w:sz w:val="22"/>
          <w:szCs w:val="22"/>
        </w:rPr>
        <w:t xml:space="preserve">. </w:t>
      </w:r>
    </w:p>
    <w:p w14:paraId="06405AB7" w14:textId="5DD08EAE" w:rsidR="00CC32DD" w:rsidRDefault="00CC32DD" w:rsidP="00806AB1">
      <w:pPr>
        <w:widowControl w:val="0"/>
        <w:spacing w:line="567" w:lineRule="exact"/>
        <w:jc w:val="both"/>
        <w:rPr>
          <w:position w:val="6"/>
          <w:sz w:val="22"/>
          <w:szCs w:val="22"/>
        </w:rPr>
      </w:pPr>
      <w:r w:rsidRPr="00CC32DD">
        <w:rPr>
          <w:position w:val="6"/>
          <w:sz w:val="22"/>
          <w:szCs w:val="22"/>
        </w:rPr>
        <w:t xml:space="preserve">3. </w:t>
      </w:r>
      <w:r w:rsidR="00557502">
        <w:rPr>
          <w:position w:val="6"/>
          <w:sz w:val="22"/>
          <w:szCs w:val="22"/>
        </w:rPr>
        <w:tab/>
      </w:r>
      <w:r w:rsidRPr="00CC32DD">
        <w:rPr>
          <w:position w:val="6"/>
          <w:sz w:val="22"/>
          <w:szCs w:val="22"/>
        </w:rPr>
        <w:t xml:space="preserve">In caso di indisponibilità, a qualsiasi causa dovuta, del Direttore o del Referente del Servizio, per più di 4 (quattro) settimane il Concessionario deve darne comunicazione al Concedente, con le formalità di cui all’art. </w:t>
      </w:r>
      <w:r w:rsidR="00912646">
        <w:rPr>
          <w:position w:val="6"/>
          <w:sz w:val="22"/>
          <w:szCs w:val="22"/>
        </w:rPr>
        <w:t>35</w:t>
      </w:r>
      <w:r w:rsidRPr="00CC32DD">
        <w:rPr>
          <w:position w:val="6"/>
          <w:sz w:val="22"/>
          <w:szCs w:val="22"/>
        </w:rPr>
        <w:t xml:space="preserve"> della Convenzione. </w:t>
      </w:r>
    </w:p>
    <w:p w14:paraId="78446E77" w14:textId="3FD9AE6F" w:rsidR="00E630EF" w:rsidRPr="00CC32DD" w:rsidRDefault="00E630EF" w:rsidP="00806AB1">
      <w:pPr>
        <w:widowControl w:val="0"/>
        <w:spacing w:line="567" w:lineRule="exact"/>
        <w:jc w:val="both"/>
        <w:rPr>
          <w:position w:val="6"/>
          <w:sz w:val="22"/>
          <w:szCs w:val="22"/>
        </w:rPr>
      </w:pPr>
      <w:r>
        <w:rPr>
          <w:position w:val="6"/>
          <w:sz w:val="22"/>
          <w:szCs w:val="22"/>
        </w:rPr>
        <w:t xml:space="preserve">In tal caso, nella comunicazione il Concessionario dovrà indicare un sostituto, in via temporanea o definitiva, adeguatamente qualificato. </w:t>
      </w:r>
    </w:p>
    <w:p w14:paraId="6DE4E49C" w14:textId="77777777" w:rsidR="00CC32DD" w:rsidRPr="00DE6AA4" w:rsidRDefault="00DE6AA4" w:rsidP="00806AB1">
      <w:pPr>
        <w:widowControl w:val="0"/>
        <w:spacing w:line="567" w:lineRule="exact"/>
        <w:jc w:val="center"/>
        <w:rPr>
          <w:b/>
          <w:position w:val="6"/>
          <w:sz w:val="22"/>
          <w:szCs w:val="22"/>
        </w:rPr>
      </w:pPr>
      <w:r>
        <w:rPr>
          <w:b/>
          <w:position w:val="6"/>
          <w:sz w:val="22"/>
          <w:szCs w:val="22"/>
        </w:rPr>
        <w:t xml:space="preserve">Articolo 14 - </w:t>
      </w:r>
      <w:r w:rsidR="00CC32DD" w:rsidRPr="00DE6AA4">
        <w:rPr>
          <w:b/>
          <w:position w:val="6"/>
          <w:sz w:val="22"/>
          <w:szCs w:val="22"/>
        </w:rPr>
        <w:t>OBBLIGAZIONI DEL CONCESSIONARIO</w:t>
      </w:r>
    </w:p>
    <w:p w14:paraId="0123357A" w14:textId="24FE7F9B" w:rsidR="00CC32DD" w:rsidRPr="00CC32DD" w:rsidRDefault="00CC32DD" w:rsidP="00806AB1">
      <w:pPr>
        <w:widowControl w:val="0"/>
        <w:spacing w:line="567" w:lineRule="exact"/>
        <w:jc w:val="both"/>
        <w:rPr>
          <w:position w:val="6"/>
          <w:sz w:val="22"/>
          <w:szCs w:val="22"/>
        </w:rPr>
      </w:pPr>
      <w:r w:rsidRPr="00CC32DD">
        <w:rPr>
          <w:position w:val="6"/>
          <w:sz w:val="22"/>
          <w:szCs w:val="22"/>
        </w:rPr>
        <w:t xml:space="preserve">1. </w:t>
      </w:r>
      <w:r w:rsidR="00557502">
        <w:rPr>
          <w:position w:val="6"/>
          <w:sz w:val="22"/>
          <w:szCs w:val="22"/>
        </w:rPr>
        <w:tab/>
      </w:r>
      <w:r w:rsidRPr="00CC32DD">
        <w:rPr>
          <w:position w:val="6"/>
          <w:sz w:val="22"/>
          <w:szCs w:val="22"/>
        </w:rPr>
        <w:t>All’avvio del</w:t>
      </w:r>
      <w:r w:rsidR="00850D14">
        <w:rPr>
          <w:position w:val="6"/>
          <w:sz w:val="22"/>
          <w:szCs w:val="22"/>
        </w:rPr>
        <w:t>le attività di cui al presente contratto</w:t>
      </w:r>
      <w:r w:rsidRPr="00CC32DD">
        <w:rPr>
          <w:position w:val="6"/>
          <w:sz w:val="22"/>
          <w:szCs w:val="22"/>
        </w:rPr>
        <w:t>, il Concessionario ha l’obbligo di garantire, a proprie spese e nei termini previsti dalla Convenzione, la fornitura del Servizio, così come meglio dettagliata nell’Offerta e nel Capitolato Servizi</w:t>
      </w:r>
      <w:r w:rsidR="00B171CD">
        <w:rPr>
          <w:position w:val="6"/>
          <w:sz w:val="22"/>
          <w:szCs w:val="22"/>
        </w:rPr>
        <w:t xml:space="preserve"> (Allegato A)</w:t>
      </w:r>
      <w:r w:rsidRPr="00CC32DD">
        <w:rPr>
          <w:position w:val="6"/>
          <w:sz w:val="22"/>
          <w:szCs w:val="22"/>
        </w:rPr>
        <w:t xml:space="preserve">. </w:t>
      </w:r>
    </w:p>
    <w:p w14:paraId="7DD89FBE" w14:textId="52722158" w:rsidR="00CC32DD" w:rsidRPr="00CC32DD" w:rsidRDefault="00CC32DD" w:rsidP="00806AB1">
      <w:pPr>
        <w:widowControl w:val="0"/>
        <w:spacing w:line="567" w:lineRule="exact"/>
        <w:jc w:val="both"/>
        <w:rPr>
          <w:position w:val="6"/>
          <w:sz w:val="22"/>
          <w:szCs w:val="22"/>
        </w:rPr>
      </w:pPr>
      <w:r w:rsidRPr="00CC32DD">
        <w:rPr>
          <w:position w:val="6"/>
          <w:sz w:val="22"/>
          <w:szCs w:val="22"/>
        </w:rPr>
        <w:t xml:space="preserve">2. </w:t>
      </w:r>
      <w:r w:rsidR="00557502">
        <w:rPr>
          <w:position w:val="6"/>
          <w:sz w:val="22"/>
          <w:szCs w:val="22"/>
        </w:rPr>
        <w:tab/>
      </w:r>
      <w:r w:rsidRPr="00CC32DD">
        <w:rPr>
          <w:position w:val="6"/>
          <w:sz w:val="22"/>
          <w:szCs w:val="22"/>
        </w:rPr>
        <w:t xml:space="preserve">Il Concessionario si obbliga, in particolare a: </w:t>
      </w:r>
    </w:p>
    <w:p w14:paraId="16C57E57" w14:textId="198ADEEB" w:rsidR="00FC4472" w:rsidRDefault="00CC32DD" w:rsidP="00BF1EDA">
      <w:pPr>
        <w:widowControl w:val="0"/>
        <w:tabs>
          <w:tab w:val="left" w:pos="284"/>
        </w:tabs>
        <w:spacing w:line="567" w:lineRule="exact"/>
        <w:jc w:val="both"/>
        <w:rPr>
          <w:position w:val="6"/>
          <w:sz w:val="22"/>
          <w:szCs w:val="22"/>
        </w:rPr>
      </w:pPr>
      <w:r w:rsidRPr="00693C7C">
        <w:rPr>
          <w:position w:val="6"/>
          <w:sz w:val="22"/>
          <w:szCs w:val="22"/>
          <w:highlight w:val="lightGray"/>
        </w:rPr>
        <w:t xml:space="preserve">a. </w:t>
      </w:r>
      <w:r w:rsidR="00FC4472" w:rsidRPr="00693C7C">
        <w:rPr>
          <w:position w:val="6"/>
          <w:sz w:val="22"/>
          <w:szCs w:val="22"/>
          <w:highlight w:val="lightGray"/>
        </w:rPr>
        <w:t xml:space="preserve">affidare ad una primaria agenzia di settore la predisposizione di uno studio ed analisi </w:t>
      </w:r>
      <w:r w:rsidR="00FC4472" w:rsidRPr="00693C7C">
        <w:rPr>
          <w:position w:val="6"/>
          <w:sz w:val="22"/>
          <w:szCs w:val="22"/>
          <w:highlight w:val="lightGray"/>
        </w:rPr>
        <w:lastRenderedPageBreak/>
        <w:t>in ordine all’impatto dell’iniziativa proposta sulla promozione e sviluppo del modello Made in Italy a livello internazionale;</w:t>
      </w:r>
    </w:p>
    <w:p w14:paraId="7E637116" w14:textId="0EE7946E" w:rsidR="00CC32DD" w:rsidRDefault="00FC4472" w:rsidP="00BF1EDA">
      <w:pPr>
        <w:widowControl w:val="0"/>
        <w:tabs>
          <w:tab w:val="left" w:pos="284"/>
        </w:tabs>
        <w:spacing w:line="567" w:lineRule="exact"/>
        <w:jc w:val="both"/>
        <w:rPr>
          <w:position w:val="6"/>
          <w:sz w:val="22"/>
          <w:szCs w:val="22"/>
        </w:rPr>
      </w:pPr>
      <w:r>
        <w:rPr>
          <w:position w:val="6"/>
          <w:sz w:val="22"/>
          <w:szCs w:val="22"/>
        </w:rPr>
        <w:t xml:space="preserve">b. </w:t>
      </w:r>
      <w:r w:rsidR="00B171CD">
        <w:rPr>
          <w:position w:val="6"/>
          <w:sz w:val="22"/>
          <w:szCs w:val="22"/>
        </w:rPr>
        <w:t>ideare, p</w:t>
      </w:r>
      <w:r w:rsidR="00CC32DD" w:rsidRPr="00CC32DD">
        <w:rPr>
          <w:position w:val="6"/>
          <w:sz w:val="22"/>
          <w:szCs w:val="22"/>
        </w:rPr>
        <w:t>rogettare, predisporre, allestire</w:t>
      </w:r>
      <w:r w:rsidR="00B171CD">
        <w:rPr>
          <w:position w:val="6"/>
          <w:sz w:val="22"/>
          <w:szCs w:val="22"/>
        </w:rPr>
        <w:t>, disallestire, trasportare</w:t>
      </w:r>
      <w:r w:rsidR="00CC32DD" w:rsidRPr="00CC32DD">
        <w:rPr>
          <w:position w:val="6"/>
          <w:sz w:val="22"/>
          <w:szCs w:val="22"/>
        </w:rPr>
        <w:t xml:space="preserve"> e mettere a disposizione </w:t>
      </w:r>
      <w:r w:rsidR="003B5F75">
        <w:rPr>
          <w:position w:val="6"/>
          <w:sz w:val="22"/>
          <w:szCs w:val="22"/>
        </w:rPr>
        <w:t xml:space="preserve">il </w:t>
      </w:r>
      <w:r w:rsidR="004155B0">
        <w:rPr>
          <w:position w:val="6"/>
          <w:sz w:val="22"/>
          <w:szCs w:val="22"/>
        </w:rPr>
        <w:t>“</w:t>
      </w:r>
      <w:r w:rsidR="003B5F75">
        <w:rPr>
          <w:position w:val="6"/>
          <w:sz w:val="22"/>
          <w:szCs w:val="22"/>
        </w:rPr>
        <w:t>Villaggio Italia</w:t>
      </w:r>
      <w:r w:rsidR="004155B0">
        <w:rPr>
          <w:position w:val="6"/>
          <w:sz w:val="22"/>
          <w:szCs w:val="22"/>
        </w:rPr>
        <w:t>”</w:t>
      </w:r>
      <w:r w:rsidR="003B5F75">
        <w:rPr>
          <w:position w:val="6"/>
          <w:sz w:val="22"/>
          <w:szCs w:val="22"/>
        </w:rPr>
        <w:t xml:space="preserve"> in linea e nei</w:t>
      </w:r>
      <w:r w:rsidR="00CC32DD" w:rsidRPr="00CC32DD">
        <w:rPr>
          <w:position w:val="6"/>
          <w:sz w:val="22"/>
          <w:szCs w:val="22"/>
        </w:rPr>
        <w:t xml:space="preserve"> termini di cui al Capitolato Tecnico</w:t>
      </w:r>
      <w:r w:rsidR="00B171CD">
        <w:rPr>
          <w:position w:val="6"/>
          <w:sz w:val="22"/>
          <w:szCs w:val="22"/>
        </w:rPr>
        <w:t xml:space="preserve">, anche a mezzo </w:t>
      </w:r>
      <w:r w:rsidR="00B171CD" w:rsidRPr="00151EB3">
        <w:rPr>
          <w:position w:val="6"/>
          <w:sz w:val="22"/>
          <w:szCs w:val="22"/>
        </w:rPr>
        <w:t>di fornitori e appaltatori terzi</w:t>
      </w:r>
      <w:r w:rsidR="004155B0" w:rsidRPr="00151EB3">
        <w:rPr>
          <w:position w:val="6"/>
          <w:sz w:val="22"/>
          <w:szCs w:val="22"/>
        </w:rPr>
        <w:t>, ivi compreso il Promotore</w:t>
      </w:r>
      <w:r w:rsidR="00013A4E" w:rsidRPr="00693C7C">
        <w:rPr>
          <w:position w:val="6"/>
          <w:sz w:val="22"/>
          <w:szCs w:val="22"/>
          <w:highlight w:val="lightGray"/>
        </w:rPr>
        <w:t>, con facoltà di presentare un progetto di allestimento alternativo a quello presentato in gara che garantisca le stesse dimensioni, funzioni e caratteristiche, in caso di problematiche di produzione o logistiche sopravvenute (ad esempio, dovute ai tempi di assegnazione della gara)</w:t>
      </w:r>
      <w:r w:rsidR="00CC32DD" w:rsidRPr="00151EB3">
        <w:rPr>
          <w:position w:val="6"/>
          <w:sz w:val="22"/>
          <w:szCs w:val="22"/>
        </w:rPr>
        <w:t xml:space="preserve">; </w:t>
      </w:r>
    </w:p>
    <w:p w14:paraId="438EFEF3" w14:textId="1CD0324E" w:rsidR="004D23BE" w:rsidRPr="00151EB3" w:rsidRDefault="00FC4472" w:rsidP="00BF1EDA">
      <w:pPr>
        <w:widowControl w:val="0"/>
        <w:tabs>
          <w:tab w:val="left" w:pos="284"/>
        </w:tabs>
        <w:spacing w:line="567" w:lineRule="exact"/>
        <w:jc w:val="both"/>
        <w:rPr>
          <w:position w:val="6"/>
          <w:sz w:val="22"/>
          <w:szCs w:val="22"/>
        </w:rPr>
      </w:pPr>
      <w:r>
        <w:rPr>
          <w:position w:val="6"/>
          <w:sz w:val="22"/>
          <w:szCs w:val="22"/>
          <w:highlight w:val="lightGray"/>
        </w:rPr>
        <w:t>c</w:t>
      </w:r>
      <w:r w:rsidR="004D23BE" w:rsidRPr="00693C7C">
        <w:rPr>
          <w:position w:val="6"/>
          <w:sz w:val="22"/>
          <w:szCs w:val="22"/>
          <w:highlight w:val="lightGray"/>
        </w:rPr>
        <w:t xml:space="preserve">. rendere disponibile </w:t>
      </w:r>
      <w:r w:rsidR="00665AB7" w:rsidRPr="00693C7C">
        <w:rPr>
          <w:position w:val="6"/>
          <w:sz w:val="22"/>
          <w:szCs w:val="22"/>
          <w:highlight w:val="lightGray"/>
        </w:rPr>
        <w:t xml:space="preserve">ed aperto agli utenti </w:t>
      </w:r>
      <w:r w:rsidR="004D23BE" w:rsidRPr="00693C7C">
        <w:rPr>
          <w:position w:val="6"/>
          <w:sz w:val="22"/>
          <w:szCs w:val="22"/>
          <w:highlight w:val="lightGray"/>
        </w:rPr>
        <w:t xml:space="preserve">il “Villaggio Italia” </w:t>
      </w:r>
      <w:r>
        <w:rPr>
          <w:position w:val="6"/>
          <w:sz w:val="22"/>
          <w:szCs w:val="22"/>
          <w:highlight w:val="lightGray"/>
        </w:rPr>
        <w:t>per 2 giorni consecutivi, d</w:t>
      </w:r>
      <w:r w:rsidR="004D23BE" w:rsidRPr="00693C7C">
        <w:rPr>
          <w:position w:val="6"/>
          <w:sz w:val="22"/>
          <w:szCs w:val="22"/>
          <w:highlight w:val="lightGray"/>
        </w:rPr>
        <w:t xml:space="preserve">al giorno </w:t>
      </w:r>
      <w:r w:rsidR="004A4152" w:rsidRPr="00693C7C">
        <w:rPr>
          <w:position w:val="6"/>
          <w:sz w:val="22"/>
          <w:szCs w:val="22"/>
          <w:highlight w:val="lightGray"/>
        </w:rPr>
        <w:t xml:space="preserve">del </w:t>
      </w:r>
      <w:r w:rsidR="004D23BE" w:rsidRPr="00693C7C">
        <w:rPr>
          <w:position w:val="6"/>
          <w:sz w:val="22"/>
          <w:szCs w:val="22"/>
          <w:highlight w:val="lightGray"/>
        </w:rPr>
        <w:t xml:space="preserve">previsto approdo della nave Amerigo Vespucci nel porto di riferimento, fino al giorno </w:t>
      </w:r>
      <w:r w:rsidR="004A4152" w:rsidRPr="00693C7C">
        <w:rPr>
          <w:position w:val="6"/>
          <w:sz w:val="22"/>
          <w:szCs w:val="22"/>
          <w:highlight w:val="lightGray"/>
        </w:rPr>
        <w:t xml:space="preserve">della prevista </w:t>
      </w:r>
      <w:r w:rsidR="004D23BE" w:rsidRPr="00693C7C">
        <w:rPr>
          <w:position w:val="6"/>
          <w:sz w:val="22"/>
          <w:szCs w:val="22"/>
          <w:highlight w:val="lightGray"/>
        </w:rPr>
        <w:t>partenza</w:t>
      </w:r>
      <w:r>
        <w:rPr>
          <w:position w:val="6"/>
          <w:sz w:val="22"/>
          <w:szCs w:val="22"/>
          <w:highlight w:val="lightGray"/>
        </w:rPr>
        <w:t xml:space="preserve"> dal medesimo porto, nonché</w:t>
      </w:r>
      <w:r w:rsidRPr="00FC4472">
        <w:rPr>
          <w:position w:val="6"/>
          <w:sz w:val="22"/>
          <w:szCs w:val="22"/>
          <w:highlight w:val="lightGray"/>
        </w:rPr>
        <w:t xml:space="preserve"> </w:t>
      </w:r>
      <w:r>
        <w:rPr>
          <w:position w:val="6"/>
          <w:sz w:val="22"/>
          <w:szCs w:val="22"/>
          <w:highlight w:val="lightGray"/>
        </w:rPr>
        <w:t>in altri 4 giorni aggiuntivi rispetto al planning presentato, a scelta del Committente comunicata con adeguato preavviso al Concessionario e senza costi aggiuntivi</w:t>
      </w:r>
      <w:r w:rsidR="004D23BE" w:rsidRPr="00693C7C">
        <w:rPr>
          <w:position w:val="6"/>
          <w:sz w:val="22"/>
          <w:szCs w:val="22"/>
          <w:highlight w:val="lightGray"/>
        </w:rPr>
        <w:t>;</w:t>
      </w:r>
    </w:p>
    <w:p w14:paraId="25E547E7" w14:textId="02C64A43" w:rsidR="003D7182" w:rsidRPr="00151EB3" w:rsidRDefault="00FC4472" w:rsidP="00BF1EDA">
      <w:pPr>
        <w:widowControl w:val="0"/>
        <w:tabs>
          <w:tab w:val="left" w:pos="284"/>
        </w:tabs>
        <w:spacing w:line="567" w:lineRule="exact"/>
        <w:jc w:val="both"/>
        <w:rPr>
          <w:position w:val="6"/>
          <w:sz w:val="22"/>
          <w:szCs w:val="22"/>
        </w:rPr>
      </w:pPr>
      <w:r>
        <w:rPr>
          <w:position w:val="6"/>
          <w:sz w:val="22"/>
          <w:szCs w:val="22"/>
        </w:rPr>
        <w:t>d</w:t>
      </w:r>
      <w:r w:rsidR="00CD4D32" w:rsidRPr="00151EB3">
        <w:rPr>
          <w:position w:val="6"/>
          <w:sz w:val="22"/>
          <w:szCs w:val="22"/>
        </w:rPr>
        <w:t xml:space="preserve">. </w:t>
      </w:r>
      <w:r w:rsidR="00BF1EDA">
        <w:rPr>
          <w:position w:val="6"/>
          <w:sz w:val="22"/>
          <w:szCs w:val="22"/>
        </w:rPr>
        <w:tab/>
      </w:r>
      <w:r w:rsidR="00CD4D32" w:rsidRPr="00151EB3">
        <w:rPr>
          <w:position w:val="6"/>
          <w:sz w:val="22"/>
          <w:szCs w:val="22"/>
        </w:rPr>
        <w:t xml:space="preserve">svolgere i </w:t>
      </w:r>
      <w:r w:rsidR="004155B0" w:rsidRPr="00151EB3">
        <w:rPr>
          <w:position w:val="6"/>
          <w:sz w:val="22"/>
          <w:szCs w:val="22"/>
        </w:rPr>
        <w:t>S</w:t>
      </w:r>
      <w:r w:rsidR="00CD4D32" w:rsidRPr="00151EB3">
        <w:rPr>
          <w:position w:val="6"/>
          <w:sz w:val="22"/>
          <w:szCs w:val="22"/>
        </w:rPr>
        <w:t xml:space="preserve">ervizi </w:t>
      </w:r>
      <w:r w:rsidR="00690F1F" w:rsidRPr="00151EB3">
        <w:rPr>
          <w:position w:val="6"/>
          <w:sz w:val="22"/>
          <w:szCs w:val="22"/>
        </w:rPr>
        <w:t xml:space="preserve">relativamente al </w:t>
      </w:r>
      <w:r w:rsidR="00970723" w:rsidRPr="00151EB3">
        <w:rPr>
          <w:position w:val="6"/>
          <w:sz w:val="22"/>
          <w:szCs w:val="22"/>
        </w:rPr>
        <w:t>“</w:t>
      </w:r>
      <w:r w:rsidR="00CD4D32" w:rsidRPr="00151EB3">
        <w:rPr>
          <w:position w:val="6"/>
          <w:sz w:val="22"/>
          <w:szCs w:val="22"/>
        </w:rPr>
        <w:t>Villaggio Italia</w:t>
      </w:r>
      <w:r w:rsidR="00970723" w:rsidRPr="00151EB3">
        <w:rPr>
          <w:position w:val="6"/>
          <w:sz w:val="22"/>
          <w:szCs w:val="22"/>
        </w:rPr>
        <w:t>”</w:t>
      </w:r>
      <w:r w:rsidR="00013A4E" w:rsidRPr="00693C7C">
        <w:rPr>
          <w:position w:val="6"/>
          <w:sz w:val="22"/>
          <w:szCs w:val="22"/>
          <w:highlight w:val="lightGray"/>
        </w:rPr>
        <w:t xml:space="preserve">, </w:t>
      </w:r>
      <w:r w:rsidR="00013A4E">
        <w:rPr>
          <w:position w:val="6"/>
          <w:sz w:val="22"/>
          <w:szCs w:val="22"/>
          <w:highlight w:val="lightGray"/>
        </w:rPr>
        <w:t>tra l’altro, (</w:t>
      </w:r>
      <w:r w:rsidR="00013A4E" w:rsidRPr="00693C7C">
        <w:rPr>
          <w:i/>
          <w:iCs/>
          <w:position w:val="6"/>
          <w:sz w:val="22"/>
          <w:szCs w:val="22"/>
          <w:highlight w:val="lightGray"/>
        </w:rPr>
        <w:t>i</w:t>
      </w:r>
      <w:r w:rsidR="00013A4E">
        <w:rPr>
          <w:position w:val="6"/>
          <w:sz w:val="22"/>
          <w:szCs w:val="22"/>
          <w:highlight w:val="lightGray"/>
        </w:rPr>
        <w:t xml:space="preserve">) </w:t>
      </w:r>
      <w:r w:rsidR="00013A4E" w:rsidRPr="00693C7C">
        <w:rPr>
          <w:position w:val="6"/>
          <w:sz w:val="22"/>
          <w:szCs w:val="22"/>
          <w:highlight w:val="lightGray"/>
        </w:rPr>
        <w:t>assicurando la connessione dati sulla nave Amerigo Vespucci nelle giornate di attività del “Villaggio Italia”; (</w:t>
      </w:r>
      <w:r w:rsidR="00013A4E" w:rsidRPr="00693C7C">
        <w:rPr>
          <w:i/>
          <w:iCs/>
          <w:position w:val="6"/>
          <w:sz w:val="22"/>
          <w:szCs w:val="22"/>
          <w:highlight w:val="lightGray"/>
        </w:rPr>
        <w:t>ii</w:t>
      </w:r>
      <w:r w:rsidR="00013A4E" w:rsidRPr="00693C7C">
        <w:rPr>
          <w:position w:val="6"/>
          <w:sz w:val="22"/>
          <w:szCs w:val="22"/>
          <w:highlight w:val="lightGray"/>
        </w:rPr>
        <w:t xml:space="preserve">) prevedendo n. 5 (cinque) borse </w:t>
      </w:r>
      <w:r w:rsidR="00013A4E" w:rsidRPr="00693C7C">
        <w:rPr>
          <w:position w:val="6"/>
          <w:highlight w:val="lightGray"/>
        </w:rPr>
        <w:t>di studio del valore di Euro 1.000 ciascuna per studenti universitari iscritti in facoltà ad indirizzo economico o equipollenti, di cui almeno il 30% riservate a corsi specificamente inerenti il Made in Italy</w:t>
      </w:r>
      <w:r w:rsidR="0090681F">
        <w:rPr>
          <w:position w:val="6"/>
          <w:highlight w:val="lightGray"/>
        </w:rPr>
        <w:t xml:space="preserve"> </w:t>
      </w:r>
      <w:r w:rsidR="0090681F" w:rsidRPr="007A1E44">
        <w:rPr>
          <w:position w:val="6"/>
        </w:rPr>
        <w:t>(</w:t>
      </w:r>
      <w:r w:rsidR="0090681F" w:rsidRPr="007A1E44">
        <w:rPr>
          <w:i/>
          <w:position w:val="6"/>
        </w:rPr>
        <w:t>si rimanda specificatamente ad un successivo regolamento</w:t>
      </w:r>
      <w:r w:rsidR="00B84F43" w:rsidRPr="007A1E44">
        <w:rPr>
          <w:i/>
          <w:position w:val="6"/>
        </w:rPr>
        <w:t xml:space="preserve"> per a disciplina dell</w:t>
      </w:r>
      <w:r w:rsidR="0090681F" w:rsidRPr="007A1E44">
        <w:rPr>
          <w:i/>
          <w:position w:val="6"/>
        </w:rPr>
        <w:t>’assegnazione delle citate borse di studio</w:t>
      </w:r>
      <w:r w:rsidR="0090681F" w:rsidRPr="007A1E44">
        <w:rPr>
          <w:position w:val="6"/>
        </w:rPr>
        <w:t>)</w:t>
      </w:r>
      <w:r w:rsidR="00013A4E" w:rsidRPr="007A1E44">
        <w:rPr>
          <w:position w:val="6"/>
        </w:rPr>
        <w:t xml:space="preserve">; </w:t>
      </w:r>
      <w:r w:rsidR="00013A4E" w:rsidRPr="00693C7C">
        <w:rPr>
          <w:position w:val="6"/>
          <w:highlight w:val="lightGray"/>
        </w:rPr>
        <w:t>(</w:t>
      </w:r>
      <w:r w:rsidR="00013A4E" w:rsidRPr="00693C7C">
        <w:rPr>
          <w:i/>
          <w:iCs/>
          <w:position w:val="6"/>
          <w:highlight w:val="lightGray"/>
        </w:rPr>
        <w:t>iii</w:t>
      </w:r>
      <w:r w:rsidR="00013A4E" w:rsidRPr="00693C7C">
        <w:rPr>
          <w:position w:val="6"/>
          <w:highlight w:val="lightGray"/>
        </w:rPr>
        <w:t xml:space="preserve">) </w:t>
      </w:r>
      <w:r w:rsidR="00013A4E">
        <w:rPr>
          <w:position w:val="6"/>
          <w:highlight w:val="lightGray"/>
        </w:rPr>
        <w:t>prevedendo</w:t>
      </w:r>
      <w:r w:rsidR="00013A4E" w:rsidRPr="00013A4E">
        <w:rPr>
          <w:position w:val="6"/>
          <w:highlight w:val="lightGray"/>
        </w:rPr>
        <w:t xml:space="preserve"> </w:t>
      </w:r>
      <w:r w:rsidR="00013A4E" w:rsidRPr="00693C7C">
        <w:rPr>
          <w:position w:val="6"/>
          <w:highlight w:val="lightGray"/>
        </w:rPr>
        <w:t xml:space="preserve">una specifica figura professionale, di comprovata esperienza nel settore, da individuarsi congiuntamente al Concedente, si occuperà di gestire i rapporti con gli organi istituzionali e decisionali previsti, nonché di ricercare gli sponsor e stabilire relazioni proficue tra gli sponsor stessi, il “Villaggio Italia” e tutti gli </w:t>
      </w:r>
      <w:r w:rsidR="00013A4E" w:rsidRPr="00693C7C">
        <w:rPr>
          <w:position w:val="6"/>
          <w:highlight w:val="lightGray"/>
        </w:rPr>
        <w:lastRenderedPageBreak/>
        <w:t>stakeholder interessati (sul modello dell’ufficiale di collegamento)</w:t>
      </w:r>
      <w:r w:rsidR="008B1CEA" w:rsidRPr="00693C7C">
        <w:rPr>
          <w:position w:val="6"/>
          <w:sz w:val="22"/>
          <w:szCs w:val="22"/>
          <w:highlight w:val="lightGray"/>
        </w:rPr>
        <w:t>;</w:t>
      </w:r>
    </w:p>
    <w:p w14:paraId="47F66016" w14:textId="7257593E" w:rsidR="00CC32DD" w:rsidRPr="00151EB3" w:rsidRDefault="00FC4472" w:rsidP="00BF1EDA">
      <w:pPr>
        <w:widowControl w:val="0"/>
        <w:tabs>
          <w:tab w:val="left" w:pos="284"/>
        </w:tabs>
        <w:spacing w:line="567" w:lineRule="exact"/>
        <w:jc w:val="both"/>
        <w:rPr>
          <w:position w:val="6"/>
          <w:sz w:val="22"/>
          <w:szCs w:val="22"/>
        </w:rPr>
      </w:pPr>
      <w:r>
        <w:rPr>
          <w:position w:val="6"/>
          <w:sz w:val="22"/>
          <w:szCs w:val="22"/>
        </w:rPr>
        <w:t>e</w:t>
      </w:r>
      <w:r w:rsidR="00CC32DD" w:rsidRPr="00151EB3">
        <w:rPr>
          <w:position w:val="6"/>
          <w:sz w:val="22"/>
          <w:szCs w:val="22"/>
        </w:rPr>
        <w:t>.</w:t>
      </w:r>
      <w:r w:rsidR="00BF1EDA">
        <w:rPr>
          <w:position w:val="6"/>
          <w:sz w:val="22"/>
          <w:szCs w:val="22"/>
        </w:rPr>
        <w:tab/>
      </w:r>
      <w:r w:rsidR="00CC32DD" w:rsidRPr="00151EB3">
        <w:rPr>
          <w:position w:val="6"/>
          <w:sz w:val="22"/>
          <w:szCs w:val="22"/>
        </w:rPr>
        <w:t xml:space="preserve">mantenere attive ed efficaci le garanzie prestate a termini della presente Convenzione; </w:t>
      </w:r>
    </w:p>
    <w:p w14:paraId="51D11903" w14:textId="36431D68" w:rsidR="00CC32DD" w:rsidRPr="00151EB3" w:rsidRDefault="00FC4472" w:rsidP="00BF1EDA">
      <w:pPr>
        <w:widowControl w:val="0"/>
        <w:tabs>
          <w:tab w:val="left" w:pos="284"/>
        </w:tabs>
        <w:spacing w:line="567" w:lineRule="exact"/>
        <w:jc w:val="both"/>
        <w:rPr>
          <w:position w:val="6"/>
          <w:sz w:val="22"/>
          <w:szCs w:val="22"/>
        </w:rPr>
      </w:pPr>
      <w:r>
        <w:rPr>
          <w:position w:val="6"/>
          <w:sz w:val="22"/>
          <w:szCs w:val="22"/>
        </w:rPr>
        <w:t>f</w:t>
      </w:r>
      <w:r w:rsidR="00CC32DD" w:rsidRPr="00151EB3">
        <w:rPr>
          <w:position w:val="6"/>
          <w:sz w:val="22"/>
          <w:szCs w:val="22"/>
        </w:rPr>
        <w:t>. non cedere</w:t>
      </w:r>
      <w:r w:rsidR="00B171CD" w:rsidRPr="00151EB3">
        <w:rPr>
          <w:position w:val="6"/>
          <w:sz w:val="22"/>
          <w:szCs w:val="22"/>
        </w:rPr>
        <w:t>, né altrimenti trasferire</w:t>
      </w:r>
      <w:r w:rsidR="00CC32DD" w:rsidRPr="00151EB3">
        <w:rPr>
          <w:position w:val="6"/>
          <w:sz w:val="22"/>
          <w:szCs w:val="22"/>
        </w:rPr>
        <w:t xml:space="preserve"> a terzi la presente Convenzione; </w:t>
      </w:r>
    </w:p>
    <w:p w14:paraId="46F3EC19" w14:textId="47CBE058" w:rsidR="00690F1F" w:rsidRPr="00CC32DD" w:rsidRDefault="00FC4472" w:rsidP="00BF1EDA">
      <w:pPr>
        <w:widowControl w:val="0"/>
        <w:tabs>
          <w:tab w:val="left" w:pos="284"/>
        </w:tabs>
        <w:spacing w:line="567" w:lineRule="exact"/>
        <w:jc w:val="both"/>
        <w:rPr>
          <w:position w:val="6"/>
          <w:sz w:val="22"/>
          <w:szCs w:val="22"/>
        </w:rPr>
      </w:pPr>
      <w:r>
        <w:rPr>
          <w:position w:val="6"/>
          <w:sz w:val="22"/>
          <w:szCs w:val="22"/>
        </w:rPr>
        <w:t>g</w:t>
      </w:r>
      <w:r w:rsidR="00690F1F" w:rsidRPr="00151EB3">
        <w:rPr>
          <w:position w:val="6"/>
          <w:sz w:val="22"/>
          <w:szCs w:val="22"/>
        </w:rPr>
        <w:t xml:space="preserve">. </w:t>
      </w:r>
      <w:r w:rsidR="00690F1F" w:rsidRPr="00151EB3">
        <w:rPr>
          <w:position w:val="6"/>
          <w:sz w:val="22"/>
          <w:szCs w:val="22"/>
        </w:rPr>
        <w:tab/>
        <w:t>utilizzare i Segni Distintivi ai soli fini dell’esecuzione della Concessione e della Convenzione;</w:t>
      </w:r>
      <w:r w:rsidR="00690F1F">
        <w:rPr>
          <w:position w:val="6"/>
          <w:sz w:val="22"/>
          <w:szCs w:val="22"/>
        </w:rPr>
        <w:t xml:space="preserve"> </w:t>
      </w:r>
    </w:p>
    <w:p w14:paraId="5DB96CF1" w14:textId="736A6755" w:rsidR="00CC32DD" w:rsidRDefault="00FC4472" w:rsidP="00BF1EDA">
      <w:pPr>
        <w:widowControl w:val="0"/>
        <w:tabs>
          <w:tab w:val="left" w:pos="284"/>
        </w:tabs>
        <w:spacing w:line="567" w:lineRule="exact"/>
        <w:jc w:val="both"/>
        <w:rPr>
          <w:position w:val="6"/>
          <w:sz w:val="22"/>
          <w:szCs w:val="22"/>
        </w:rPr>
      </w:pPr>
      <w:r>
        <w:rPr>
          <w:position w:val="6"/>
          <w:sz w:val="22"/>
          <w:szCs w:val="22"/>
        </w:rPr>
        <w:t>h</w:t>
      </w:r>
      <w:r w:rsidR="00CC32DD" w:rsidRPr="00CC32DD">
        <w:rPr>
          <w:position w:val="6"/>
          <w:sz w:val="22"/>
          <w:szCs w:val="22"/>
        </w:rPr>
        <w:t xml:space="preserve">. </w:t>
      </w:r>
      <w:r w:rsidR="00B171CD">
        <w:rPr>
          <w:position w:val="6"/>
          <w:sz w:val="22"/>
          <w:szCs w:val="22"/>
        </w:rPr>
        <w:tab/>
      </w:r>
      <w:r w:rsidR="00CC32DD" w:rsidRPr="00CC32DD">
        <w:rPr>
          <w:position w:val="6"/>
          <w:sz w:val="22"/>
          <w:szCs w:val="22"/>
        </w:rPr>
        <w:t xml:space="preserve">indicare il Codice Univoco di </w:t>
      </w:r>
      <w:r w:rsidR="00B171CD">
        <w:rPr>
          <w:position w:val="6"/>
          <w:sz w:val="22"/>
          <w:szCs w:val="22"/>
        </w:rPr>
        <w:t>P</w:t>
      </w:r>
      <w:r w:rsidR="00CC32DD" w:rsidRPr="00CC32DD">
        <w:rPr>
          <w:position w:val="6"/>
          <w:sz w:val="22"/>
          <w:szCs w:val="22"/>
        </w:rPr>
        <w:t xml:space="preserve">rogetto (CUP) oltre al Codice identificativo di Gara (CIG) nei Contratti e negli atti rivolti al Concedente che integrino o modifichino la presente Convenzione nelle ipotesi dalla Convenzione stessa previste; </w:t>
      </w:r>
    </w:p>
    <w:p w14:paraId="45A3AA58" w14:textId="540B2023" w:rsidR="00BF1EDA" w:rsidRPr="00CC32DD" w:rsidRDefault="00FC4472" w:rsidP="00BF1EDA">
      <w:pPr>
        <w:widowControl w:val="0"/>
        <w:tabs>
          <w:tab w:val="left" w:pos="284"/>
        </w:tabs>
        <w:spacing w:line="567" w:lineRule="exact"/>
        <w:jc w:val="both"/>
        <w:rPr>
          <w:position w:val="6"/>
          <w:sz w:val="22"/>
          <w:szCs w:val="22"/>
        </w:rPr>
      </w:pPr>
      <w:r>
        <w:rPr>
          <w:position w:val="6"/>
          <w:sz w:val="22"/>
          <w:szCs w:val="22"/>
        </w:rPr>
        <w:t>i</w:t>
      </w:r>
      <w:r w:rsidR="00BF1EDA" w:rsidRPr="00826AF2">
        <w:rPr>
          <w:position w:val="6"/>
          <w:sz w:val="22"/>
          <w:szCs w:val="22"/>
        </w:rPr>
        <w:t xml:space="preserve">. </w:t>
      </w:r>
      <w:r w:rsidR="00BF1EDA" w:rsidRPr="00826AF2">
        <w:rPr>
          <w:position w:val="6"/>
          <w:sz w:val="22"/>
          <w:szCs w:val="22"/>
        </w:rPr>
        <w:tab/>
        <w:t xml:space="preserve">restituire </w:t>
      </w:r>
      <w:r w:rsidR="00557502" w:rsidRPr="00826AF2">
        <w:rPr>
          <w:position w:val="6"/>
          <w:sz w:val="22"/>
          <w:szCs w:val="22"/>
        </w:rPr>
        <w:t xml:space="preserve">al Concedente </w:t>
      </w:r>
      <w:r w:rsidR="00BF1EDA" w:rsidRPr="00826AF2">
        <w:rPr>
          <w:position w:val="6"/>
          <w:sz w:val="22"/>
          <w:szCs w:val="22"/>
        </w:rPr>
        <w:t>il Finanziamento IVA;</w:t>
      </w:r>
    </w:p>
    <w:p w14:paraId="2D954620" w14:textId="49DCCD15" w:rsidR="00E41CDE" w:rsidRDefault="00FC4472" w:rsidP="00BF1EDA">
      <w:pPr>
        <w:widowControl w:val="0"/>
        <w:tabs>
          <w:tab w:val="left" w:pos="284"/>
        </w:tabs>
        <w:spacing w:line="567" w:lineRule="exact"/>
        <w:jc w:val="both"/>
        <w:rPr>
          <w:position w:val="6"/>
          <w:sz w:val="22"/>
          <w:szCs w:val="22"/>
        </w:rPr>
      </w:pPr>
      <w:r>
        <w:rPr>
          <w:position w:val="6"/>
          <w:sz w:val="22"/>
          <w:szCs w:val="22"/>
        </w:rPr>
        <w:t>l</w:t>
      </w:r>
      <w:r w:rsidR="00CC32DD" w:rsidRPr="00CC32DD">
        <w:rPr>
          <w:position w:val="6"/>
          <w:sz w:val="22"/>
          <w:szCs w:val="22"/>
        </w:rPr>
        <w:t xml:space="preserve">. </w:t>
      </w:r>
      <w:r w:rsidR="00BF1EDA">
        <w:rPr>
          <w:position w:val="6"/>
          <w:sz w:val="22"/>
          <w:szCs w:val="22"/>
        </w:rPr>
        <w:tab/>
      </w:r>
      <w:r w:rsidR="00CC32DD" w:rsidRPr="00CC32DD">
        <w:rPr>
          <w:position w:val="6"/>
          <w:sz w:val="22"/>
          <w:szCs w:val="22"/>
        </w:rPr>
        <w:t xml:space="preserve">adempiere alle altre obbligazioni </w:t>
      </w:r>
      <w:r w:rsidR="00B171CD">
        <w:rPr>
          <w:position w:val="6"/>
          <w:sz w:val="22"/>
          <w:szCs w:val="22"/>
        </w:rPr>
        <w:t xml:space="preserve">del Concessionario </w:t>
      </w:r>
      <w:r w:rsidR="00CC32DD" w:rsidRPr="00CC32DD">
        <w:rPr>
          <w:position w:val="6"/>
          <w:sz w:val="22"/>
          <w:szCs w:val="22"/>
        </w:rPr>
        <w:t xml:space="preserve">espressamente previste dalla presente </w:t>
      </w:r>
      <w:r w:rsidR="00E41CDE">
        <w:rPr>
          <w:position w:val="6"/>
          <w:sz w:val="22"/>
          <w:szCs w:val="22"/>
        </w:rPr>
        <w:t>Convenzione.</w:t>
      </w:r>
    </w:p>
    <w:p w14:paraId="52AFF4AB" w14:textId="720D7C9E" w:rsidR="00CC32DD" w:rsidRPr="00CC32DD" w:rsidRDefault="00CC32DD" w:rsidP="00806AB1">
      <w:pPr>
        <w:widowControl w:val="0"/>
        <w:spacing w:line="567" w:lineRule="exact"/>
        <w:jc w:val="both"/>
        <w:rPr>
          <w:position w:val="6"/>
          <w:sz w:val="22"/>
          <w:szCs w:val="22"/>
        </w:rPr>
      </w:pPr>
      <w:r w:rsidRPr="00CC32DD">
        <w:rPr>
          <w:position w:val="6"/>
          <w:sz w:val="22"/>
          <w:szCs w:val="22"/>
        </w:rPr>
        <w:t xml:space="preserve">3. </w:t>
      </w:r>
      <w:r w:rsidR="00557502">
        <w:rPr>
          <w:position w:val="6"/>
          <w:sz w:val="22"/>
          <w:szCs w:val="22"/>
        </w:rPr>
        <w:tab/>
      </w:r>
      <w:r w:rsidRPr="00CC32DD">
        <w:rPr>
          <w:position w:val="6"/>
          <w:sz w:val="22"/>
          <w:szCs w:val="22"/>
        </w:rPr>
        <w:t xml:space="preserve">Resta inteso che le prestazioni </w:t>
      </w:r>
      <w:r w:rsidR="00B171CD">
        <w:rPr>
          <w:position w:val="6"/>
          <w:sz w:val="22"/>
          <w:szCs w:val="22"/>
        </w:rPr>
        <w:t xml:space="preserve">proprie </w:t>
      </w:r>
      <w:r w:rsidRPr="00CC32DD">
        <w:rPr>
          <w:position w:val="6"/>
          <w:sz w:val="22"/>
          <w:szCs w:val="22"/>
        </w:rPr>
        <w:t xml:space="preserve">del Concessionario potranno essere rese in nome e per conto dello stesso da parte dei soci che abbiano assunto la qualità di </w:t>
      </w:r>
      <w:r w:rsidRPr="00151EB3">
        <w:rPr>
          <w:position w:val="6"/>
          <w:sz w:val="22"/>
          <w:szCs w:val="22"/>
        </w:rPr>
        <w:t>Proponente</w:t>
      </w:r>
      <w:r w:rsidR="00970723" w:rsidRPr="00151EB3">
        <w:rPr>
          <w:position w:val="6"/>
          <w:sz w:val="22"/>
          <w:szCs w:val="22"/>
        </w:rPr>
        <w:t>, alle condizioni economiche indicate nel PEF e ritenute congrue dal Concedente</w:t>
      </w:r>
      <w:r w:rsidRPr="00151EB3">
        <w:rPr>
          <w:position w:val="6"/>
          <w:sz w:val="22"/>
          <w:szCs w:val="22"/>
        </w:rPr>
        <w:t>.</w:t>
      </w:r>
      <w:r w:rsidRPr="00CC32DD">
        <w:rPr>
          <w:position w:val="6"/>
          <w:sz w:val="22"/>
          <w:szCs w:val="22"/>
        </w:rPr>
        <w:t xml:space="preserve"> </w:t>
      </w:r>
    </w:p>
    <w:p w14:paraId="434A230E" w14:textId="0A72B209" w:rsidR="00CC32DD" w:rsidRPr="00CC32DD" w:rsidRDefault="00CC32DD" w:rsidP="00806AB1">
      <w:pPr>
        <w:widowControl w:val="0"/>
        <w:spacing w:line="567" w:lineRule="exact"/>
        <w:jc w:val="both"/>
        <w:rPr>
          <w:position w:val="6"/>
          <w:sz w:val="22"/>
          <w:szCs w:val="22"/>
        </w:rPr>
      </w:pPr>
      <w:r w:rsidRPr="00CC32DD">
        <w:rPr>
          <w:position w:val="6"/>
          <w:sz w:val="22"/>
          <w:szCs w:val="22"/>
        </w:rPr>
        <w:t xml:space="preserve">4. </w:t>
      </w:r>
      <w:r w:rsidR="00557502">
        <w:rPr>
          <w:position w:val="6"/>
          <w:sz w:val="22"/>
          <w:szCs w:val="22"/>
        </w:rPr>
        <w:tab/>
      </w:r>
      <w:r w:rsidRPr="00CC32DD">
        <w:rPr>
          <w:position w:val="6"/>
          <w:sz w:val="22"/>
          <w:szCs w:val="22"/>
        </w:rPr>
        <w:t xml:space="preserve">Il Concessionario si impegna altresì a: </w:t>
      </w:r>
    </w:p>
    <w:p w14:paraId="0E2FAF40" w14:textId="0BA05A8B" w:rsidR="00CC32DD" w:rsidRPr="00CC32DD" w:rsidRDefault="00CC32DD" w:rsidP="00806AB1">
      <w:pPr>
        <w:widowControl w:val="0"/>
        <w:spacing w:line="567" w:lineRule="exact"/>
        <w:jc w:val="both"/>
        <w:rPr>
          <w:position w:val="6"/>
          <w:sz w:val="22"/>
          <w:szCs w:val="22"/>
        </w:rPr>
      </w:pPr>
      <w:r w:rsidRPr="00CC32DD">
        <w:rPr>
          <w:position w:val="6"/>
          <w:sz w:val="22"/>
          <w:szCs w:val="22"/>
        </w:rPr>
        <w:t xml:space="preserve">a) su richiesta del Concedente, fornire tempestivamente al Concedente medesimo, anche su supporto elettronico, la documentazione, le informazioni e le notizie comunque utili alla verifica del rispetto da parte del Concessionario degli obblighi posti dalla presente Convenzione e pubblicare tali documenti sul proprio sito web; </w:t>
      </w:r>
    </w:p>
    <w:p w14:paraId="5662D196" w14:textId="1C40FA6C" w:rsidR="00CC32DD" w:rsidRPr="00CC32DD" w:rsidRDefault="00312ED3" w:rsidP="00BF1EDA">
      <w:pPr>
        <w:widowControl w:val="0"/>
        <w:tabs>
          <w:tab w:val="left" w:pos="284"/>
        </w:tabs>
        <w:spacing w:line="567" w:lineRule="exact"/>
        <w:jc w:val="both"/>
        <w:rPr>
          <w:position w:val="6"/>
          <w:sz w:val="22"/>
          <w:szCs w:val="22"/>
        </w:rPr>
      </w:pPr>
      <w:r>
        <w:rPr>
          <w:position w:val="6"/>
          <w:sz w:val="22"/>
          <w:szCs w:val="22"/>
        </w:rPr>
        <w:t>b</w:t>
      </w:r>
      <w:r w:rsidR="00CC32DD" w:rsidRPr="00CC32DD">
        <w:rPr>
          <w:position w:val="6"/>
          <w:sz w:val="22"/>
          <w:szCs w:val="22"/>
        </w:rPr>
        <w:t xml:space="preserve">) </w:t>
      </w:r>
      <w:r w:rsidR="00BF1EDA">
        <w:rPr>
          <w:position w:val="6"/>
          <w:sz w:val="22"/>
          <w:szCs w:val="22"/>
        </w:rPr>
        <w:tab/>
      </w:r>
      <w:r w:rsidR="00CC32DD" w:rsidRPr="00CC32DD">
        <w:rPr>
          <w:position w:val="6"/>
          <w:sz w:val="22"/>
          <w:szCs w:val="22"/>
        </w:rPr>
        <w:t xml:space="preserve">fornire al Responsabile del Procedimento tutti i chiarimenti richiesti; </w:t>
      </w:r>
    </w:p>
    <w:p w14:paraId="280F4F32" w14:textId="3CBB6614" w:rsidR="00CC32DD" w:rsidRPr="00CC32DD" w:rsidRDefault="00312ED3" w:rsidP="00BF1EDA">
      <w:pPr>
        <w:widowControl w:val="0"/>
        <w:tabs>
          <w:tab w:val="left" w:pos="284"/>
        </w:tabs>
        <w:spacing w:line="567" w:lineRule="exact"/>
        <w:jc w:val="both"/>
        <w:rPr>
          <w:position w:val="6"/>
          <w:sz w:val="22"/>
          <w:szCs w:val="22"/>
        </w:rPr>
      </w:pPr>
      <w:r>
        <w:rPr>
          <w:position w:val="6"/>
          <w:sz w:val="22"/>
          <w:szCs w:val="22"/>
        </w:rPr>
        <w:t>c</w:t>
      </w:r>
      <w:r w:rsidR="00CC32DD" w:rsidRPr="00CC32DD">
        <w:rPr>
          <w:position w:val="6"/>
          <w:sz w:val="22"/>
          <w:szCs w:val="22"/>
        </w:rPr>
        <w:t xml:space="preserve">) </w:t>
      </w:r>
      <w:r w:rsidR="00970723">
        <w:rPr>
          <w:position w:val="6"/>
          <w:sz w:val="22"/>
          <w:szCs w:val="22"/>
        </w:rPr>
        <w:tab/>
      </w:r>
      <w:r w:rsidR="00CC32DD" w:rsidRPr="00CC32DD">
        <w:rPr>
          <w:position w:val="6"/>
          <w:sz w:val="22"/>
          <w:szCs w:val="22"/>
        </w:rPr>
        <w:t>partecipare alle visite che il Responsabile del Procedimento e/o suoi incaricati effettuano al fine di svolgere i controlli e le verifiche di competenza</w:t>
      </w:r>
      <w:r w:rsidR="0085473A">
        <w:rPr>
          <w:position w:val="6"/>
          <w:sz w:val="22"/>
          <w:szCs w:val="22"/>
        </w:rPr>
        <w:t xml:space="preserve"> direttamente ove il Villaggio Italia è stato allestito</w:t>
      </w:r>
      <w:r w:rsidR="00CC32DD" w:rsidRPr="00CC32DD">
        <w:rPr>
          <w:position w:val="6"/>
          <w:sz w:val="22"/>
          <w:szCs w:val="22"/>
        </w:rPr>
        <w:t xml:space="preserve">; </w:t>
      </w:r>
    </w:p>
    <w:p w14:paraId="6E5DF39F" w14:textId="109D400D" w:rsidR="00CC32DD" w:rsidRPr="00CC32DD" w:rsidRDefault="00312ED3" w:rsidP="00BF1EDA">
      <w:pPr>
        <w:widowControl w:val="0"/>
        <w:tabs>
          <w:tab w:val="left" w:pos="284"/>
        </w:tabs>
        <w:spacing w:line="567" w:lineRule="exact"/>
        <w:jc w:val="both"/>
        <w:rPr>
          <w:position w:val="6"/>
          <w:sz w:val="22"/>
          <w:szCs w:val="22"/>
        </w:rPr>
      </w:pPr>
      <w:r>
        <w:rPr>
          <w:position w:val="6"/>
          <w:sz w:val="22"/>
          <w:szCs w:val="22"/>
        </w:rPr>
        <w:lastRenderedPageBreak/>
        <w:t>d</w:t>
      </w:r>
      <w:r w:rsidR="00CC32DD" w:rsidRPr="00CC32DD">
        <w:rPr>
          <w:position w:val="6"/>
          <w:sz w:val="22"/>
          <w:szCs w:val="22"/>
        </w:rPr>
        <w:t xml:space="preserve">) </w:t>
      </w:r>
      <w:r w:rsidR="00B171CD">
        <w:rPr>
          <w:position w:val="6"/>
          <w:sz w:val="22"/>
          <w:szCs w:val="22"/>
        </w:rPr>
        <w:tab/>
      </w:r>
      <w:r w:rsidR="00CC32DD" w:rsidRPr="00CC32DD">
        <w:rPr>
          <w:position w:val="6"/>
          <w:sz w:val="22"/>
          <w:szCs w:val="22"/>
        </w:rPr>
        <w:t xml:space="preserve">informare tempestivamente il Concedente in relazione a: (i) ogni circostanza o evento che potrebbe comportare sia ritardi nell’erogazione dei Servizi, sia indisponibilità, anche parziale, degli stessi; (ii) sussistenza di fatti o circostanze in grado di configurare, anche solo potenzialmente, presupposto per la risoluzione, recesso o decadenza della presente Convenzione; (iii) sussistenza di fatti o circostanze in grado di configurare, anche solo potenzialmente, </w:t>
      </w:r>
      <w:r w:rsidR="00AB3FA4">
        <w:rPr>
          <w:position w:val="6"/>
          <w:sz w:val="22"/>
          <w:szCs w:val="22"/>
        </w:rPr>
        <w:t>difficoltà nel reperire le fonti di finanziamento della parte privata</w:t>
      </w:r>
      <w:r w:rsidR="00CC32DD" w:rsidRPr="00CC32DD">
        <w:rPr>
          <w:position w:val="6"/>
          <w:sz w:val="22"/>
          <w:szCs w:val="22"/>
        </w:rPr>
        <w:t>; (iv) controversie,</w:t>
      </w:r>
      <w:r w:rsidR="00CD4D32">
        <w:rPr>
          <w:position w:val="6"/>
          <w:sz w:val="22"/>
          <w:szCs w:val="22"/>
        </w:rPr>
        <w:t xml:space="preserve"> </w:t>
      </w:r>
      <w:r w:rsidR="00CC32DD" w:rsidRPr="00CC32DD">
        <w:rPr>
          <w:position w:val="6"/>
          <w:sz w:val="22"/>
          <w:szCs w:val="22"/>
        </w:rPr>
        <w:t xml:space="preserve">procedimenti giurisdizionali, avanti a qualsiasi giurisdizione, da parte o nei confronti del Concessionario e di ciascuno dei soci che possano pregiudicare la loro capacità di adempiere agli obblighi derivanti dal Contratto; (v) ogni altro evento, circostanza o provvedimento che possa avere effetto pregiudizievole sulla Convenzione ovvero sulla capacità del Concessionario di adempiervi. </w:t>
      </w:r>
    </w:p>
    <w:p w14:paraId="25581F63" w14:textId="7BAEE452" w:rsidR="00CC32DD" w:rsidRPr="00CC32DD" w:rsidRDefault="00312ED3" w:rsidP="00BF1EDA">
      <w:pPr>
        <w:widowControl w:val="0"/>
        <w:tabs>
          <w:tab w:val="left" w:pos="284"/>
        </w:tabs>
        <w:spacing w:line="567" w:lineRule="exact"/>
        <w:jc w:val="both"/>
        <w:rPr>
          <w:position w:val="6"/>
          <w:sz w:val="22"/>
          <w:szCs w:val="22"/>
        </w:rPr>
      </w:pPr>
      <w:r>
        <w:rPr>
          <w:position w:val="6"/>
          <w:sz w:val="22"/>
          <w:szCs w:val="22"/>
        </w:rPr>
        <w:t>e</w:t>
      </w:r>
      <w:r w:rsidR="00CC32DD" w:rsidRPr="00CC32DD">
        <w:rPr>
          <w:position w:val="6"/>
          <w:sz w:val="22"/>
          <w:szCs w:val="22"/>
        </w:rPr>
        <w:t xml:space="preserve">) </w:t>
      </w:r>
      <w:r w:rsidR="00B171CD">
        <w:rPr>
          <w:position w:val="6"/>
          <w:sz w:val="22"/>
          <w:szCs w:val="22"/>
        </w:rPr>
        <w:tab/>
      </w:r>
      <w:r w:rsidR="00CC32DD" w:rsidRPr="00CC32DD">
        <w:rPr>
          <w:position w:val="6"/>
          <w:sz w:val="22"/>
          <w:szCs w:val="22"/>
        </w:rPr>
        <w:t>inviare trimestralmente adeguate informazioni economiche, finanziarie e gestionali sulle attività oggetto della Convenzione, al fine di consentire l’esercizio del potere di controllo da parte del Concedente, in conformità al paragrafo 7.1 delle Linee Guida ANAC n. 9 recanti «Monitoraggio delle amministrazioni aggiudicat</w:t>
      </w:r>
      <w:r w:rsidR="00773097">
        <w:rPr>
          <w:position w:val="6"/>
          <w:sz w:val="22"/>
          <w:szCs w:val="22"/>
        </w:rPr>
        <w:t>rici sull’attività dell’operato</w:t>
      </w:r>
      <w:r w:rsidR="00CC32DD" w:rsidRPr="00CC32DD">
        <w:rPr>
          <w:position w:val="6"/>
          <w:sz w:val="22"/>
          <w:szCs w:val="22"/>
        </w:rPr>
        <w:t>re economico nei contratti di partenariato pubblico</w:t>
      </w:r>
      <w:r w:rsidR="00773097">
        <w:rPr>
          <w:position w:val="6"/>
          <w:sz w:val="22"/>
          <w:szCs w:val="22"/>
        </w:rPr>
        <w:t xml:space="preserve"> </w:t>
      </w:r>
      <w:r w:rsidR="00CC32DD" w:rsidRPr="00CC32DD">
        <w:rPr>
          <w:position w:val="6"/>
          <w:sz w:val="22"/>
          <w:szCs w:val="22"/>
        </w:rPr>
        <w:t xml:space="preserve">privato», secondo le specifiche che saranno concordate dalle Parti entro novanta (90) giorni dalla sottoscrizione della presente Convenzione; </w:t>
      </w:r>
    </w:p>
    <w:p w14:paraId="40B8DFEC" w14:textId="6D24C7D4" w:rsidR="004C32D1" w:rsidRPr="0042694F" w:rsidRDefault="00CC32DD" w:rsidP="00806AB1">
      <w:pPr>
        <w:widowControl w:val="0"/>
        <w:spacing w:line="567" w:lineRule="exact"/>
        <w:jc w:val="both"/>
        <w:rPr>
          <w:position w:val="6"/>
          <w:sz w:val="22"/>
          <w:szCs w:val="22"/>
        </w:rPr>
      </w:pPr>
      <w:r w:rsidRPr="00CC32DD">
        <w:rPr>
          <w:position w:val="6"/>
          <w:sz w:val="22"/>
          <w:szCs w:val="22"/>
        </w:rPr>
        <w:t xml:space="preserve">5. </w:t>
      </w:r>
      <w:r w:rsidR="00557502">
        <w:rPr>
          <w:position w:val="6"/>
          <w:sz w:val="22"/>
          <w:szCs w:val="22"/>
        </w:rPr>
        <w:tab/>
      </w:r>
      <w:r w:rsidRPr="00CC32DD">
        <w:rPr>
          <w:position w:val="6"/>
          <w:sz w:val="22"/>
          <w:szCs w:val="22"/>
        </w:rPr>
        <w:t xml:space="preserve">Il Concessionario si impegna ad adempiere agli obblighi informativi di cui al presente articolo, ove non specificato, entro trenta (30) giorni dal ricevimento della richiesta scritta. </w:t>
      </w:r>
    </w:p>
    <w:p w14:paraId="2025F687" w14:textId="77777777" w:rsidR="00CC32DD" w:rsidRPr="00E41CDE" w:rsidRDefault="00CC32DD" w:rsidP="00806AB1">
      <w:pPr>
        <w:widowControl w:val="0"/>
        <w:spacing w:line="567" w:lineRule="exact"/>
        <w:jc w:val="center"/>
        <w:rPr>
          <w:b/>
          <w:position w:val="6"/>
          <w:sz w:val="22"/>
          <w:szCs w:val="22"/>
        </w:rPr>
      </w:pPr>
      <w:r w:rsidRPr="00E41CDE">
        <w:rPr>
          <w:b/>
          <w:position w:val="6"/>
          <w:sz w:val="22"/>
          <w:szCs w:val="22"/>
        </w:rPr>
        <w:t>Articolo 15</w:t>
      </w:r>
      <w:r w:rsidR="00E41CDE">
        <w:rPr>
          <w:b/>
          <w:position w:val="6"/>
          <w:sz w:val="22"/>
          <w:szCs w:val="22"/>
        </w:rPr>
        <w:t xml:space="preserve"> -</w:t>
      </w:r>
      <w:r w:rsidRPr="00E41CDE">
        <w:rPr>
          <w:b/>
          <w:position w:val="6"/>
          <w:sz w:val="22"/>
          <w:szCs w:val="22"/>
        </w:rPr>
        <w:t xml:space="preserve"> TUTELA DEI LAVORATORI</w:t>
      </w:r>
    </w:p>
    <w:p w14:paraId="6B6F69E3" w14:textId="3712F193" w:rsidR="00CC32DD" w:rsidRPr="00CC32DD" w:rsidRDefault="00CC32DD" w:rsidP="00806AB1">
      <w:pPr>
        <w:widowControl w:val="0"/>
        <w:spacing w:line="567" w:lineRule="exact"/>
        <w:jc w:val="both"/>
        <w:rPr>
          <w:position w:val="6"/>
          <w:sz w:val="22"/>
          <w:szCs w:val="22"/>
        </w:rPr>
      </w:pPr>
      <w:r w:rsidRPr="00CC32DD">
        <w:rPr>
          <w:position w:val="6"/>
          <w:sz w:val="22"/>
          <w:szCs w:val="22"/>
        </w:rPr>
        <w:t xml:space="preserve">1. </w:t>
      </w:r>
      <w:r w:rsidR="00557502">
        <w:rPr>
          <w:position w:val="6"/>
          <w:sz w:val="22"/>
          <w:szCs w:val="22"/>
        </w:rPr>
        <w:tab/>
      </w:r>
      <w:r w:rsidRPr="00CC32DD">
        <w:rPr>
          <w:position w:val="6"/>
          <w:sz w:val="22"/>
          <w:szCs w:val="22"/>
        </w:rPr>
        <w:t xml:space="preserve">Il Concessionario si impegna al rispetto delle norme in materia di lavoro (compreso il rispetto della contrattazione collettiva applicabile), previdenza, </w:t>
      </w:r>
      <w:r w:rsidRPr="00CC32DD">
        <w:rPr>
          <w:position w:val="6"/>
          <w:sz w:val="22"/>
          <w:szCs w:val="22"/>
        </w:rPr>
        <w:lastRenderedPageBreak/>
        <w:t xml:space="preserve">antinfortunistica e radioprotezione e garantisce che siano applicate ai propri dipendenti e collaboratori condizioni retributive non inferiori a quelle dei contratti collettivi nazionali, ove applicabili, in base alle categorie ed al luogo di svolgimento delle attività. </w:t>
      </w:r>
    </w:p>
    <w:p w14:paraId="2C3E294B" w14:textId="6FD89116" w:rsidR="00CC32DD" w:rsidRPr="00CC32DD" w:rsidRDefault="00CC32DD" w:rsidP="00806AB1">
      <w:pPr>
        <w:widowControl w:val="0"/>
        <w:spacing w:line="567" w:lineRule="exact"/>
        <w:jc w:val="both"/>
        <w:rPr>
          <w:position w:val="6"/>
          <w:sz w:val="22"/>
          <w:szCs w:val="22"/>
        </w:rPr>
      </w:pPr>
      <w:r w:rsidRPr="00CC32DD">
        <w:rPr>
          <w:position w:val="6"/>
          <w:sz w:val="22"/>
          <w:szCs w:val="22"/>
        </w:rPr>
        <w:t xml:space="preserve">2. </w:t>
      </w:r>
      <w:r w:rsidR="00557502">
        <w:rPr>
          <w:position w:val="6"/>
          <w:sz w:val="22"/>
          <w:szCs w:val="22"/>
        </w:rPr>
        <w:tab/>
      </w:r>
      <w:r w:rsidRPr="00CC32DD">
        <w:rPr>
          <w:position w:val="6"/>
          <w:sz w:val="22"/>
          <w:szCs w:val="22"/>
        </w:rPr>
        <w:t xml:space="preserve">In particolare, il Concessionario applica al proprio personale dipendente, impiegato nell’esecuzione della Concessione e dei Contratti, il contratto collettivo nazionale e territoriale in vigore per il settore , stipulato dalle associazioni dei datori e dei prestatori di lavoro comparativamente più rappresentative sul piano nazionale, e il cui ambito di applicazione sia strettamente connesso con le attività oggetto della Concessione. </w:t>
      </w:r>
    </w:p>
    <w:p w14:paraId="67C2F796" w14:textId="2A14334E" w:rsidR="00CC32DD" w:rsidRDefault="00CC32DD" w:rsidP="00806AB1">
      <w:pPr>
        <w:widowControl w:val="0"/>
        <w:spacing w:line="567" w:lineRule="exact"/>
        <w:jc w:val="both"/>
        <w:rPr>
          <w:position w:val="6"/>
          <w:sz w:val="22"/>
          <w:szCs w:val="22"/>
        </w:rPr>
      </w:pPr>
      <w:r w:rsidRPr="00CC32DD">
        <w:rPr>
          <w:position w:val="6"/>
          <w:sz w:val="22"/>
          <w:szCs w:val="22"/>
        </w:rPr>
        <w:t xml:space="preserve">3. </w:t>
      </w:r>
      <w:r w:rsidR="00557502">
        <w:rPr>
          <w:position w:val="6"/>
          <w:sz w:val="22"/>
          <w:szCs w:val="22"/>
        </w:rPr>
        <w:tab/>
      </w:r>
      <w:r w:rsidRPr="00CC32DD">
        <w:rPr>
          <w:position w:val="6"/>
          <w:sz w:val="22"/>
          <w:szCs w:val="22"/>
        </w:rPr>
        <w:t xml:space="preserve">Ai sensi dell’art. </w:t>
      </w:r>
      <w:r w:rsidR="00D23244">
        <w:rPr>
          <w:position w:val="6"/>
          <w:sz w:val="22"/>
          <w:szCs w:val="22"/>
        </w:rPr>
        <w:t xml:space="preserve">11, comma 5, </w:t>
      </w:r>
      <w:r w:rsidRPr="00CC32DD">
        <w:rPr>
          <w:position w:val="6"/>
          <w:sz w:val="22"/>
          <w:szCs w:val="22"/>
        </w:rPr>
        <w:t>del Codice, in caso di inadempienza contributiva risultante dal DURC, relativo a personale dipendente del Concessionario, o del subappaltatore, o dei soggetti titolari di subappalti e cottimi, impiegato nell’esecuzione della Concessione e/o del</w:t>
      </w:r>
      <w:r w:rsidR="00DA3E21">
        <w:rPr>
          <w:position w:val="6"/>
          <w:sz w:val="22"/>
          <w:szCs w:val="22"/>
        </w:rPr>
        <w:t>la Convenzione</w:t>
      </w:r>
      <w:r w:rsidRPr="00CC32DD">
        <w:rPr>
          <w:position w:val="6"/>
          <w:sz w:val="22"/>
          <w:szCs w:val="22"/>
        </w:rPr>
        <w:t>, il Concedente trattiene dal certificato di pagamento l'importo corrispondente all’inadempienza per il successivo versamento diretto agli ent</w:t>
      </w:r>
      <w:r w:rsidR="00D23244">
        <w:rPr>
          <w:position w:val="6"/>
          <w:sz w:val="22"/>
          <w:szCs w:val="22"/>
        </w:rPr>
        <w:t>i previdenziali e assicurativi.</w:t>
      </w:r>
    </w:p>
    <w:p w14:paraId="3DA1316D" w14:textId="77777777" w:rsidR="00D23244" w:rsidRPr="00CC32DD" w:rsidRDefault="00D23244" w:rsidP="00806AB1">
      <w:pPr>
        <w:widowControl w:val="0"/>
        <w:spacing w:line="567" w:lineRule="exact"/>
        <w:jc w:val="both"/>
        <w:rPr>
          <w:position w:val="6"/>
          <w:sz w:val="22"/>
          <w:szCs w:val="22"/>
        </w:rPr>
      </w:pPr>
      <w:r>
        <w:rPr>
          <w:position w:val="6"/>
          <w:sz w:val="22"/>
          <w:szCs w:val="22"/>
        </w:rPr>
        <w:t>In ogni caso si applicano l’art. 11 e l’art. 119 del Codice.</w:t>
      </w:r>
    </w:p>
    <w:p w14:paraId="6BF1E6B5" w14:textId="6400FDB1" w:rsidR="00CC32DD" w:rsidRPr="00CC32DD" w:rsidRDefault="00CC32DD" w:rsidP="00806AB1">
      <w:pPr>
        <w:widowControl w:val="0"/>
        <w:spacing w:line="567" w:lineRule="exact"/>
        <w:jc w:val="both"/>
        <w:rPr>
          <w:position w:val="6"/>
          <w:sz w:val="22"/>
          <w:szCs w:val="22"/>
        </w:rPr>
      </w:pPr>
      <w:r w:rsidRPr="00CC32DD">
        <w:rPr>
          <w:position w:val="6"/>
          <w:sz w:val="22"/>
          <w:szCs w:val="22"/>
        </w:rPr>
        <w:t xml:space="preserve">4. </w:t>
      </w:r>
      <w:r w:rsidR="00557502">
        <w:rPr>
          <w:position w:val="6"/>
          <w:sz w:val="22"/>
          <w:szCs w:val="22"/>
        </w:rPr>
        <w:tab/>
      </w:r>
      <w:r w:rsidRPr="00CC32DD">
        <w:rPr>
          <w:position w:val="6"/>
          <w:sz w:val="22"/>
          <w:szCs w:val="22"/>
        </w:rPr>
        <w:t>In caso di ritardo nel pagamento delle retribuzioni dovute al personale, di cui al comma 2 del presente articolo, il RUP invita per iscritto il soggetto inadempiente, e, in ogni caso, il Concessionario a provvedervi entro i successivi 15 (quindici) giorni. Ove non sia stata contestata, formalmente e motivatamente, la fondatezza della richiesta entro il termine sopra assegnato, il Concedente paga direttamente ai lavoratori le retribuzioni arretrate, detraendo il relativo importo dalle somme dovute al Concessionario ovvero dalle somme dovute al subappaltatore inadempiente, nel caso in cui si</w:t>
      </w:r>
      <w:r w:rsidR="00D23244">
        <w:rPr>
          <w:position w:val="6"/>
          <w:sz w:val="22"/>
          <w:szCs w:val="22"/>
        </w:rPr>
        <w:t>a previsto il pagamento diretto</w:t>
      </w:r>
      <w:r w:rsidRPr="00CC32DD">
        <w:rPr>
          <w:position w:val="6"/>
          <w:sz w:val="22"/>
          <w:szCs w:val="22"/>
        </w:rPr>
        <w:t xml:space="preserve">. </w:t>
      </w:r>
    </w:p>
    <w:p w14:paraId="3A2C8BDD" w14:textId="15115EA6" w:rsidR="00CC32DD" w:rsidRPr="00CC32DD" w:rsidRDefault="00CC32DD" w:rsidP="00806AB1">
      <w:pPr>
        <w:widowControl w:val="0"/>
        <w:spacing w:line="567" w:lineRule="exact"/>
        <w:jc w:val="both"/>
        <w:rPr>
          <w:position w:val="6"/>
          <w:sz w:val="22"/>
          <w:szCs w:val="22"/>
        </w:rPr>
      </w:pPr>
      <w:r w:rsidRPr="00CC32DD">
        <w:rPr>
          <w:position w:val="6"/>
          <w:sz w:val="22"/>
          <w:szCs w:val="22"/>
        </w:rPr>
        <w:lastRenderedPageBreak/>
        <w:t xml:space="preserve">5. </w:t>
      </w:r>
      <w:r w:rsidR="00557502">
        <w:rPr>
          <w:position w:val="6"/>
          <w:sz w:val="22"/>
          <w:szCs w:val="22"/>
        </w:rPr>
        <w:tab/>
      </w:r>
      <w:r w:rsidRPr="00CC32DD">
        <w:rPr>
          <w:position w:val="6"/>
          <w:sz w:val="22"/>
          <w:szCs w:val="22"/>
        </w:rPr>
        <w:t xml:space="preserve">Ai sensi dell’art. 28 del d.lgs. n. 81/08, è stato redatto, ed è allegato alla Convenzione </w:t>
      </w:r>
      <w:r w:rsidR="00DA3E21">
        <w:rPr>
          <w:position w:val="6"/>
          <w:sz w:val="22"/>
          <w:szCs w:val="22"/>
        </w:rPr>
        <w:t xml:space="preserve">quale </w:t>
      </w:r>
      <w:r w:rsidRPr="00CC32DD">
        <w:rPr>
          <w:position w:val="6"/>
          <w:sz w:val="22"/>
          <w:szCs w:val="22"/>
        </w:rPr>
        <w:t xml:space="preserve">Allegato </w:t>
      </w:r>
      <w:r w:rsidR="00DA3E21">
        <w:rPr>
          <w:position w:val="6"/>
          <w:sz w:val="22"/>
          <w:szCs w:val="22"/>
        </w:rPr>
        <w:t>F</w:t>
      </w:r>
      <w:r w:rsidR="00D23244">
        <w:rPr>
          <w:position w:val="6"/>
          <w:sz w:val="22"/>
          <w:szCs w:val="22"/>
        </w:rPr>
        <w:t xml:space="preserve"> </w:t>
      </w:r>
      <w:r w:rsidRPr="00CC32DD">
        <w:rPr>
          <w:position w:val="6"/>
          <w:sz w:val="22"/>
          <w:szCs w:val="22"/>
        </w:rPr>
        <w:t xml:space="preserve">il DUVRI Contrattuale, cui il Concessionario deve attenersi nello svolgimento delle proprie attività. </w:t>
      </w:r>
    </w:p>
    <w:p w14:paraId="59FE7C85" w14:textId="5668B6A2" w:rsidR="00CC32DD" w:rsidRPr="00CC32DD" w:rsidRDefault="00BF1EDA" w:rsidP="00806AB1">
      <w:pPr>
        <w:widowControl w:val="0"/>
        <w:spacing w:line="567" w:lineRule="exact"/>
        <w:jc w:val="both"/>
        <w:rPr>
          <w:position w:val="6"/>
          <w:sz w:val="22"/>
          <w:szCs w:val="22"/>
        </w:rPr>
      </w:pPr>
      <w:r>
        <w:rPr>
          <w:position w:val="6"/>
          <w:sz w:val="22"/>
          <w:szCs w:val="22"/>
        </w:rPr>
        <w:t>6</w:t>
      </w:r>
      <w:r w:rsidR="00CC32DD" w:rsidRPr="00CC32DD">
        <w:rPr>
          <w:position w:val="6"/>
          <w:sz w:val="22"/>
          <w:szCs w:val="22"/>
        </w:rPr>
        <w:t xml:space="preserve">. </w:t>
      </w:r>
      <w:r w:rsidR="00557502">
        <w:rPr>
          <w:position w:val="6"/>
          <w:sz w:val="22"/>
          <w:szCs w:val="22"/>
        </w:rPr>
        <w:tab/>
      </w:r>
      <w:r w:rsidR="00CC32DD" w:rsidRPr="00CC32DD">
        <w:rPr>
          <w:position w:val="6"/>
          <w:sz w:val="22"/>
          <w:szCs w:val="22"/>
        </w:rPr>
        <w:t xml:space="preserve">Il Concessionario si impegna, altresì, al rispetto degli obblighi in materia ambientale, sociale e del lavoro, stabiliti dalla normativa europea e nazionale, dai contratti collettivi o dalle disposizioni internazionali, </w:t>
      </w:r>
      <w:r w:rsidR="00D23244">
        <w:rPr>
          <w:position w:val="6"/>
          <w:sz w:val="22"/>
          <w:szCs w:val="22"/>
        </w:rPr>
        <w:t>di cui al Codice e relativi allegati</w:t>
      </w:r>
      <w:r w:rsidR="00CC32DD" w:rsidRPr="00CC32DD">
        <w:rPr>
          <w:position w:val="6"/>
          <w:sz w:val="22"/>
          <w:szCs w:val="22"/>
        </w:rPr>
        <w:t xml:space="preserve">. </w:t>
      </w:r>
    </w:p>
    <w:p w14:paraId="12FBCEFD" w14:textId="60955C66" w:rsidR="00CC32DD" w:rsidRPr="00E41CDE" w:rsidRDefault="00CC32DD" w:rsidP="00806AB1">
      <w:pPr>
        <w:widowControl w:val="0"/>
        <w:spacing w:line="567" w:lineRule="exact"/>
        <w:jc w:val="center"/>
        <w:rPr>
          <w:b/>
          <w:position w:val="6"/>
          <w:sz w:val="22"/>
          <w:szCs w:val="22"/>
        </w:rPr>
      </w:pPr>
      <w:r w:rsidRPr="00E41CDE">
        <w:rPr>
          <w:b/>
          <w:position w:val="6"/>
          <w:sz w:val="22"/>
          <w:szCs w:val="22"/>
        </w:rPr>
        <w:t xml:space="preserve">Articolo 16 </w:t>
      </w:r>
      <w:r w:rsidR="00E41CDE">
        <w:rPr>
          <w:b/>
          <w:position w:val="6"/>
          <w:sz w:val="22"/>
          <w:szCs w:val="22"/>
        </w:rPr>
        <w:t xml:space="preserve"> - </w:t>
      </w:r>
      <w:r w:rsidRPr="00E41CDE">
        <w:rPr>
          <w:b/>
          <w:position w:val="6"/>
          <w:sz w:val="22"/>
          <w:szCs w:val="22"/>
        </w:rPr>
        <w:t>OBBLIGAZIONI DEL CONCEDENTE</w:t>
      </w:r>
    </w:p>
    <w:p w14:paraId="2B3E4214" w14:textId="0A3344C3" w:rsidR="00FA6D55" w:rsidRDefault="00FA6D55" w:rsidP="00451EE8">
      <w:pPr>
        <w:widowControl w:val="0"/>
        <w:spacing w:line="567" w:lineRule="exact"/>
        <w:jc w:val="both"/>
        <w:rPr>
          <w:position w:val="6"/>
          <w:sz w:val="22"/>
          <w:szCs w:val="22"/>
        </w:rPr>
      </w:pPr>
      <w:r>
        <w:rPr>
          <w:position w:val="6"/>
          <w:sz w:val="22"/>
          <w:szCs w:val="22"/>
        </w:rPr>
        <w:t xml:space="preserve">1. </w:t>
      </w:r>
      <w:r w:rsidR="00557502">
        <w:rPr>
          <w:position w:val="6"/>
          <w:sz w:val="22"/>
          <w:szCs w:val="22"/>
        </w:rPr>
        <w:tab/>
      </w:r>
      <w:r w:rsidR="00CC32DD" w:rsidRPr="00DD33B6">
        <w:rPr>
          <w:position w:val="6"/>
          <w:sz w:val="22"/>
          <w:szCs w:val="22"/>
        </w:rPr>
        <w:t xml:space="preserve">Il Concedente si </w:t>
      </w:r>
      <w:r w:rsidR="00DD33B6" w:rsidRPr="00DD33B6">
        <w:rPr>
          <w:position w:val="6"/>
          <w:sz w:val="22"/>
          <w:szCs w:val="22"/>
        </w:rPr>
        <w:t xml:space="preserve">obbliga </w:t>
      </w:r>
      <w:r w:rsidR="00CC32DD" w:rsidRPr="00DD33B6">
        <w:rPr>
          <w:position w:val="6"/>
          <w:sz w:val="22"/>
          <w:szCs w:val="22"/>
        </w:rPr>
        <w:t xml:space="preserve">ad approvare il </w:t>
      </w:r>
      <w:r w:rsidR="007C701D" w:rsidRPr="00DD33B6">
        <w:rPr>
          <w:position w:val="6"/>
          <w:sz w:val="22"/>
          <w:szCs w:val="22"/>
        </w:rPr>
        <w:t xml:space="preserve">progetto del </w:t>
      </w:r>
      <w:r w:rsidR="00970723">
        <w:rPr>
          <w:position w:val="6"/>
          <w:sz w:val="22"/>
          <w:szCs w:val="22"/>
        </w:rPr>
        <w:t>“</w:t>
      </w:r>
      <w:r w:rsidR="007C701D" w:rsidRPr="00DD33B6">
        <w:rPr>
          <w:position w:val="6"/>
          <w:sz w:val="22"/>
          <w:szCs w:val="22"/>
        </w:rPr>
        <w:t>Villaggio Italia</w:t>
      </w:r>
      <w:r w:rsidR="00970723">
        <w:rPr>
          <w:position w:val="6"/>
          <w:sz w:val="22"/>
          <w:szCs w:val="22"/>
        </w:rPr>
        <w:t>”</w:t>
      </w:r>
      <w:r w:rsidR="00CC32DD" w:rsidRPr="00DD33B6">
        <w:rPr>
          <w:position w:val="6"/>
          <w:sz w:val="22"/>
          <w:szCs w:val="22"/>
        </w:rPr>
        <w:t xml:space="preserve"> entro </w:t>
      </w:r>
      <w:r w:rsidR="007C701D" w:rsidRPr="00DD33B6">
        <w:rPr>
          <w:position w:val="6"/>
          <w:sz w:val="22"/>
          <w:szCs w:val="22"/>
        </w:rPr>
        <w:t>15</w:t>
      </w:r>
      <w:r w:rsidR="00CC32DD" w:rsidRPr="00DD33B6">
        <w:rPr>
          <w:position w:val="6"/>
          <w:sz w:val="22"/>
          <w:szCs w:val="22"/>
        </w:rPr>
        <w:t xml:space="preserve"> (</w:t>
      </w:r>
      <w:r w:rsidR="007C701D" w:rsidRPr="00DD33B6">
        <w:rPr>
          <w:position w:val="6"/>
          <w:sz w:val="22"/>
          <w:szCs w:val="22"/>
        </w:rPr>
        <w:t>quindici</w:t>
      </w:r>
      <w:r w:rsidR="00CC32DD" w:rsidRPr="00DD33B6">
        <w:rPr>
          <w:position w:val="6"/>
          <w:sz w:val="22"/>
          <w:szCs w:val="22"/>
        </w:rPr>
        <w:t xml:space="preserve">) </w:t>
      </w:r>
      <w:r w:rsidR="00CC32DD" w:rsidRPr="00151EB3">
        <w:rPr>
          <w:position w:val="6"/>
          <w:sz w:val="22"/>
          <w:szCs w:val="22"/>
        </w:rPr>
        <w:t xml:space="preserve">giorni dalla presentazione del </w:t>
      </w:r>
      <w:r w:rsidR="007C701D" w:rsidRPr="00151EB3">
        <w:rPr>
          <w:position w:val="6"/>
          <w:sz w:val="22"/>
          <w:szCs w:val="22"/>
        </w:rPr>
        <w:t xml:space="preserve">progetto o dell’elaborato </w:t>
      </w:r>
      <w:r w:rsidR="00CC32DD" w:rsidRPr="00151EB3">
        <w:rPr>
          <w:position w:val="6"/>
          <w:sz w:val="22"/>
          <w:szCs w:val="22"/>
        </w:rPr>
        <w:t xml:space="preserve">da parte del Concessionario. </w:t>
      </w:r>
      <w:r w:rsidR="00A74230" w:rsidRPr="00151EB3">
        <w:rPr>
          <w:position w:val="6"/>
          <w:sz w:val="22"/>
          <w:szCs w:val="22"/>
        </w:rPr>
        <w:t>Resta inteso che il Concessionario dovrà apportare tutte le modifiche, integrazioni e aggiornam</w:t>
      </w:r>
      <w:r w:rsidR="00A74230" w:rsidRPr="00DD33B6">
        <w:rPr>
          <w:position w:val="6"/>
          <w:sz w:val="22"/>
          <w:szCs w:val="22"/>
        </w:rPr>
        <w:t xml:space="preserve">enti al </w:t>
      </w:r>
      <w:r w:rsidR="00D844EE" w:rsidRPr="00DD33B6">
        <w:rPr>
          <w:position w:val="6"/>
          <w:sz w:val="22"/>
          <w:szCs w:val="22"/>
        </w:rPr>
        <w:t>concept di p</w:t>
      </w:r>
      <w:r w:rsidR="00A74230" w:rsidRPr="00DD33B6">
        <w:rPr>
          <w:position w:val="6"/>
          <w:sz w:val="22"/>
          <w:szCs w:val="22"/>
        </w:rPr>
        <w:t xml:space="preserve">rogetto richiesti dalla Concedente, salvo che ciò non sia in contrasto con norme, regolamenti, prassi locali adempimenti normativi ovvero non sia dimostrato che l’aggiornamento e/o integrazione non risulti </w:t>
      </w:r>
      <w:r w:rsidR="0018197B" w:rsidRPr="00DD33B6">
        <w:rPr>
          <w:position w:val="6"/>
          <w:sz w:val="22"/>
          <w:szCs w:val="22"/>
        </w:rPr>
        <w:t xml:space="preserve">fortemente </w:t>
      </w:r>
      <w:r w:rsidR="00A74230" w:rsidRPr="00DD33B6">
        <w:rPr>
          <w:position w:val="6"/>
          <w:sz w:val="22"/>
          <w:szCs w:val="22"/>
        </w:rPr>
        <w:t>antieconomica.</w:t>
      </w:r>
    </w:p>
    <w:p w14:paraId="399F7EBC" w14:textId="6BE1B37F" w:rsidR="00DD33B6" w:rsidRPr="00354062" w:rsidRDefault="00FA6D55" w:rsidP="00451EE8">
      <w:pPr>
        <w:widowControl w:val="0"/>
        <w:spacing w:line="567" w:lineRule="exact"/>
        <w:jc w:val="both"/>
        <w:rPr>
          <w:position w:val="6"/>
          <w:sz w:val="22"/>
          <w:szCs w:val="22"/>
        </w:rPr>
      </w:pPr>
      <w:r>
        <w:rPr>
          <w:position w:val="6"/>
          <w:sz w:val="22"/>
          <w:szCs w:val="22"/>
        </w:rPr>
        <w:t xml:space="preserve">2. </w:t>
      </w:r>
      <w:r w:rsidR="00557502">
        <w:rPr>
          <w:position w:val="6"/>
          <w:sz w:val="22"/>
          <w:szCs w:val="22"/>
        </w:rPr>
        <w:tab/>
      </w:r>
      <w:r w:rsidR="00DD33B6">
        <w:rPr>
          <w:position w:val="6"/>
          <w:sz w:val="22"/>
          <w:szCs w:val="22"/>
        </w:rPr>
        <w:t xml:space="preserve">Il Concedente </w:t>
      </w:r>
      <w:r w:rsidR="00152229">
        <w:rPr>
          <w:position w:val="6"/>
          <w:sz w:val="22"/>
          <w:szCs w:val="22"/>
        </w:rPr>
        <w:t xml:space="preserve">è </w:t>
      </w:r>
      <w:r w:rsidR="00DD33B6">
        <w:rPr>
          <w:position w:val="6"/>
          <w:sz w:val="22"/>
          <w:szCs w:val="22"/>
        </w:rPr>
        <w:t>obbliga</w:t>
      </w:r>
      <w:r w:rsidR="00152229">
        <w:rPr>
          <w:position w:val="6"/>
          <w:sz w:val="22"/>
          <w:szCs w:val="22"/>
        </w:rPr>
        <w:t>to</w:t>
      </w:r>
      <w:r w:rsidR="00DD33B6">
        <w:rPr>
          <w:position w:val="6"/>
          <w:sz w:val="22"/>
          <w:szCs w:val="22"/>
        </w:rPr>
        <w:t xml:space="preserve"> all’erogazione del </w:t>
      </w:r>
      <w:r w:rsidR="00970723">
        <w:rPr>
          <w:position w:val="6"/>
          <w:sz w:val="22"/>
          <w:szCs w:val="22"/>
        </w:rPr>
        <w:t>C</w:t>
      </w:r>
      <w:r w:rsidR="00DD33B6">
        <w:rPr>
          <w:position w:val="6"/>
          <w:sz w:val="22"/>
          <w:szCs w:val="22"/>
        </w:rPr>
        <w:t xml:space="preserve">ontributo </w:t>
      </w:r>
      <w:r w:rsidR="00970723">
        <w:rPr>
          <w:position w:val="6"/>
          <w:sz w:val="22"/>
          <w:szCs w:val="22"/>
        </w:rPr>
        <w:t>P</w:t>
      </w:r>
      <w:r w:rsidR="00DD33B6">
        <w:rPr>
          <w:position w:val="6"/>
          <w:sz w:val="22"/>
          <w:szCs w:val="22"/>
        </w:rPr>
        <w:t xml:space="preserve">ubblico </w:t>
      </w:r>
      <w:r w:rsidR="00970723">
        <w:rPr>
          <w:position w:val="6"/>
          <w:sz w:val="22"/>
          <w:szCs w:val="22"/>
        </w:rPr>
        <w:t xml:space="preserve">a Fondo Perduto </w:t>
      </w:r>
      <w:r w:rsidR="00DD33B6">
        <w:rPr>
          <w:position w:val="6"/>
          <w:sz w:val="22"/>
          <w:szCs w:val="22"/>
        </w:rPr>
        <w:t xml:space="preserve">secondo le </w:t>
      </w:r>
      <w:r w:rsidR="00DD33B6" w:rsidRPr="00151EB3">
        <w:rPr>
          <w:position w:val="6"/>
          <w:sz w:val="22"/>
          <w:szCs w:val="22"/>
        </w:rPr>
        <w:t xml:space="preserve">modalità definite agli artt. </w:t>
      </w:r>
      <w:r w:rsidR="00C4626E" w:rsidRPr="00151EB3">
        <w:rPr>
          <w:position w:val="6"/>
          <w:sz w:val="22"/>
          <w:szCs w:val="22"/>
        </w:rPr>
        <w:t xml:space="preserve">5, comma </w:t>
      </w:r>
      <w:r w:rsidR="00C4626E" w:rsidRPr="00354062">
        <w:rPr>
          <w:position w:val="6"/>
          <w:sz w:val="22"/>
          <w:szCs w:val="22"/>
        </w:rPr>
        <w:t>1</w:t>
      </w:r>
      <w:r w:rsidR="00970723" w:rsidRPr="00354062">
        <w:rPr>
          <w:position w:val="6"/>
          <w:sz w:val="22"/>
          <w:szCs w:val="22"/>
        </w:rPr>
        <w:t>0,</w:t>
      </w:r>
      <w:r w:rsidR="00C4626E" w:rsidRPr="00354062">
        <w:rPr>
          <w:position w:val="6"/>
          <w:sz w:val="22"/>
          <w:szCs w:val="22"/>
        </w:rPr>
        <w:t xml:space="preserve"> </w:t>
      </w:r>
      <w:r w:rsidR="00DD33B6" w:rsidRPr="00354062">
        <w:rPr>
          <w:position w:val="6"/>
          <w:sz w:val="22"/>
          <w:szCs w:val="22"/>
        </w:rPr>
        <w:t>22</w:t>
      </w:r>
      <w:r w:rsidR="00C4626E" w:rsidRPr="00354062">
        <w:rPr>
          <w:position w:val="6"/>
          <w:sz w:val="22"/>
          <w:szCs w:val="22"/>
        </w:rPr>
        <w:t xml:space="preserve"> </w:t>
      </w:r>
      <w:r w:rsidR="009C380E" w:rsidRPr="00354062">
        <w:rPr>
          <w:position w:val="6"/>
          <w:sz w:val="22"/>
          <w:szCs w:val="22"/>
        </w:rPr>
        <w:t xml:space="preserve">e 26-bis </w:t>
      </w:r>
      <w:r w:rsidR="00C4626E" w:rsidRPr="00354062">
        <w:rPr>
          <w:position w:val="6"/>
          <w:sz w:val="22"/>
          <w:szCs w:val="22"/>
        </w:rPr>
        <w:t xml:space="preserve">della </w:t>
      </w:r>
      <w:r w:rsidR="00B631B4" w:rsidRPr="00354062">
        <w:rPr>
          <w:position w:val="6"/>
          <w:sz w:val="22"/>
          <w:szCs w:val="22"/>
        </w:rPr>
        <w:t>C</w:t>
      </w:r>
      <w:r w:rsidR="00C4626E" w:rsidRPr="00354062">
        <w:rPr>
          <w:position w:val="6"/>
          <w:sz w:val="22"/>
          <w:szCs w:val="22"/>
        </w:rPr>
        <w:t>onvenzione</w:t>
      </w:r>
      <w:r w:rsidR="00BF1EDA" w:rsidRPr="00354062">
        <w:rPr>
          <w:position w:val="6"/>
          <w:sz w:val="22"/>
          <w:szCs w:val="22"/>
        </w:rPr>
        <w:t>, nonché all’erogazione del Finanziamento IVA</w:t>
      </w:r>
      <w:r w:rsidR="00C4626E" w:rsidRPr="00354062">
        <w:rPr>
          <w:position w:val="6"/>
          <w:sz w:val="22"/>
          <w:szCs w:val="22"/>
        </w:rPr>
        <w:t>.</w:t>
      </w:r>
    </w:p>
    <w:p w14:paraId="2886A6D6" w14:textId="4CAFF3FD" w:rsidR="00D850C1" w:rsidRPr="00151EB3" w:rsidRDefault="00690F1F" w:rsidP="00D850C1">
      <w:pPr>
        <w:widowControl w:val="0"/>
        <w:spacing w:line="567" w:lineRule="exact"/>
        <w:jc w:val="both"/>
        <w:rPr>
          <w:position w:val="6"/>
          <w:sz w:val="22"/>
          <w:szCs w:val="22"/>
        </w:rPr>
      </w:pPr>
      <w:r w:rsidRPr="00354062">
        <w:rPr>
          <w:position w:val="6"/>
          <w:sz w:val="22"/>
          <w:szCs w:val="22"/>
        </w:rPr>
        <w:t xml:space="preserve">3. </w:t>
      </w:r>
      <w:r w:rsidR="00557502" w:rsidRPr="00354062">
        <w:rPr>
          <w:position w:val="6"/>
          <w:sz w:val="22"/>
          <w:szCs w:val="22"/>
        </w:rPr>
        <w:tab/>
      </w:r>
      <w:r w:rsidRPr="00354062">
        <w:rPr>
          <w:position w:val="6"/>
          <w:sz w:val="22"/>
          <w:szCs w:val="22"/>
        </w:rPr>
        <w:t xml:space="preserve">Il Concedente autorizza il Concessionario </w:t>
      </w:r>
      <w:r w:rsidR="00B64829" w:rsidRPr="00354062">
        <w:rPr>
          <w:position w:val="6"/>
          <w:sz w:val="22"/>
          <w:szCs w:val="22"/>
        </w:rPr>
        <w:t>all’utilizzo</w:t>
      </w:r>
      <w:r w:rsidR="00B64829" w:rsidRPr="00151EB3">
        <w:rPr>
          <w:position w:val="6"/>
          <w:sz w:val="22"/>
          <w:szCs w:val="22"/>
        </w:rPr>
        <w:t xml:space="preserve"> dei Segni Distintivi ai fini dell’esecuzione della Concessione e della Convenzione. </w:t>
      </w:r>
    </w:p>
    <w:p w14:paraId="6678C305" w14:textId="15301DA2" w:rsidR="00D850C1" w:rsidRPr="00DD33B6" w:rsidRDefault="00D850C1" w:rsidP="00451EE8">
      <w:pPr>
        <w:widowControl w:val="0"/>
        <w:spacing w:line="567" w:lineRule="exact"/>
        <w:jc w:val="both"/>
        <w:rPr>
          <w:position w:val="6"/>
          <w:sz w:val="22"/>
          <w:szCs w:val="22"/>
        </w:rPr>
      </w:pPr>
      <w:r w:rsidRPr="00151EB3">
        <w:rPr>
          <w:position w:val="6"/>
          <w:sz w:val="22"/>
          <w:szCs w:val="22"/>
        </w:rPr>
        <w:t xml:space="preserve">4. </w:t>
      </w:r>
      <w:r w:rsidR="00557502">
        <w:rPr>
          <w:position w:val="6"/>
          <w:sz w:val="22"/>
          <w:szCs w:val="22"/>
        </w:rPr>
        <w:tab/>
      </w:r>
      <w:r w:rsidRPr="00151EB3">
        <w:rPr>
          <w:position w:val="6"/>
          <w:sz w:val="22"/>
          <w:szCs w:val="22"/>
        </w:rPr>
        <w:t>Il Concedente ottiene ogni autorizzazione necessaria per la realizzazione del “Villaggio Italia” nelle destinazioni fissate.</w:t>
      </w:r>
    </w:p>
    <w:p w14:paraId="4C3E0264" w14:textId="77777777" w:rsidR="00CC32DD" w:rsidRPr="00E41CDE" w:rsidRDefault="00CC32DD" w:rsidP="00806AB1">
      <w:pPr>
        <w:widowControl w:val="0"/>
        <w:spacing w:line="567" w:lineRule="exact"/>
        <w:jc w:val="center"/>
        <w:rPr>
          <w:b/>
          <w:position w:val="6"/>
          <w:sz w:val="22"/>
          <w:szCs w:val="22"/>
        </w:rPr>
      </w:pPr>
      <w:r w:rsidRPr="00E41CDE">
        <w:rPr>
          <w:b/>
          <w:position w:val="6"/>
          <w:sz w:val="22"/>
          <w:szCs w:val="22"/>
        </w:rPr>
        <w:t xml:space="preserve">Articolo 17 </w:t>
      </w:r>
      <w:r w:rsidR="007D6B2E">
        <w:rPr>
          <w:b/>
          <w:position w:val="6"/>
          <w:sz w:val="22"/>
          <w:szCs w:val="22"/>
        </w:rPr>
        <w:t xml:space="preserve"> - </w:t>
      </w:r>
      <w:r w:rsidRPr="00E41CDE">
        <w:rPr>
          <w:b/>
          <w:position w:val="6"/>
          <w:sz w:val="22"/>
          <w:szCs w:val="22"/>
        </w:rPr>
        <w:t>ULTERIORI ATTIVITÀ DEL CONCEDENTE</w:t>
      </w:r>
    </w:p>
    <w:p w14:paraId="01EE8EE6" w14:textId="71ED98D4" w:rsidR="00CC32DD" w:rsidRPr="00CC32DD" w:rsidRDefault="00CC32DD" w:rsidP="00806AB1">
      <w:pPr>
        <w:widowControl w:val="0"/>
        <w:spacing w:line="567" w:lineRule="exact"/>
        <w:jc w:val="both"/>
        <w:rPr>
          <w:position w:val="6"/>
          <w:sz w:val="22"/>
          <w:szCs w:val="22"/>
        </w:rPr>
      </w:pPr>
      <w:r w:rsidRPr="00CC32DD">
        <w:rPr>
          <w:position w:val="6"/>
          <w:sz w:val="22"/>
          <w:szCs w:val="22"/>
        </w:rPr>
        <w:t xml:space="preserve">1. </w:t>
      </w:r>
      <w:r w:rsidR="00557502">
        <w:rPr>
          <w:position w:val="6"/>
          <w:sz w:val="22"/>
          <w:szCs w:val="22"/>
        </w:rPr>
        <w:tab/>
      </w:r>
      <w:r w:rsidRPr="00CC32DD">
        <w:rPr>
          <w:position w:val="6"/>
          <w:sz w:val="22"/>
          <w:szCs w:val="22"/>
        </w:rPr>
        <w:t xml:space="preserve">Il Concedente si riserva il diritto di verificare in ogni momento l’esecuzione delle prestazioni contrattuali e di richiedere al Concessionario l’elaborazione di report specifici anche in formato elettronico e/o in via telematica, da inviare entro 15 </w:t>
      </w:r>
      <w:r w:rsidRPr="00CC32DD">
        <w:rPr>
          <w:position w:val="6"/>
          <w:sz w:val="22"/>
          <w:szCs w:val="22"/>
        </w:rPr>
        <w:lastRenderedPageBreak/>
        <w:t xml:space="preserve">(quindici) giorni dalla data di richiesta, pena l’applicazione delle penali di cui al successivo art. 21 della Convenzione. </w:t>
      </w:r>
    </w:p>
    <w:p w14:paraId="37ECCC7F" w14:textId="0C6DB5EE" w:rsidR="00CC32DD" w:rsidRPr="00CC32DD" w:rsidRDefault="00CC32DD" w:rsidP="00806AB1">
      <w:pPr>
        <w:widowControl w:val="0"/>
        <w:spacing w:line="567" w:lineRule="exact"/>
        <w:jc w:val="both"/>
        <w:rPr>
          <w:position w:val="6"/>
          <w:sz w:val="22"/>
          <w:szCs w:val="22"/>
        </w:rPr>
      </w:pPr>
      <w:r w:rsidRPr="00CC32DD">
        <w:rPr>
          <w:position w:val="6"/>
          <w:sz w:val="22"/>
          <w:szCs w:val="22"/>
        </w:rPr>
        <w:t xml:space="preserve">2. </w:t>
      </w:r>
      <w:r w:rsidR="00557502">
        <w:rPr>
          <w:position w:val="6"/>
          <w:sz w:val="22"/>
          <w:szCs w:val="22"/>
        </w:rPr>
        <w:tab/>
      </w:r>
      <w:r w:rsidRPr="00CC32DD">
        <w:rPr>
          <w:position w:val="6"/>
          <w:sz w:val="22"/>
          <w:szCs w:val="22"/>
        </w:rPr>
        <w:t xml:space="preserve">Le risultanze delle attività di verifica e controllo di cui al presente articolo saranno comunicate al Comitato </w:t>
      </w:r>
      <w:r w:rsidR="00DA3E21">
        <w:rPr>
          <w:position w:val="6"/>
          <w:sz w:val="22"/>
          <w:szCs w:val="22"/>
        </w:rPr>
        <w:t xml:space="preserve">di Controllo </w:t>
      </w:r>
      <w:r w:rsidRPr="00CC32DD">
        <w:rPr>
          <w:position w:val="6"/>
          <w:sz w:val="22"/>
          <w:szCs w:val="22"/>
        </w:rPr>
        <w:t xml:space="preserve">di cui all’art. 12 della Convenzione perché siano eventualmente discusse in contraddittorio in seno al Comitato sia laddove si presentino delle criticità, perché si individuino in modo collaborativo </w:t>
      </w:r>
      <w:r w:rsidR="00DA3E21">
        <w:rPr>
          <w:position w:val="6"/>
          <w:sz w:val="22"/>
          <w:szCs w:val="22"/>
        </w:rPr>
        <w:t xml:space="preserve">tra le parti </w:t>
      </w:r>
      <w:r w:rsidRPr="00CC32DD">
        <w:rPr>
          <w:position w:val="6"/>
          <w:sz w:val="22"/>
          <w:szCs w:val="22"/>
        </w:rPr>
        <w:t>le misure adatte al loro superamento, sia perché possano formare oggetto di conoscenza e miglioramento della performance</w:t>
      </w:r>
      <w:r w:rsidR="00DA3E21">
        <w:rPr>
          <w:position w:val="6"/>
          <w:sz w:val="22"/>
          <w:szCs w:val="22"/>
        </w:rPr>
        <w:t>,</w:t>
      </w:r>
      <w:r w:rsidRPr="00CC32DD">
        <w:rPr>
          <w:position w:val="6"/>
          <w:sz w:val="22"/>
          <w:szCs w:val="22"/>
        </w:rPr>
        <w:t xml:space="preserve"> laddove mettano in luce elementi positivi suscettibili di ulteriore implementazione o estensione</w:t>
      </w:r>
      <w:r w:rsidR="00676327">
        <w:rPr>
          <w:position w:val="6"/>
          <w:sz w:val="22"/>
          <w:szCs w:val="22"/>
        </w:rPr>
        <w:t>, in caso di mancata costituzione del citato Comitato le comunicazioni andranno inviate al DEC</w:t>
      </w:r>
      <w:r w:rsidRPr="00CC32DD">
        <w:rPr>
          <w:position w:val="6"/>
          <w:sz w:val="22"/>
          <w:szCs w:val="22"/>
        </w:rPr>
        <w:t xml:space="preserve">. </w:t>
      </w:r>
    </w:p>
    <w:p w14:paraId="126DEDCC" w14:textId="0248A355" w:rsidR="00CC32DD" w:rsidRPr="007D6B2E" w:rsidRDefault="00CC32DD" w:rsidP="00806AB1">
      <w:pPr>
        <w:widowControl w:val="0"/>
        <w:spacing w:line="567" w:lineRule="exact"/>
        <w:jc w:val="center"/>
        <w:rPr>
          <w:b/>
          <w:position w:val="6"/>
          <w:sz w:val="22"/>
          <w:szCs w:val="22"/>
        </w:rPr>
      </w:pPr>
      <w:r w:rsidRPr="007D6B2E">
        <w:rPr>
          <w:b/>
          <w:position w:val="6"/>
          <w:sz w:val="22"/>
          <w:szCs w:val="22"/>
        </w:rPr>
        <w:t xml:space="preserve">SEZIONE </w:t>
      </w:r>
      <w:r w:rsidR="0065250A">
        <w:rPr>
          <w:b/>
          <w:position w:val="6"/>
          <w:sz w:val="22"/>
          <w:szCs w:val="22"/>
        </w:rPr>
        <w:t>I</w:t>
      </w:r>
      <w:r w:rsidRPr="007D6B2E">
        <w:rPr>
          <w:b/>
          <w:position w:val="6"/>
          <w:sz w:val="22"/>
          <w:szCs w:val="22"/>
        </w:rPr>
        <w:t xml:space="preserve">V </w:t>
      </w:r>
      <w:r w:rsidR="001C13A4">
        <w:rPr>
          <w:b/>
          <w:position w:val="6"/>
          <w:sz w:val="22"/>
          <w:szCs w:val="22"/>
        </w:rPr>
        <w:t>–</w:t>
      </w:r>
      <w:r w:rsidRPr="007D6B2E">
        <w:rPr>
          <w:b/>
          <w:position w:val="6"/>
          <w:sz w:val="22"/>
          <w:szCs w:val="22"/>
        </w:rPr>
        <w:t xml:space="preserve"> FORZA MAGGIORE E SOSPENSIONE DELLE ATTIVITÀ</w:t>
      </w:r>
    </w:p>
    <w:p w14:paraId="1E48646F" w14:textId="77777777" w:rsidR="00CC32DD" w:rsidRPr="007D6B2E" w:rsidRDefault="00CC32DD" w:rsidP="00806AB1">
      <w:pPr>
        <w:widowControl w:val="0"/>
        <w:spacing w:line="567" w:lineRule="exact"/>
        <w:jc w:val="center"/>
        <w:rPr>
          <w:b/>
          <w:position w:val="6"/>
          <w:sz w:val="22"/>
          <w:szCs w:val="22"/>
        </w:rPr>
      </w:pPr>
      <w:r w:rsidRPr="007D6B2E">
        <w:rPr>
          <w:b/>
          <w:position w:val="6"/>
          <w:sz w:val="22"/>
          <w:szCs w:val="22"/>
        </w:rPr>
        <w:t>Articolo 1</w:t>
      </w:r>
      <w:r w:rsidR="0065250A">
        <w:rPr>
          <w:b/>
          <w:position w:val="6"/>
          <w:sz w:val="22"/>
          <w:szCs w:val="22"/>
        </w:rPr>
        <w:t>8</w:t>
      </w:r>
      <w:r w:rsidRPr="007D6B2E">
        <w:rPr>
          <w:b/>
          <w:position w:val="6"/>
          <w:sz w:val="22"/>
          <w:szCs w:val="22"/>
        </w:rPr>
        <w:t xml:space="preserve"> </w:t>
      </w:r>
      <w:r w:rsidR="0016258C">
        <w:rPr>
          <w:b/>
          <w:position w:val="6"/>
          <w:sz w:val="22"/>
          <w:szCs w:val="22"/>
        </w:rPr>
        <w:t xml:space="preserve"> - </w:t>
      </w:r>
      <w:r w:rsidRPr="007D6B2E">
        <w:rPr>
          <w:b/>
          <w:position w:val="6"/>
          <w:sz w:val="22"/>
          <w:szCs w:val="22"/>
        </w:rPr>
        <w:t>FORZA MAGGIORE E SOSPENSIONE DELLE ATTIVITÀ</w:t>
      </w:r>
    </w:p>
    <w:p w14:paraId="5A41A813" w14:textId="63E26485" w:rsidR="00CC32DD" w:rsidRPr="00CC32DD" w:rsidRDefault="00CC32DD" w:rsidP="00806AB1">
      <w:pPr>
        <w:widowControl w:val="0"/>
        <w:spacing w:line="567" w:lineRule="exact"/>
        <w:jc w:val="both"/>
        <w:rPr>
          <w:position w:val="6"/>
          <w:sz w:val="22"/>
          <w:szCs w:val="22"/>
        </w:rPr>
      </w:pPr>
      <w:r w:rsidRPr="00CC32DD">
        <w:rPr>
          <w:position w:val="6"/>
          <w:sz w:val="22"/>
          <w:szCs w:val="22"/>
        </w:rPr>
        <w:t xml:space="preserve">1. </w:t>
      </w:r>
      <w:r w:rsidR="00557502">
        <w:rPr>
          <w:position w:val="6"/>
          <w:sz w:val="22"/>
          <w:szCs w:val="22"/>
        </w:rPr>
        <w:tab/>
      </w:r>
      <w:r w:rsidRPr="00CC32DD">
        <w:rPr>
          <w:position w:val="6"/>
          <w:sz w:val="22"/>
          <w:szCs w:val="22"/>
        </w:rPr>
        <w:t xml:space="preserve">Qualora si verifichi un qualsiasi evento di Forza Maggiore, la Parte che non può adempiere a causa di tale evento ne deve dare immediata comunicazione scritta all’altra Parte, con le modalità di cui all’art. </w:t>
      </w:r>
      <w:r w:rsidR="00361D14">
        <w:rPr>
          <w:position w:val="6"/>
          <w:sz w:val="22"/>
          <w:szCs w:val="22"/>
        </w:rPr>
        <w:t>35</w:t>
      </w:r>
      <w:r w:rsidRPr="00CC32DD">
        <w:rPr>
          <w:position w:val="6"/>
          <w:sz w:val="22"/>
          <w:szCs w:val="22"/>
        </w:rPr>
        <w:t xml:space="preserve"> della Convenzione, descrivendo l’evento e indicando la prevedibile durata. </w:t>
      </w:r>
    </w:p>
    <w:p w14:paraId="23D9D21F" w14:textId="7F37364D" w:rsidR="00CC32DD" w:rsidRPr="00CC32DD" w:rsidRDefault="00CC32DD" w:rsidP="00806AB1">
      <w:pPr>
        <w:widowControl w:val="0"/>
        <w:spacing w:line="567" w:lineRule="exact"/>
        <w:jc w:val="both"/>
        <w:rPr>
          <w:position w:val="6"/>
          <w:sz w:val="22"/>
          <w:szCs w:val="22"/>
        </w:rPr>
      </w:pPr>
      <w:r w:rsidRPr="00CC32DD">
        <w:rPr>
          <w:position w:val="6"/>
          <w:sz w:val="22"/>
          <w:szCs w:val="22"/>
        </w:rPr>
        <w:t xml:space="preserve">2. </w:t>
      </w:r>
      <w:r w:rsidR="00557502">
        <w:rPr>
          <w:position w:val="6"/>
          <w:sz w:val="22"/>
          <w:szCs w:val="22"/>
        </w:rPr>
        <w:tab/>
      </w:r>
      <w:r w:rsidRPr="00CC32DD">
        <w:rPr>
          <w:position w:val="6"/>
          <w:sz w:val="22"/>
          <w:szCs w:val="22"/>
        </w:rPr>
        <w:t xml:space="preserve">Fermo restando quanto sopra, qualora, in seguito a un evento di Forza Maggiore, o altro evento non imputabile al Concessionario, quest’ultimo non sia in grado di prestare, in tutto o in parte, il Servizio, il Concessionario deve fornire al Concedente, nell’informativa di cui al comma 1 del presente articolo, anche la </w:t>
      </w:r>
      <w:r w:rsidR="001C13A4">
        <w:rPr>
          <w:position w:val="6"/>
          <w:sz w:val="22"/>
          <w:szCs w:val="22"/>
        </w:rPr>
        <w:t xml:space="preserve">esatta </w:t>
      </w:r>
      <w:r w:rsidRPr="00CC32DD">
        <w:rPr>
          <w:position w:val="6"/>
          <w:sz w:val="22"/>
          <w:szCs w:val="22"/>
        </w:rPr>
        <w:t>descrizione delle prestazioni facenti parte de</w:t>
      </w:r>
      <w:r w:rsidR="00E125A9">
        <w:rPr>
          <w:position w:val="6"/>
          <w:sz w:val="22"/>
          <w:szCs w:val="22"/>
        </w:rPr>
        <w:t>i</w:t>
      </w:r>
      <w:r w:rsidRPr="00CC32DD">
        <w:rPr>
          <w:position w:val="6"/>
          <w:sz w:val="22"/>
          <w:szCs w:val="22"/>
        </w:rPr>
        <w:t xml:space="preserve"> Servizi, o delle parti di essi, che non possono essere eseguite a causa di tale evento, nonché di quelli che possono essere eseguit</w:t>
      </w:r>
      <w:r w:rsidR="003D43CE">
        <w:rPr>
          <w:position w:val="6"/>
          <w:sz w:val="22"/>
          <w:szCs w:val="22"/>
        </w:rPr>
        <w:t>i</w:t>
      </w:r>
      <w:r w:rsidRPr="00CC32DD">
        <w:rPr>
          <w:position w:val="6"/>
          <w:sz w:val="22"/>
          <w:szCs w:val="22"/>
        </w:rPr>
        <w:t xml:space="preserve"> parzialmente. </w:t>
      </w:r>
    </w:p>
    <w:p w14:paraId="765EB458" w14:textId="042B2F13" w:rsidR="00CC32DD" w:rsidRPr="00CC32DD" w:rsidRDefault="00CC32DD" w:rsidP="00806AB1">
      <w:pPr>
        <w:widowControl w:val="0"/>
        <w:spacing w:line="567" w:lineRule="exact"/>
        <w:jc w:val="both"/>
        <w:rPr>
          <w:position w:val="6"/>
          <w:sz w:val="22"/>
          <w:szCs w:val="22"/>
        </w:rPr>
      </w:pPr>
      <w:r w:rsidRPr="00CC32DD">
        <w:rPr>
          <w:position w:val="6"/>
          <w:sz w:val="22"/>
          <w:szCs w:val="22"/>
        </w:rPr>
        <w:t xml:space="preserve">3. </w:t>
      </w:r>
      <w:r w:rsidR="00557502">
        <w:rPr>
          <w:position w:val="6"/>
          <w:sz w:val="22"/>
          <w:szCs w:val="22"/>
        </w:rPr>
        <w:tab/>
      </w:r>
      <w:r w:rsidRPr="00CC32DD">
        <w:rPr>
          <w:position w:val="6"/>
          <w:sz w:val="22"/>
          <w:szCs w:val="22"/>
        </w:rPr>
        <w:t>Nel cas</w:t>
      </w:r>
      <w:r w:rsidR="0016258C">
        <w:rPr>
          <w:position w:val="6"/>
          <w:sz w:val="22"/>
          <w:szCs w:val="22"/>
        </w:rPr>
        <w:t>o</w:t>
      </w:r>
      <w:r w:rsidRPr="00CC32DD">
        <w:rPr>
          <w:position w:val="6"/>
          <w:sz w:val="22"/>
          <w:szCs w:val="22"/>
        </w:rPr>
        <w:t xml:space="preserve"> di un evento di Forza Maggiore</w:t>
      </w:r>
      <w:r w:rsidR="001449BA">
        <w:rPr>
          <w:position w:val="6"/>
          <w:sz w:val="22"/>
          <w:szCs w:val="22"/>
        </w:rPr>
        <w:t xml:space="preserve"> o di altro evento non imputabile al Concessionario </w:t>
      </w:r>
      <w:r w:rsidRPr="00CC32DD">
        <w:rPr>
          <w:position w:val="6"/>
          <w:sz w:val="22"/>
          <w:szCs w:val="22"/>
        </w:rPr>
        <w:t>che determini una sospensione de</w:t>
      </w:r>
      <w:r w:rsidR="00E125A9">
        <w:rPr>
          <w:position w:val="6"/>
          <w:sz w:val="22"/>
          <w:szCs w:val="22"/>
        </w:rPr>
        <w:t>i</w:t>
      </w:r>
      <w:r w:rsidRPr="00CC32DD">
        <w:rPr>
          <w:position w:val="6"/>
          <w:sz w:val="22"/>
          <w:szCs w:val="22"/>
        </w:rPr>
        <w:t xml:space="preserve"> Servizi, parziale e/o totale per un </w:t>
      </w:r>
      <w:r w:rsidRPr="00CC32DD">
        <w:rPr>
          <w:position w:val="6"/>
          <w:sz w:val="22"/>
          <w:szCs w:val="22"/>
        </w:rPr>
        <w:lastRenderedPageBreak/>
        <w:t xml:space="preserve">periodo fino a 30 (trenta) giorni, il Concessionario avrà diritto ad un’automatica proroga del termine di gestione del Servizio per un periodo pari a quello della sospensione. Qualora, invece, la sospensione si protragga per oltre 30 (trenta) giorni e fino ai 180 (centottanta) giorni, il Concessionario potrà anche richiedere la rideterminazione delle condizioni di Equilibrio Economico Finanziario, con le modalità di cui all'art. 11 della Convenzione, qualora ne ricorrano i presupposti. </w:t>
      </w:r>
    </w:p>
    <w:p w14:paraId="2A397FF1" w14:textId="559A19BB" w:rsidR="00CC32DD" w:rsidRPr="00CC32DD" w:rsidRDefault="001449BA" w:rsidP="00806AB1">
      <w:pPr>
        <w:widowControl w:val="0"/>
        <w:spacing w:line="567" w:lineRule="exact"/>
        <w:jc w:val="both"/>
        <w:rPr>
          <w:position w:val="6"/>
          <w:sz w:val="22"/>
          <w:szCs w:val="22"/>
        </w:rPr>
      </w:pPr>
      <w:r>
        <w:rPr>
          <w:position w:val="6"/>
          <w:sz w:val="22"/>
          <w:szCs w:val="22"/>
        </w:rPr>
        <w:t xml:space="preserve">Qualora la sospensione sia </w:t>
      </w:r>
      <w:r w:rsidR="00CC32DD" w:rsidRPr="00CC32DD">
        <w:rPr>
          <w:position w:val="6"/>
          <w:sz w:val="22"/>
          <w:szCs w:val="22"/>
        </w:rPr>
        <w:t xml:space="preserve">protratta per più di 180 (centottanta) giorni </w:t>
      </w:r>
      <w:r>
        <w:rPr>
          <w:position w:val="6"/>
          <w:sz w:val="22"/>
          <w:szCs w:val="22"/>
        </w:rPr>
        <w:t xml:space="preserve">ovvero </w:t>
      </w:r>
      <w:r w:rsidRPr="00CC32DD">
        <w:rPr>
          <w:position w:val="6"/>
          <w:sz w:val="22"/>
          <w:szCs w:val="22"/>
        </w:rPr>
        <w:t>l’evento che determina la sospensione comporti l’oggettiva impossibilità definitiva del Concessionario di adempiere le proprie obbligazioni</w:t>
      </w:r>
      <w:r>
        <w:rPr>
          <w:position w:val="6"/>
          <w:sz w:val="22"/>
          <w:szCs w:val="22"/>
        </w:rPr>
        <w:t xml:space="preserve">, </w:t>
      </w:r>
      <w:r w:rsidR="00CC32DD" w:rsidRPr="00CC32DD">
        <w:rPr>
          <w:position w:val="6"/>
          <w:sz w:val="22"/>
          <w:szCs w:val="22"/>
        </w:rPr>
        <w:t xml:space="preserve">ciascuna delle Parti può richiedere la risoluzione della Convenzione ai sensi dell'art. 1463 Cod. Civ. e, in tal caso, si applicano le previsioni </w:t>
      </w:r>
      <w:r w:rsidR="000F253E" w:rsidRPr="00CC32DD">
        <w:rPr>
          <w:position w:val="6"/>
          <w:sz w:val="22"/>
          <w:szCs w:val="22"/>
        </w:rPr>
        <w:t>de</w:t>
      </w:r>
      <w:r w:rsidR="000F253E">
        <w:rPr>
          <w:position w:val="6"/>
          <w:sz w:val="22"/>
          <w:szCs w:val="22"/>
        </w:rPr>
        <w:t>ll’</w:t>
      </w:r>
      <w:r w:rsidR="00CC32DD" w:rsidRPr="00CC32DD">
        <w:rPr>
          <w:position w:val="6"/>
          <w:sz w:val="22"/>
          <w:szCs w:val="22"/>
        </w:rPr>
        <w:t>art. 3</w:t>
      </w:r>
      <w:r w:rsidR="000F253E">
        <w:rPr>
          <w:position w:val="6"/>
          <w:sz w:val="22"/>
          <w:szCs w:val="22"/>
        </w:rPr>
        <w:t>2</w:t>
      </w:r>
      <w:r w:rsidR="00361D14">
        <w:rPr>
          <w:position w:val="6"/>
          <w:sz w:val="22"/>
          <w:szCs w:val="22"/>
        </w:rPr>
        <w:t xml:space="preserve"> </w:t>
      </w:r>
      <w:r w:rsidR="00CC32DD" w:rsidRPr="00CC32DD">
        <w:rPr>
          <w:position w:val="6"/>
          <w:sz w:val="22"/>
          <w:szCs w:val="22"/>
        </w:rPr>
        <w:t xml:space="preserve">della Convenzione. </w:t>
      </w:r>
    </w:p>
    <w:p w14:paraId="1A0190D1" w14:textId="77777777" w:rsidR="00CC32DD" w:rsidRPr="0016258C" w:rsidRDefault="00CC32DD" w:rsidP="00806AB1">
      <w:pPr>
        <w:widowControl w:val="0"/>
        <w:spacing w:line="567" w:lineRule="exact"/>
        <w:jc w:val="center"/>
        <w:rPr>
          <w:b/>
          <w:position w:val="6"/>
          <w:sz w:val="22"/>
          <w:szCs w:val="22"/>
        </w:rPr>
      </w:pPr>
      <w:r w:rsidRPr="0016258C">
        <w:rPr>
          <w:b/>
          <w:position w:val="6"/>
          <w:sz w:val="22"/>
          <w:szCs w:val="22"/>
        </w:rPr>
        <w:t>SEZIONE V - CORRISPETTIVI E PENALI</w:t>
      </w:r>
    </w:p>
    <w:p w14:paraId="491D539A" w14:textId="77777777" w:rsidR="00CC32DD" w:rsidRPr="0016258C" w:rsidRDefault="00CC32DD" w:rsidP="00806AB1">
      <w:pPr>
        <w:widowControl w:val="0"/>
        <w:spacing w:line="567" w:lineRule="exact"/>
        <w:jc w:val="center"/>
        <w:rPr>
          <w:b/>
          <w:position w:val="6"/>
          <w:sz w:val="22"/>
          <w:szCs w:val="22"/>
        </w:rPr>
      </w:pPr>
      <w:r w:rsidRPr="0016258C">
        <w:rPr>
          <w:b/>
          <w:position w:val="6"/>
          <w:sz w:val="22"/>
          <w:szCs w:val="22"/>
        </w:rPr>
        <w:t xml:space="preserve">Articolo </w:t>
      </w:r>
      <w:r w:rsidR="00D97823">
        <w:rPr>
          <w:b/>
          <w:position w:val="6"/>
          <w:sz w:val="22"/>
          <w:szCs w:val="22"/>
        </w:rPr>
        <w:t>19</w:t>
      </w:r>
      <w:r w:rsidRPr="0016258C">
        <w:rPr>
          <w:b/>
          <w:position w:val="6"/>
          <w:sz w:val="22"/>
          <w:szCs w:val="22"/>
        </w:rPr>
        <w:t xml:space="preserve"> </w:t>
      </w:r>
      <w:r w:rsidR="0016258C">
        <w:rPr>
          <w:b/>
          <w:position w:val="6"/>
          <w:sz w:val="22"/>
          <w:szCs w:val="22"/>
        </w:rPr>
        <w:t xml:space="preserve"> - </w:t>
      </w:r>
      <w:r w:rsidRPr="0016258C">
        <w:rPr>
          <w:b/>
          <w:position w:val="6"/>
          <w:sz w:val="22"/>
          <w:szCs w:val="22"/>
        </w:rPr>
        <w:t>LIVELLI DI SERVIZIO</w:t>
      </w:r>
    </w:p>
    <w:p w14:paraId="051D2533" w14:textId="0F6ABDF6" w:rsidR="00CC32DD" w:rsidRDefault="00CC32DD" w:rsidP="00806AB1">
      <w:pPr>
        <w:widowControl w:val="0"/>
        <w:spacing w:line="567" w:lineRule="exact"/>
        <w:jc w:val="both"/>
        <w:rPr>
          <w:position w:val="6"/>
          <w:sz w:val="22"/>
          <w:szCs w:val="22"/>
        </w:rPr>
      </w:pPr>
      <w:r w:rsidRPr="00CC32DD">
        <w:rPr>
          <w:position w:val="6"/>
          <w:sz w:val="22"/>
          <w:szCs w:val="22"/>
        </w:rPr>
        <w:t xml:space="preserve">1. </w:t>
      </w:r>
      <w:r w:rsidR="00557502">
        <w:rPr>
          <w:position w:val="6"/>
          <w:sz w:val="22"/>
          <w:szCs w:val="22"/>
        </w:rPr>
        <w:tab/>
      </w:r>
      <w:r w:rsidRPr="00CC32DD">
        <w:rPr>
          <w:position w:val="6"/>
          <w:sz w:val="22"/>
          <w:szCs w:val="22"/>
        </w:rPr>
        <w:t xml:space="preserve">Le prestazioni che il Concessionario deve eseguire, nell’ambito del Servizio, devono </w:t>
      </w:r>
      <w:r w:rsidR="00AE1497">
        <w:rPr>
          <w:position w:val="6"/>
          <w:sz w:val="22"/>
          <w:szCs w:val="22"/>
        </w:rPr>
        <w:t xml:space="preserve">essere fornite a regola d’arte, secondo lo standard </w:t>
      </w:r>
      <w:r w:rsidR="001C13A4">
        <w:rPr>
          <w:position w:val="6"/>
          <w:sz w:val="22"/>
          <w:szCs w:val="22"/>
        </w:rPr>
        <w:t>d</w:t>
      </w:r>
      <w:r w:rsidR="00AE1497">
        <w:rPr>
          <w:position w:val="6"/>
          <w:sz w:val="22"/>
          <w:szCs w:val="22"/>
        </w:rPr>
        <w:t>i settore e</w:t>
      </w:r>
      <w:r w:rsidR="001C13A4">
        <w:rPr>
          <w:position w:val="6"/>
          <w:sz w:val="22"/>
          <w:szCs w:val="22"/>
        </w:rPr>
        <w:t>,</w:t>
      </w:r>
      <w:r w:rsidR="00AE1497">
        <w:rPr>
          <w:position w:val="6"/>
          <w:sz w:val="22"/>
          <w:szCs w:val="22"/>
        </w:rPr>
        <w:t xml:space="preserve"> in ogni caso</w:t>
      </w:r>
      <w:r w:rsidR="001C13A4">
        <w:rPr>
          <w:position w:val="6"/>
          <w:sz w:val="22"/>
          <w:szCs w:val="22"/>
        </w:rPr>
        <w:t>,</w:t>
      </w:r>
      <w:r w:rsidR="00AE1497">
        <w:rPr>
          <w:position w:val="6"/>
          <w:sz w:val="22"/>
          <w:szCs w:val="22"/>
        </w:rPr>
        <w:t xml:space="preserve"> in linea con quanto offerto in sede di gara e nel</w:t>
      </w:r>
      <w:r w:rsidR="0069692A">
        <w:rPr>
          <w:position w:val="6"/>
          <w:sz w:val="22"/>
          <w:szCs w:val="22"/>
        </w:rPr>
        <w:t xml:space="preserve">l’Offerta </w:t>
      </w:r>
      <w:r w:rsidR="000E0AAD">
        <w:rPr>
          <w:position w:val="6"/>
          <w:sz w:val="22"/>
          <w:szCs w:val="22"/>
        </w:rPr>
        <w:t>Tecnica del</w:t>
      </w:r>
      <w:r w:rsidR="0069692A">
        <w:rPr>
          <w:position w:val="6"/>
          <w:sz w:val="22"/>
          <w:szCs w:val="22"/>
        </w:rPr>
        <w:t xml:space="preserve"> Fornitore –</w:t>
      </w:r>
      <w:r w:rsidR="00AE1497">
        <w:rPr>
          <w:position w:val="6"/>
          <w:sz w:val="22"/>
          <w:szCs w:val="22"/>
        </w:rPr>
        <w:t xml:space="preserve"> Capitolato </w:t>
      </w:r>
      <w:r w:rsidR="0069692A">
        <w:rPr>
          <w:position w:val="6"/>
          <w:sz w:val="22"/>
          <w:szCs w:val="22"/>
        </w:rPr>
        <w:t xml:space="preserve">Servizi </w:t>
      </w:r>
      <w:r w:rsidR="001C13A4">
        <w:rPr>
          <w:position w:val="6"/>
          <w:sz w:val="22"/>
          <w:szCs w:val="22"/>
        </w:rPr>
        <w:t>(Allegato A)</w:t>
      </w:r>
      <w:r w:rsidRPr="00CC32DD">
        <w:rPr>
          <w:position w:val="6"/>
          <w:sz w:val="22"/>
          <w:szCs w:val="22"/>
        </w:rPr>
        <w:t xml:space="preserve">. </w:t>
      </w:r>
    </w:p>
    <w:p w14:paraId="127B9BFA" w14:textId="0BA5FAB5" w:rsidR="00F95A97" w:rsidRPr="00CC32DD" w:rsidRDefault="00F95A97" w:rsidP="00806AB1">
      <w:pPr>
        <w:widowControl w:val="0"/>
        <w:spacing w:line="567" w:lineRule="exact"/>
        <w:jc w:val="both"/>
        <w:rPr>
          <w:position w:val="6"/>
          <w:sz w:val="22"/>
          <w:szCs w:val="22"/>
        </w:rPr>
      </w:pPr>
      <w:r>
        <w:rPr>
          <w:position w:val="6"/>
          <w:sz w:val="22"/>
          <w:szCs w:val="22"/>
        </w:rPr>
        <w:t>A tal proposito, ove richiesto, saranno compilate e fornite le check list di autocontrollo tese a documentare i livelli di servizio secondo quanto indicato all’art. 12, comma 5.</w:t>
      </w:r>
    </w:p>
    <w:p w14:paraId="4A28B85E" w14:textId="77777777" w:rsidR="00CC32DD" w:rsidRPr="0016258C" w:rsidRDefault="004D79A6" w:rsidP="00806AB1">
      <w:pPr>
        <w:widowControl w:val="0"/>
        <w:spacing w:line="567" w:lineRule="exact"/>
        <w:jc w:val="center"/>
        <w:rPr>
          <w:b/>
          <w:position w:val="6"/>
          <w:sz w:val="22"/>
          <w:szCs w:val="22"/>
        </w:rPr>
      </w:pPr>
      <w:r>
        <w:rPr>
          <w:b/>
          <w:position w:val="6"/>
          <w:sz w:val="22"/>
          <w:szCs w:val="22"/>
        </w:rPr>
        <w:t>Articolo 2</w:t>
      </w:r>
      <w:r w:rsidR="004C0A35">
        <w:rPr>
          <w:b/>
          <w:position w:val="6"/>
          <w:sz w:val="22"/>
          <w:szCs w:val="22"/>
        </w:rPr>
        <w:t>0</w:t>
      </w:r>
      <w:r>
        <w:rPr>
          <w:b/>
          <w:position w:val="6"/>
          <w:sz w:val="22"/>
          <w:szCs w:val="22"/>
        </w:rPr>
        <w:t xml:space="preserve"> - </w:t>
      </w:r>
      <w:r w:rsidR="00CC32DD" w:rsidRPr="0016258C">
        <w:rPr>
          <w:b/>
          <w:position w:val="6"/>
          <w:sz w:val="22"/>
          <w:szCs w:val="22"/>
        </w:rPr>
        <w:t>PENALI</w:t>
      </w:r>
    </w:p>
    <w:p w14:paraId="1735D9C0" w14:textId="74443F04" w:rsidR="00CC32DD" w:rsidRPr="00CC32DD" w:rsidRDefault="00CC32DD" w:rsidP="004F0997">
      <w:pPr>
        <w:widowControl w:val="0"/>
        <w:spacing w:line="567" w:lineRule="exact"/>
        <w:jc w:val="both"/>
        <w:rPr>
          <w:position w:val="6"/>
          <w:sz w:val="22"/>
          <w:szCs w:val="22"/>
        </w:rPr>
      </w:pPr>
      <w:r w:rsidRPr="00CC32DD">
        <w:rPr>
          <w:position w:val="6"/>
          <w:sz w:val="22"/>
          <w:szCs w:val="22"/>
        </w:rPr>
        <w:t xml:space="preserve">1. </w:t>
      </w:r>
      <w:r w:rsidR="00557502">
        <w:rPr>
          <w:position w:val="6"/>
          <w:sz w:val="22"/>
          <w:szCs w:val="22"/>
        </w:rPr>
        <w:tab/>
      </w:r>
      <w:r w:rsidRPr="00CC32DD">
        <w:rPr>
          <w:position w:val="6"/>
          <w:sz w:val="22"/>
          <w:szCs w:val="22"/>
        </w:rPr>
        <w:t>Il ritardato, inadeguato o mancato adempimento delle obbligazioni di cui alla presente Convenzione che siano poste a favore del Concedente importa l’irrogazione di penali</w:t>
      </w:r>
      <w:r w:rsidR="001C13A4">
        <w:rPr>
          <w:position w:val="6"/>
          <w:sz w:val="22"/>
          <w:szCs w:val="22"/>
        </w:rPr>
        <w:t xml:space="preserve"> a carico del Concessionario</w:t>
      </w:r>
      <w:r w:rsidRPr="00CC32DD">
        <w:rPr>
          <w:position w:val="6"/>
          <w:sz w:val="22"/>
          <w:szCs w:val="22"/>
        </w:rPr>
        <w:t xml:space="preserve">. </w:t>
      </w:r>
    </w:p>
    <w:p w14:paraId="07EF47EF" w14:textId="79326905" w:rsidR="00CC32DD" w:rsidRPr="00CC32DD" w:rsidRDefault="00CC32DD" w:rsidP="004F0997">
      <w:pPr>
        <w:widowControl w:val="0"/>
        <w:spacing w:line="567" w:lineRule="exact"/>
        <w:jc w:val="both"/>
        <w:rPr>
          <w:position w:val="6"/>
          <w:sz w:val="22"/>
          <w:szCs w:val="22"/>
        </w:rPr>
      </w:pPr>
      <w:r w:rsidRPr="00CC32DD">
        <w:rPr>
          <w:position w:val="6"/>
          <w:sz w:val="22"/>
          <w:szCs w:val="22"/>
        </w:rPr>
        <w:t>2.</w:t>
      </w:r>
      <w:r w:rsidR="00557502">
        <w:rPr>
          <w:position w:val="6"/>
          <w:sz w:val="22"/>
          <w:szCs w:val="22"/>
        </w:rPr>
        <w:tab/>
      </w:r>
      <w:r w:rsidRPr="00CC32DD">
        <w:rPr>
          <w:position w:val="6"/>
          <w:sz w:val="22"/>
          <w:szCs w:val="22"/>
        </w:rPr>
        <w:t xml:space="preserve"> </w:t>
      </w:r>
      <w:r w:rsidR="00AE1497">
        <w:rPr>
          <w:position w:val="6"/>
          <w:sz w:val="22"/>
          <w:szCs w:val="22"/>
        </w:rPr>
        <w:t>L</w:t>
      </w:r>
      <w:r w:rsidRPr="00CC32DD">
        <w:rPr>
          <w:position w:val="6"/>
          <w:sz w:val="22"/>
          <w:szCs w:val="22"/>
        </w:rPr>
        <w:t>’ammontare complessivo delle penali</w:t>
      </w:r>
      <w:r w:rsidR="001C13A4">
        <w:rPr>
          <w:position w:val="6"/>
          <w:sz w:val="22"/>
          <w:szCs w:val="22"/>
        </w:rPr>
        <w:t xml:space="preserve"> è fissato</w:t>
      </w:r>
      <w:r w:rsidRPr="00CC32DD">
        <w:rPr>
          <w:position w:val="6"/>
          <w:sz w:val="22"/>
          <w:szCs w:val="22"/>
        </w:rPr>
        <w:t xml:space="preserve"> nel limite massimo del 10% (dieci per cento) dell</w:t>
      </w:r>
      <w:r w:rsidR="001C13A4">
        <w:rPr>
          <w:position w:val="6"/>
          <w:sz w:val="22"/>
          <w:szCs w:val="22"/>
        </w:rPr>
        <w:t>’</w:t>
      </w:r>
      <w:r w:rsidRPr="00CC32DD">
        <w:rPr>
          <w:position w:val="6"/>
          <w:sz w:val="22"/>
          <w:szCs w:val="22"/>
        </w:rPr>
        <w:t xml:space="preserve">ammontare netto contrattuale, fermo il risarcimento degli </w:t>
      </w:r>
      <w:r w:rsidRPr="00CC32DD">
        <w:rPr>
          <w:position w:val="6"/>
          <w:sz w:val="22"/>
          <w:szCs w:val="22"/>
        </w:rPr>
        <w:lastRenderedPageBreak/>
        <w:t>eventuali maggiori danni</w:t>
      </w:r>
      <w:r w:rsidR="001C13A4">
        <w:rPr>
          <w:position w:val="6"/>
          <w:sz w:val="22"/>
          <w:szCs w:val="22"/>
        </w:rPr>
        <w:t xml:space="preserve"> del Concedente</w:t>
      </w:r>
      <w:r w:rsidRPr="00CC32DD">
        <w:rPr>
          <w:position w:val="6"/>
          <w:sz w:val="22"/>
          <w:szCs w:val="22"/>
        </w:rPr>
        <w:t>, nonché la risoluzione contrattuale per inadempimenti che comportino l’applicazione di penali oltre la predetta misura massima</w:t>
      </w:r>
      <w:r w:rsidR="001C13A4">
        <w:rPr>
          <w:position w:val="6"/>
          <w:sz w:val="22"/>
          <w:szCs w:val="22"/>
        </w:rPr>
        <w:t>. Tale limite massimo</w:t>
      </w:r>
      <w:r w:rsidRPr="00CC32DD">
        <w:rPr>
          <w:position w:val="6"/>
          <w:sz w:val="22"/>
          <w:szCs w:val="22"/>
        </w:rPr>
        <w:t xml:space="preserve"> è dato dalla somma delle penali che </w:t>
      </w:r>
      <w:r w:rsidR="001C13A4">
        <w:rPr>
          <w:position w:val="6"/>
          <w:sz w:val="22"/>
          <w:szCs w:val="22"/>
        </w:rPr>
        <w:t xml:space="preserve">nel corso della durata della Convenzione </w:t>
      </w:r>
      <w:r w:rsidRPr="00CC32DD">
        <w:rPr>
          <w:position w:val="6"/>
          <w:sz w:val="22"/>
          <w:szCs w:val="22"/>
        </w:rPr>
        <w:t xml:space="preserve">il Concessionario sopporterà in relazione alle obbligazioni poste a favore del Concedente. </w:t>
      </w:r>
    </w:p>
    <w:p w14:paraId="01A7639C" w14:textId="1DF3ECAA" w:rsidR="00CC32DD" w:rsidRDefault="00CC32DD" w:rsidP="004F0997">
      <w:pPr>
        <w:widowControl w:val="0"/>
        <w:spacing w:line="567" w:lineRule="exact"/>
        <w:jc w:val="both"/>
        <w:rPr>
          <w:position w:val="6"/>
          <w:sz w:val="22"/>
          <w:szCs w:val="22"/>
        </w:rPr>
      </w:pPr>
      <w:r w:rsidRPr="00CC32DD">
        <w:rPr>
          <w:position w:val="6"/>
          <w:sz w:val="22"/>
          <w:szCs w:val="22"/>
        </w:rPr>
        <w:t xml:space="preserve">3. </w:t>
      </w:r>
      <w:r w:rsidR="00557502">
        <w:rPr>
          <w:position w:val="6"/>
          <w:sz w:val="22"/>
          <w:szCs w:val="22"/>
        </w:rPr>
        <w:tab/>
      </w:r>
      <w:r w:rsidRPr="00CC32DD">
        <w:rPr>
          <w:position w:val="6"/>
          <w:sz w:val="22"/>
          <w:szCs w:val="22"/>
        </w:rPr>
        <w:t xml:space="preserve">La richiesta e/o il pagamento delle penali non esonera in nessun caso il Concessionario dall’adempimento dell’obbligazione per la quale si è reso inadempiente e che ha fatto sorgere l’obbligo di pagamento della medesima penale. </w:t>
      </w:r>
    </w:p>
    <w:p w14:paraId="0DA50B9A" w14:textId="66780272" w:rsidR="004D79A6" w:rsidRPr="00CC32DD" w:rsidRDefault="004D79A6" w:rsidP="004F0997">
      <w:pPr>
        <w:widowControl w:val="0"/>
        <w:spacing w:line="567" w:lineRule="exact"/>
        <w:jc w:val="both"/>
        <w:rPr>
          <w:position w:val="6"/>
          <w:sz w:val="22"/>
          <w:szCs w:val="22"/>
        </w:rPr>
      </w:pPr>
      <w:r>
        <w:rPr>
          <w:position w:val="6"/>
          <w:sz w:val="22"/>
          <w:szCs w:val="22"/>
        </w:rPr>
        <w:t xml:space="preserve">4. </w:t>
      </w:r>
      <w:r w:rsidR="00557502">
        <w:rPr>
          <w:position w:val="6"/>
          <w:sz w:val="22"/>
          <w:szCs w:val="22"/>
        </w:rPr>
        <w:tab/>
      </w:r>
      <w:r w:rsidRPr="00AE1497">
        <w:rPr>
          <w:position w:val="6"/>
          <w:sz w:val="22"/>
          <w:szCs w:val="22"/>
        </w:rPr>
        <w:t xml:space="preserve">E’ applicata una penale di </w:t>
      </w:r>
      <w:r w:rsidR="00557502">
        <w:rPr>
          <w:position w:val="6"/>
          <w:sz w:val="22"/>
          <w:szCs w:val="22"/>
        </w:rPr>
        <w:t xml:space="preserve">Euro </w:t>
      </w:r>
      <w:r w:rsidR="00AE1497">
        <w:rPr>
          <w:position w:val="6"/>
          <w:sz w:val="22"/>
          <w:szCs w:val="22"/>
        </w:rPr>
        <w:t>500</w:t>
      </w:r>
      <w:r w:rsidR="00AE1497" w:rsidRPr="00AE1497">
        <w:rPr>
          <w:position w:val="6"/>
          <w:sz w:val="22"/>
          <w:szCs w:val="22"/>
        </w:rPr>
        <w:t>,00</w:t>
      </w:r>
      <w:r w:rsidRPr="00AE1497">
        <w:rPr>
          <w:position w:val="6"/>
          <w:sz w:val="22"/>
          <w:szCs w:val="22"/>
        </w:rPr>
        <w:t xml:space="preserve"> (</w:t>
      </w:r>
      <w:r w:rsidR="00AE1497">
        <w:rPr>
          <w:position w:val="6"/>
          <w:sz w:val="22"/>
          <w:szCs w:val="22"/>
        </w:rPr>
        <w:t>cinquecento</w:t>
      </w:r>
      <w:r w:rsidRPr="00AE1497">
        <w:rPr>
          <w:position w:val="6"/>
          <w:sz w:val="22"/>
          <w:szCs w:val="22"/>
        </w:rPr>
        <w:t>/00), per ogni giorno di ritardo sui tempi</w:t>
      </w:r>
      <w:r w:rsidR="00AE1497">
        <w:rPr>
          <w:position w:val="6"/>
          <w:sz w:val="22"/>
          <w:szCs w:val="22"/>
        </w:rPr>
        <w:t xml:space="preserve"> di allestimento e/</w:t>
      </w:r>
      <w:r w:rsidR="001C13A4">
        <w:rPr>
          <w:position w:val="6"/>
          <w:sz w:val="22"/>
          <w:szCs w:val="22"/>
        </w:rPr>
        <w:t xml:space="preserve">o </w:t>
      </w:r>
      <w:r w:rsidR="00AE1497">
        <w:rPr>
          <w:position w:val="6"/>
          <w:sz w:val="22"/>
          <w:szCs w:val="22"/>
        </w:rPr>
        <w:t>disallestimento del Villaggio Italia o di presentazione del progetto</w:t>
      </w:r>
      <w:r w:rsidR="001C13A4">
        <w:rPr>
          <w:position w:val="6"/>
          <w:sz w:val="22"/>
          <w:szCs w:val="22"/>
        </w:rPr>
        <w:t>,</w:t>
      </w:r>
      <w:r w:rsidR="00AE1497">
        <w:rPr>
          <w:position w:val="6"/>
          <w:sz w:val="22"/>
          <w:szCs w:val="22"/>
        </w:rPr>
        <w:t xml:space="preserve"> salvo dimostrata forza maggiore.</w:t>
      </w:r>
    </w:p>
    <w:p w14:paraId="0FBAC1B4" w14:textId="1AA6A6E6" w:rsidR="00CC32DD" w:rsidRPr="0016258C" w:rsidRDefault="00CC32DD" w:rsidP="004F0997">
      <w:pPr>
        <w:widowControl w:val="0"/>
        <w:spacing w:line="567" w:lineRule="exact"/>
        <w:jc w:val="center"/>
        <w:rPr>
          <w:b/>
          <w:position w:val="6"/>
          <w:sz w:val="22"/>
          <w:szCs w:val="22"/>
        </w:rPr>
      </w:pPr>
      <w:r w:rsidRPr="0016258C">
        <w:rPr>
          <w:b/>
          <w:position w:val="6"/>
          <w:sz w:val="22"/>
          <w:szCs w:val="22"/>
        </w:rPr>
        <w:t>Articolo 2</w:t>
      </w:r>
      <w:r w:rsidR="004C0A35">
        <w:rPr>
          <w:b/>
          <w:position w:val="6"/>
          <w:sz w:val="22"/>
          <w:szCs w:val="22"/>
        </w:rPr>
        <w:t>1</w:t>
      </w:r>
      <w:r w:rsidR="0016258C">
        <w:rPr>
          <w:b/>
          <w:position w:val="6"/>
          <w:sz w:val="22"/>
          <w:szCs w:val="22"/>
        </w:rPr>
        <w:t xml:space="preserve"> </w:t>
      </w:r>
      <w:r w:rsidR="002F345A">
        <w:rPr>
          <w:b/>
          <w:position w:val="6"/>
          <w:sz w:val="22"/>
          <w:szCs w:val="22"/>
        </w:rPr>
        <w:t>–</w:t>
      </w:r>
      <w:r w:rsidR="0016258C">
        <w:rPr>
          <w:b/>
          <w:position w:val="6"/>
          <w:sz w:val="22"/>
          <w:szCs w:val="22"/>
        </w:rPr>
        <w:t xml:space="preserve"> </w:t>
      </w:r>
      <w:r w:rsidR="002F345A">
        <w:rPr>
          <w:b/>
          <w:position w:val="6"/>
          <w:sz w:val="22"/>
          <w:szCs w:val="22"/>
        </w:rPr>
        <w:t>IMPORTO E MODALITA’ DI CONTESTAZIONE DELLE</w:t>
      </w:r>
      <w:r w:rsidRPr="0016258C">
        <w:rPr>
          <w:b/>
          <w:position w:val="6"/>
          <w:sz w:val="22"/>
          <w:szCs w:val="22"/>
        </w:rPr>
        <w:t xml:space="preserve"> PENALI </w:t>
      </w:r>
    </w:p>
    <w:p w14:paraId="0AA5E28F" w14:textId="2502B146" w:rsidR="00CC32DD" w:rsidRPr="00CC32DD" w:rsidRDefault="00CC32DD" w:rsidP="004F0997">
      <w:pPr>
        <w:widowControl w:val="0"/>
        <w:spacing w:line="567" w:lineRule="exact"/>
        <w:jc w:val="both"/>
        <w:rPr>
          <w:position w:val="6"/>
          <w:sz w:val="22"/>
          <w:szCs w:val="22"/>
        </w:rPr>
      </w:pPr>
      <w:r w:rsidRPr="00CC32DD">
        <w:rPr>
          <w:position w:val="6"/>
          <w:sz w:val="22"/>
          <w:szCs w:val="22"/>
        </w:rPr>
        <w:t xml:space="preserve">1. </w:t>
      </w:r>
      <w:r w:rsidR="00557502">
        <w:rPr>
          <w:position w:val="6"/>
          <w:sz w:val="22"/>
          <w:szCs w:val="22"/>
        </w:rPr>
        <w:tab/>
      </w:r>
      <w:r w:rsidRPr="00CC32DD">
        <w:rPr>
          <w:position w:val="6"/>
          <w:sz w:val="22"/>
          <w:szCs w:val="22"/>
        </w:rPr>
        <w:t xml:space="preserve">In ipotesi di ritardato adempimento imputabile al Concessionario delle </w:t>
      </w:r>
      <w:r w:rsidR="001C13A4">
        <w:rPr>
          <w:position w:val="6"/>
          <w:sz w:val="22"/>
          <w:szCs w:val="22"/>
        </w:rPr>
        <w:t xml:space="preserve">ulteriori </w:t>
      </w:r>
      <w:r w:rsidRPr="00CC32DD">
        <w:rPr>
          <w:position w:val="6"/>
          <w:sz w:val="22"/>
          <w:szCs w:val="22"/>
        </w:rPr>
        <w:t>obbligazioni poste a favore del Concedente, il Concessionario sopporterà una penale giornaliera pari allo 0,3 (zero virgola tre) per mille dell</w:t>
      </w:r>
      <w:r w:rsidR="001C13A4">
        <w:rPr>
          <w:position w:val="6"/>
          <w:sz w:val="22"/>
          <w:szCs w:val="22"/>
        </w:rPr>
        <w:t>’</w:t>
      </w:r>
      <w:r w:rsidRPr="00CC32DD">
        <w:rPr>
          <w:position w:val="6"/>
          <w:sz w:val="22"/>
          <w:szCs w:val="22"/>
        </w:rPr>
        <w:t>ammontare netto contrattuale, vale a dire una penale giornaliera di Euro</w:t>
      </w:r>
      <w:r w:rsidR="001C13A4">
        <w:rPr>
          <w:position w:val="6"/>
          <w:sz w:val="22"/>
          <w:szCs w:val="22"/>
        </w:rPr>
        <w:t xml:space="preserve"> </w:t>
      </w:r>
      <w:r w:rsidR="001C13A4" w:rsidRPr="005D5581">
        <w:rPr>
          <w:position w:val="6"/>
          <w:sz w:val="22"/>
          <w:szCs w:val="22"/>
          <w:highlight w:val="yellow"/>
        </w:rPr>
        <w:t>[●]</w:t>
      </w:r>
      <w:r w:rsidR="001C13A4">
        <w:rPr>
          <w:position w:val="6"/>
          <w:sz w:val="22"/>
          <w:szCs w:val="22"/>
        </w:rPr>
        <w:t xml:space="preserve"> (</w:t>
      </w:r>
      <w:r w:rsidR="001C13A4" w:rsidRPr="005D5581">
        <w:rPr>
          <w:position w:val="6"/>
          <w:sz w:val="22"/>
          <w:szCs w:val="22"/>
          <w:highlight w:val="yellow"/>
        </w:rPr>
        <w:t>[●]</w:t>
      </w:r>
      <w:r w:rsidR="001C13A4">
        <w:rPr>
          <w:position w:val="6"/>
          <w:sz w:val="22"/>
          <w:szCs w:val="22"/>
        </w:rPr>
        <w:t>)</w:t>
      </w:r>
      <w:r w:rsidR="009F4BA3">
        <w:rPr>
          <w:position w:val="6"/>
          <w:sz w:val="22"/>
          <w:szCs w:val="22"/>
        </w:rPr>
        <w:t xml:space="preserve"> secondo quanto previsto dall’art. 126 del Codice</w:t>
      </w:r>
      <w:r w:rsidRPr="00CC32DD">
        <w:rPr>
          <w:position w:val="6"/>
          <w:sz w:val="22"/>
          <w:szCs w:val="22"/>
        </w:rPr>
        <w:t xml:space="preserve">. </w:t>
      </w:r>
    </w:p>
    <w:p w14:paraId="18F140B6" w14:textId="73578672" w:rsidR="00CC32DD" w:rsidRPr="00CC32DD" w:rsidRDefault="00CC32DD" w:rsidP="004F0997">
      <w:pPr>
        <w:widowControl w:val="0"/>
        <w:spacing w:line="567" w:lineRule="exact"/>
        <w:jc w:val="both"/>
        <w:rPr>
          <w:position w:val="6"/>
          <w:sz w:val="22"/>
          <w:szCs w:val="22"/>
        </w:rPr>
      </w:pPr>
      <w:r w:rsidRPr="00CC32DD">
        <w:rPr>
          <w:position w:val="6"/>
          <w:sz w:val="22"/>
          <w:szCs w:val="22"/>
        </w:rPr>
        <w:t xml:space="preserve">2. </w:t>
      </w:r>
      <w:r w:rsidR="00557502">
        <w:rPr>
          <w:position w:val="6"/>
          <w:sz w:val="22"/>
          <w:szCs w:val="22"/>
        </w:rPr>
        <w:tab/>
      </w:r>
      <w:r w:rsidRPr="00CC32DD">
        <w:rPr>
          <w:position w:val="6"/>
          <w:sz w:val="22"/>
          <w:szCs w:val="22"/>
        </w:rPr>
        <w:t xml:space="preserve">Il ritardato, inadeguato o mancato adempimento delle obbligazioni di cui alla presente Convenzione che siano poste a favore del Concedente deve essere contestato dal RUP </w:t>
      </w:r>
      <w:r w:rsidR="003B60F8">
        <w:rPr>
          <w:position w:val="6"/>
          <w:sz w:val="22"/>
          <w:szCs w:val="22"/>
        </w:rPr>
        <w:t>tramite il DEC</w:t>
      </w:r>
      <w:r w:rsidRPr="00CC32DD">
        <w:rPr>
          <w:position w:val="6"/>
          <w:sz w:val="22"/>
          <w:szCs w:val="22"/>
        </w:rPr>
        <w:t xml:space="preserve">. </w:t>
      </w:r>
    </w:p>
    <w:p w14:paraId="7A4C3D26" w14:textId="7FCDB035" w:rsidR="00CC32DD" w:rsidRPr="00CC32DD" w:rsidRDefault="00CC32DD" w:rsidP="004F0997">
      <w:pPr>
        <w:widowControl w:val="0"/>
        <w:spacing w:line="567" w:lineRule="exact"/>
        <w:jc w:val="both"/>
        <w:rPr>
          <w:position w:val="6"/>
          <w:sz w:val="22"/>
          <w:szCs w:val="22"/>
        </w:rPr>
      </w:pPr>
      <w:r w:rsidRPr="00CC32DD">
        <w:rPr>
          <w:position w:val="6"/>
          <w:sz w:val="22"/>
          <w:szCs w:val="22"/>
        </w:rPr>
        <w:t xml:space="preserve">3. </w:t>
      </w:r>
      <w:r w:rsidR="00557502">
        <w:rPr>
          <w:position w:val="6"/>
          <w:sz w:val="22"/>
          <w:szCs w:val="22"/>
        </w:rPr>
        <w:tab/>
      </w:r>
      <w:r w:rsidRPr="00CC32DD">
        <w:rPr>
          <w:position w:val="6"/>
          <w:sz w:val="22"/>
          <w:szCs w:val="22"/>
        </w:rPr>
        <w:t xml:space="preserve">La contestazione </w:t>
      </w:r>
      <w:r w:rsidR="001C13A4">
        <w:rPr>
          <w:position w:val="6"/>
          <w:sz w:val="22"/>
          <w:szCs w:val="22"/>
        </w:rPr>
        <w:t xml:space="preserve">del Concedente </w:t>
      </w:r>
      <w:r w:rsidRPr="00CC32DD">
        <w:rPr>
          <w:position w:val="6"/>
          <w:sz w:val="22"/>
          <w:szCs w:val="22"/>
        </w:rPr>
        <w:t xml:space="preserve">deve avvenire con forma scritta e motivata ed opportunamente quantificata entro 8 (giorni) dall’evento o dalla sua conoscibilità. </w:t>
      </w:r>
    </w:p>
    <w:p w14:paraId="59D2D7BF" w14:textId="77777777" w:rsidR="003B60F8" w:rsidRDefault="00CC32DD" w:rsidP="004F0997">
      <w:pPr>
        <w:widowControl w:val="0"/>
        <w:spacing w:line="567" w:lineRule="exact"/>
        <w:jc w:val="both"/>
        <w:rPr>
          <w:position w:val="6"/>
          <w:sz w:val="22"/>
          <w:szCs w:val="22"/>
        </w:rPr>
      </w:pPr>
      <w:r w:rsidRPr="00CC32DD">
        <w:rPr>
          <w:position w:val="6"/>
          <w:sz w:val="22"/>
          <w:szCs w:val="22"/>
        </w:rPr>
        <w:t xml:space="preserve">Laddove il Concessionario non contesti l’applicazione della penale a favore del Concedente, il Concessionario provvederà, entro e non oltre </w:t>
      </w:r>
      <w:r w:rsidR="003B60F8">
        <w:rPr>
          <w:position w:val="6"/>
          <w:sz w:val="22"/>
          <w:szCs w:val="22"/>
        </w:rPr>
        <w:t>30</w:t>
      </w:r>
      <w:r w:rsidRPr="00CC32DD">
        <w:rPr>
          <w:position w:val="6"/>
          <w:sz w:val="22"/>
          <w:szCs w:val="22"/>
        </w:rPr>
        <w:t xml:space="preserve"> giorni, a corrispondere </w:t>
      </w:r>
      <w:r w:rsidRPr="00CC32DD">
        <w:rPr>
          <w:position w:val="6"/>
          <w:sz w:val="22"/>
          <w:szCs w:val="22"/>
        </w:rPr>
        <w:lastRenderedPageBreak/>
        <w:t>al Concedente la somma d</w:t>
      </w:r>
      <w:r w:rsidR="00E328FC">
        <w:rPr>
          <w:position w:val="6"/>
          <w:sz w:val="22"/>
          <w:szCs w:val="22"/>
        </w:rPr>
        <w:t>ovuta.</w:t>
      </w:r>
    </w:p>
    <w:p w14:paraId="08ABA311" w14:textId="29114FF9" w:rsidR="003B60F8" w:rsidRDefault="003B60F8" w:rsidP="004F0997">
      <w:pPr>
        <w:widowControl w:val="0"/>
        <w:spacing w:line="567" w:lineRule="exact"/>
        <w:jc w:val="both"/>
        <w:rPr>
          <w:position w:val="6"/>
          <w:sz w:val="22"/>
          <w:szCs w:val="22"/>
        </w:rPr>
      </w:pPr>
      <w:r>
        <w:rPr>
          <w:position w:val="6"/>
          <w:sz w:val="22"/>
          <w:szCs w:val="22"/>
        </w:rPr>
        <w:t>La modalità di pagamento della penale</w:t>
      </w:r>
      <w:r w:rsidR="001C13A4">
        <w:rPr>
          <w:position w:val="6"/>
          <w:sz w:val="22"/>
          <w:szCs w:val="22"/>
        </w:rPr>
        <w:t xml:space="preserve"> a carico del Concessionario</w:t>
      </w:r>
      <w:r>
        <w:rPr>
          <w:position w:val="6"/>
          <w:sz w:val="22"/>
          <w:szCs w:val="22"/>
        </w:rPr>
        <w:t xml:space="preserve"> avviene mediante decurtazione dell’importo derivante dal calcolo della citata penale dal pagamento della rata di contributo pubblico di cui alla presente Convenzione.</w:t>
      </w:r>
    </w:p>
    <w:p w14:paraId="3B9B6D23" w14:textId="2E3059DF" w:rsidR="00CC32DD" w:rsidRPr="00CC32DD" w:rsidRDefault="003B60F8" w:rsidP="004F0997">
      <w:pPr>
        <w:widowControl w:val="0"/>
        <w:spacing w:line="567" w:lineRule="exact"/>
        <w:jc w:val="both"/>
        <w:rPr>
          <w:position w:val="6"/>
          <w:sz w:val="22"/>
          <w:szCs w:val="22"/>
        </w:rPr>
      </w:pPr>
      <w:r>
        <w:rPr>
          <w:position w:val="6"/>
          <w:sz w:val="22"/>
          <w:szCs w:val="22"/>
        </w:rPr>
        <w:t>In ogni caso</w:t>
      </w:r>
      <w:r w:rsidR="001C13A4">
        <w:rPr>
          <w:position w:val="6"/>
          <w:sz w:val="22"/>
          <w:szCs w:val="22"/>
        </w:rPr>
        <w:t>,</w:t>
      </w:r>
      <w:r>
        <w:rPr>
          <w:position w:val="6"/>
          <w:sz w:val="22"/>
          <w:szCs w:val="22"/>
        </w:rPr>
        <w:t xml:space="preserve"> </w:t>
      </w:r>
      <w:r w:rsidR="001C13A4">
        <w:rPr>
          <w:position w:val="6"/>
          <w:sz w:val="22"/>
          <w:szCs w:val="22"/>
        </w:rPr>
        <w:t xml:space="preserve">la penale in favore del Concedente può essere incassata anche </w:t>
      </w:r>
      <w:r>
        <w:rPr>
          <w:position w:val="6"/>
          <w:sz w:val="22"/>
          <w:szCs w:val="22"/>
        </w:rPr>
        <w:t>mediante escussione, ad opera del Con</w:t>
      </w:r>
      <w:r w:rsidR="001C13A4">
        <w:rPr>
          <w:position w:val="6"/>
          <w:sz w:val="22"/>
          <w:szCs w:val="22"/>
        </w:rPr>
        <w:t>ce</w:t>
      </w:r>
      <w:r>
        <w:rPr>
          <w:position w:val="6"/>
          <w:sz w:val="22"/>
          <w:szCs w:val="22"/>
        </w:rPr>
        <w:t xml:space="preserve">dente garantito, delle garanzie contrattuali </w:t>
      </w:r>
      <w:r w:rsidR="00CC32DD" w:rsidRPr="00CC32DD">
        <w:rPr>
          <w:position w:val="6"/>
          <w:sz w:val="22"/>
          <w:szCs w:val="22"/>
        </w:rPr>
        <w:t xml:space="preserve">nei limiti dell’entità della penale. </w:t>
      </w:r>
    </w:p>
    <w:p w14:paraId="54B6A6C3" w14:textId="35351813" w:rsidR="00CC32DD" w:rsidRPr="00CC32DD" w:rsidRDefault="00CC32DD" w:rsidP="004F0997">
      <w:pPr>
        <w:widowControl w:val="0"/>
        <w:spacing w:line="567" w:lineRule="exact"/>
        <w:jc w:val="both"/>
        <w:rPr>
          <w:position w:val="6"/>
          <w:sz w:val="22"/>
          <w:szCs w:val="22"/>
        </w:rPr>
      </w:pPr>
      <w:r w:rsidRPr="00CC32DD">
        <w:rPr>
          <w:position w:val="6"/>
          <w:sz w:val="22"/>
          <w:szCs w:val="22"/>
        </w:rPr>
        <w:t>A fronte della contestazione della penale da parte del Concessionario, il Comitato di Controllo</w:t>
      </w:r>
      <w:r w:rsidR="004B3D63">
        <w:rPr>
          <w:position w:val="6"/>
          <w:sz w:val="22"/>
          <w:szCs w:val="22"/>
        </w:rPr>
        <w:t xml:space="preserve"> o il RUP</w:t>
      </w:r>
      <w:r w:rsidRPr="00CC32DD">
        <w:rPr>
          <w:position w:val="6"/>
          <w:sz w:val="22"/>
          <w:szCs w:val="22"/>
        </w:rPr>
        <w:t xml:space="preserve"> promuoverà un tentativo di conciliazione, assegnando a Concedente e Concessionario un termine comune per la presentazione in forma scritta delle proprie ragioni e documentazione rilevante. Ad esito del contraddittorio scritto, il Comitato di Controllo </w:t>
      </w:r>
      <w:r w:rsidR="00C90248">
        <w:rPr>
          <w:position w:val="6"/>
          <w:sz w:val="22"/>
          <w:szCs w:val="22"/>
        </w:rPr>
        <w:t>o</w:t>
      </w:r>
      <w:r w:rsidR="004B3D63">
        <w:rPr>
          <w:position w:val="6"/>
          <w:sz w:val="22"/>
          <w:szCs w:val="22"/>
        </w:rPr>
        <w:t xml:space="preserve"> il RUP </w:t>
      </w:r>
      <w:r w:rsidRPr="00CC32DD">
        <w:rPr>
          <w:position w:val="6"/>
          <w:sz w:val="22"/>
          <w:szCs w:val="22"/>
        </w:rPr>
        <w:t>tenterà la conciliazione di Concessionario e Concedente in seduta appositamente convocata. A fronte della mancata conciliazione tra le parti</w:t>
      </w:r>
      <w:r w:rsidR="00C90248">
        <w:rPr>
          <w:position w:val="6"/>
          <w:sz w:val="22"/>
          <w:szCs w:val="22"/>
        </w:rPr>
        <w:t>, il Comitato di Controllo o</w:t>
      </w:r>
      <w:r w:rsidRPr="00CC32DD">
        <w:rPr>
          <w:position w:val="6"/>
          <w:sz w:val="22"/>
          <w:szCs w:val="22"/>
        </w:rPr>
        <w:t xml:space="preserve"> il RUP irrogherà la penale </w:t>
      </w:r>
      <w:r w:rsidR="004B3D63">
        <w:rPr>
          <w:position w:val="6"/>
          <w:sz w:val="22"/>
          <w:szCs w:val="22"/>
        </w:rPr>
        <w:t>nelle modalità sopra indicate.</w:t>
      </w:r>
      <w:r w:rsidRPr="00CC32DD">
        <w:rPr>
          <w:position w:val="6"/>
          <w:sz w:val="22"/>
          <w:szCs w:val="22"/>
        </w:rPr>
        <w:t xml:space="preserve"> Resta fermo il diritto del Concessionario di contestar</w:t>
      </w:r>
      <w:r w:rsidR="00C90248">
        <w:rPr>
          <w:position w:val="6"/>
          <w:sz w:val="22"/>
          <w:szCs w:val="22"/>
        </w:rPr>
        <w:t xml:space="preserve">e la penale pretesa dal Concedente, </w:t>
      </w:r>
      <w:r w:rsidRPr="00CC32DD">
        <w:rPr>
          <w:position w:val="6"/>
          <w:sz w:val="22"/>
          <w:szCs w:val="22"/>
        </w:rPr>
        <w:t xml:space="preserve">iscrivendo riserva o agendo in giudizio per la restituzione. </w:t>
      </w:r>
    </w:p>
    <w:p w14:paraId="7E2878E1" w14:textId="10EDD792" w:rsidR="00CC32DD" w:rsidRPr="00CC32DD" w:rsidRDefault="00CC32DD" w:rsidP="004F0997">
      <w:pPr>
        <w:widowControl w:val="0"/>
        <w:spacing w:line="567" w:lineRule="exact"/>
        <w:jc w:val="both"/>
        <w:rPr>
          <w:position w:val="6"/>
          <w:sz w:val="22"/>
          <w:szCs w:val="22"/>
        </w:rPr>
      </w:pPr>
      <w:r w:rsidRPr="00CC32DD">
        <w:rPr>
          <w:position w:val="6"/>
          <w:sz w:val="22"/>
          <w:szCs w:val="22"/>
        </w:rPr>
        <w:t xml:space="preserve">4. </w:t>
      </w:r>
      <w:r w:rsidR="00557502">
        <w:rPr>
          <w:position w:val="6"/>
          <w:sz w:val="22"/>
          <w:szCs w:val="22"/>
        </w:rPr>
        <w:tab/>
      </w:r>
      <w:r w:rsidR="00C90248">
        <w:rPr>
          <w:position w:val="6"/>
          <w:sz w:val="22"/>
          <w:szCs w:val="22"/>
        </w:rPr>
        <w:t xml:space="preserve">Ove </w:t>
      </w:r>
      <w:r w:rsidRPr="00CC32DD">
        <w:rPr>
          <w:position w:val="6"/>
          <w:sz w:val="22"/>
          <w:szCs w:val="22"/>
        </w:rPr>
        <w:t>sia superato il limite massimo delle penali di cui all’art. 1</w:t>
      </w:r>
      <w:r w:rsidR="009F4BA3">
        <w:rPr>
          <w:position w:val="6"/>
          <w:sz w:val="22"/>
          <w:szCs w:val="22"/>
        </w:rPr>
        <w:t>26 del Codice</w:t>
      </w:r>
      <w:r w:rsidRPr="00CC32DD">
        <w:rPr>
          <w:position w:val="6"/>
          <w:sz w:val="22"/>
          <w:szCs w:val="22"/>
        </w:rPr>
        <w:t>, è in facoltà del Concedente risolvere la Concessione</w:t>
      </w:r>
      <w:r w:rsidR="00C90248">
        <w:rPr>
          <w:position w:val="6"/>
          <w:sz w:val="22"/>
          <w:szCs w:val="22"/>
        </w:rPr>
        <w:t xml:space="preserve"> e la Convenzione</w:t>
      </w:r>
      <w:r w:rsidRPr="00CC32DD">
        <w:rPr>
          <w:position w:val="6"/>
          <w:sz w:val="22"/>
          <w:szCs w:val="22"/>
        </w:rPr>
        <w:t xml:space="preserve">. </w:t>
      </w:r>
    </w:p>
    <w:p w14:paraId="71B23B1C" w14:textId="22B7B724" w:rsidR="00CC32DD" w:rsidRPr="005E250E" w:rsidRDefault="00CC32DD" w:rsidP="004F0997">
      <w:pPr>
        <w:widowControl w:val="0"/>
        <w:spacing w:line="567" w:lineRule="exact"/>
        <w:jc w:val="center"/>
        <w:rPr>
          <w:b/>
          <w:position w:val="6"/>
          <w:sz w:val="22"/>
          <w:szCs w:val="22"/>
        </w:rPr>
      </w:pPr>
      <w:r w:rsidRPr="0016258C">
        <w:rPr>
          <w:b/>
          <w:position w:val="6"/>
          <w:sz w:val="22"/>
          <w:szCs w:val="22"/>
        </w:rPr>
        <w:t>Articolo 2</w:t>
      </w:r>
      <w:r w:rsidR="004C0A35">
        <w:rPr>
          <w:b/>
          <w:position w:val="6"/>
          <w:sz w:val="22"/>
          <w:szCs w:val="22"/>
        </w:rPr>
        <w:t>2</w:t>
      </w:r>
      <w:r w:rsidRPr="0016258C">
        <w:rPr>
          <w:b/>
          <w:position w:val="6"/>
          <w:sz w:val="22"/>
          <w:szCs w:val="22"/>
        </w:rPr>
        <w:t xml:space="preserve"> </w:t>
      </w:r>
      <w:r w:rsidR="00220BED">
        <w:rPr>
          <w:b/>
          <w:position w:val="6"/>
          <w:sz w:val="22"/>
          <w:szCs w:val="22"/>
        </w:rPr>
        <w:t xml:space="preserve">- </w:t>
      </w:r>
      <w:r w:rsidR="00922946">
        <w:rPr>
          <w:b/>
          <w:position w:val="6"/>
          <w:sz w:val="22"/>
          <w:szCs w:val="22"/>
        </w:rPr>
        <w:t xml:space="preserve">VERSAMENTO DEL CONTRIBUTO </w:t>
      </w:r>
      <w:r w:rsidR="00922946" w:rsidRPr="00151EB3">
        <w:rPr>
          <w:b/>
          <w:position w:val="6"/>
          <w:sz w:val="22"/>
          <w:szCs w:val="22"/>
        </w:rPr>
        <w:t>PUBBLICO</w:t>
      </w:r>
      <w:r w:rsidR="00804F32" w:rsidRPr="00151EB3">
        <w:rPr>
          <w:b/>
          <w:position w:val="6"/>
          <w:sz w:val="22"/>
          <w:szCs w:val="22"/>
        </w:rPr>
        <w:t xml:space="preserve"> A FONDO </w:t>
      </w:r>
      <w:r w:rsidR="00804F32" w:rsidRPr="005E250E">
        <w:rPr>
          <w:b/>
          <w:position w:val="6"/>
          <w:sz w:val="22"/>
          <w:szCs w:val="22"/>
        </w:rPr>
        <w:t>PERDUTO</w:t>
      </w:r>
      <w:r w:rsidR="00BF1EDA" w:rsidRPr="005E250E">
        <w:rPr>
          <w:b/>
          <w:position w:val="6"/>
          <w:sz w:val="22"/>
          <w:szCs w:val="22"/>
        </w:rPr>
        <w:t xml:space="preserve"> </w:t>
      </w:r>
      <w:r w:rsidR="00755957" w:rsidRPr="005E250E">
        <w:rPr>
          <w:b/>
          <w:position w:val="6"/>
          <w:sz w:val="22"/>
          <w:szCs w:val="22"/>
        </w:rPr>
        <w:t>E DEL FINANZIAMENTO IVA</w:t>
      </w:r>
    </w:p>
    <w:p w14:paraId="5B0B499D" w14:textId="2B9F27F6" w:rsidR="00BD0682" w:rsidRPr="00151EB3" w:rsidRDefault="00FA6D55" w:rsidP="004F0997">
      <w:pPr>
        <w:widowControl w:val="0"/>
        <w:tabs>
          <w:tab w:val="left" w:pos="142"/>
        </w:tabs>
        <w:spacing w:line="567" w:lineRule="exact"/>
        <w:jc w:val="both"/>
        <w:rPr>
          <w:position w:val="6"/>
          <w:sz w:val="22"/>
          <w:szCs w:val="22"/>
        </w:rPr>
      </w:pPr>
      <w:r w:rsidRPr="005E250E">
        <w:rPr>
          <w:position w:val="6"/>
          <w:sz w:val="22"/>
          <w:szCs w:val="22"/>
        </w:rPr>
        <w:t xml:space="preserve">1. </w:t>
      </w:r>
      <w:r w:rsidR="00557502" w:rsidRPr="005E250E">
        <w:rPr>
          <w:position w:val="6"/>
          <w:sz w:val="22"/>
          <w:szCs w:val="22"/>
        </w:rPr>
        <w:tab/>
      </w:r>
      <w:r w:rsidR="00BD0682" w:rsidRPr="005E250E">
        <w:rPr>
          <w:position w:val="6"/>
          <w:sz w:val="22"/>
          <w:szCs w:val="22"/>
        </w:rPr>
        <w:t xml:space="preserve">Il Contributo Pubblico a Fondo Perduto </w:t>
      </w:r>
      <w:r w:rsidR="00755957" w:rsidRPr="005E250E">
        <w:rPr>
          <w:position w:val="6"/>
          <w:sz w:val="22"/>
          <w:szCs w:val="22"/>
        </w:rPr>
        <w:t xml:space="preserve">e il Finanziamento IVA </w:t>
      </w:r>
      <w:r w:rsidR="00BD0682" w:rsidRPr="005E250E">
        <w:rPr>
          <w:position w:val="6"/>
          <w:sz w:val="22"/>
          <w:szCs w:val="22"/>
        </w:rPr>
        <w:t>sar</w:t>
      </w:r>
      <w:r w:rsidR="00755957" w:rsidRPr="005E250E">
        <w:rPr>
          <w:position w:val="6"/>
          <w:sz w:val="22"/>
          <w:szCs w:val="22"/>
        </w:rPr>
        <w:t>anno</w:t>
      </w:r>
      <w:r w:rsidR="00BD0682" w:rsidRPr="005E250E">
        <w:rPr>
          <w:position w:val="6"/>
          <w:sz w:val="22"/>
          <w:szCs w:val="22"/>
        </w:rPr>
        <w:t xml:space="preserve"> corrispost</w:t>
      </w:r>
      <w:r w:rsidR="00755957" w:rsidRPr="005E250E">
        <w:rPr>
          <w:position w:val="6"/>
          <w:sz w:val="22"/>
          <w:szCs w:val="22"/>
        </w:rPr>
        <w:t>i</w:t>
      </w:r>
      <w:r w:rsidR="00BD0682" w:rsidRPr="005E250E">
        <w:rPr>
          <w:position w:val="6"/>
          <w:sz w:val="22"/>
          <w:szCs w:val="22"/>
        </w:rPr>
        <w:t xml:space="preserve"> </w:t>
      </w:r>
      <w:r w:rsidR="00557502" w:rsidRPr="005E250E">
        <w:rPr>
          <w:position w:val="6"/>
          <w:sz w:val="22"/>
          <w:szCs w:val="22"/>
        </w:rPr>
        <w:t xml:space="preserve">dal Concedente </w:t>
      </w:r>
      <w:r w:rsidR="00BD0682" w:rsidRPr="005E250E">
        <w:rPr>
          <w:position w:val="6"/>
          <w:sz w:val="22"/>
          <w:szCs w:val="22"/>
        </w:rPr>
        <w:t>come segue:</w:t>
      </w:r>
    </w:p>
    <w:p w14:paraId="5B13EC77" w14:textId="3A7150D5" w:rsidR="00BD0682" w:rsidRPr="00151EB3" w:rsidRDefault="00BD0682" w:rsidP="00BD0682">
      <w:pPr>
        <w:widowControl w:val="0"/>
        <w:spacing w:line="567" w:lineRule="exact"/>
        <w:jc w:val="both"/>
        <w:rPr>
          <w:position w:val="6"/>
          <w:sz w:val="22"/>
          <w:szCs w:val="22"/>
        </w:rPr>
      </w:pPr>
      <w:r w:rsidRPr="00151EB3">
        <w:rPr>
          <w:position w:val="6"/>
          <w:sz w:val="22"/>
          <w:szCs w:val="22"/>
        </w:rPr>
        <w:t xml:space="preserve">- anticipazione di un importo pari ad </w:t>
      </w:r>
      <w:r w:rsidR="00755957">
        <w:rPr>
          <w:position w:val="6"/>
          <w:sz w:val="22"/>
          <w:szCs w:val="22"/>
        </w:rPr>
        <w:t xml:space="preserve">Euro </w:t>
      </w:r>
      <w:r w:rsidRPr="00755957">
        <w:rPr>
          <w:position w:val="6"/>
          <w:sz w:val="22"/>
          <w:szCs w:val="22"/>
          <w:highlight w:val="yellow"/>
        </w:rPr>
        <w:t>[●]</w:t>
      </w:r>
      <w:r w:rsidRPr="00151EB3">
        <w:rPr>
          <w:position w:val="6"/>
          <w:sz w:val="22"/>
          <w:szCs w:val="22"/>
        </w:rPr>
        <w:t>, corrispondente al 30</w:t>
      </w:r>
      <w:r w:rsidR="008D7C13" w:rsidRPr="00151EB3">
        <w:rPr>
          <w:position w:val="6"/>
          <w:sz w:val="22"/>
          <w:szCs w:val="22"/>
        </w:rPr>
        <w:t>%, entro</w:t>
      </w:r>
      <w:r w:rsidRPr="00151EB3">
        <w:rPr>
          <w:position w:val="6"/>
          <w:sz w:val="22"/>
          <w:szCs w:val="22"/>
        </w:rPr>
        <w:t xml:space="preserve"> 15 giorni dalla stipula della Convenzione;</w:t>
      </w:r>
    </w:p>
    <w:p w14:paraId="266388AB" w14:textId="573BB583" w:rsidR="00BD0682" w:rsidRPr="00151EB3" w:rsidRDefault="00BD0682" w:rsidP="00BD0682">
      <w:pPr>
        <w:widowControl w:val="0"/>
        <w:spacing w:line="567" w:lineRule="exact"/>
        <w:jc w:val="both"/>
        <w:rPr>
          <w:position w:val="6"/>
          <w:sz w:val="22"/>
          <w:szCs w:val="22"/>
        </w:rPr>
      </w:pPr>
      <w:r w:rsidRPr="00151EB3">
        <w:rPr>
          <w:position w:val="6"/>
          <w:sz w:val="22"/>
          <w:szCs w:val="22"/>
        </w:rPr>
        <w:t xml:space="preserve">- </w:t>
      </w:r>
      <w:r w:rsidR="00755957">
        <w:rPr>
          <w:position w:val="6"/>
          <w:sz w:val="22"/>
          <w:szCs w:val="22"/>
        </w:rPr>
        <w:t xml:space="preserve">Euro </w:t>
      </w:r>
      <w:r w:rsidR="00755957" w:rsidRPr="00755957">
        <w:rPr>
          <w:position w:val="6"/>
          <w:sz w:val="22"/>
          <w:szCs w:val="22"/>
          <w:highlight w:val="yellow"/>
        </w:rPr>
        <w:t>[●]</w:t>
      </w:r>
      <w:r w:rsidRPr="00151EB3">
        <w:rPr>
          <w:position w:val="6"/>
          <w:sz w:val="22"/>
          <w:szCs w:val="22"/>
        </w:rPr>
        <w:t xml:space="preserve">, corrispondente al 15% dell’importo complessivo, entro il 31 dicembre </w:t>
      </w:r>
      <w:r w:rsidRPr="00151EB3">
        <w:rPr>
          <w:position w:val="6"/>
          <w:sz w:val="22"/>
          <w:szCs w:val="22"/>
        </w:rPr>
        <w:lastRenderedPageBreak/>
        <w:t>2023;</w:t>
      </w:r>
    </w:p>
    <w:p w14:paraId="537ED020" w14:textId="49BDAD45" w:rsidR="00BD0682" w:rsidRPr="00151EB3" w:rsidRDefault="00BD0682" w:rsidP="00BD0682">
      <w:pPr>
        <w:widowControl w:val="0"/>
        <w:spacing w:line="567" w:lineRule="exact"/>
        <w:jc w:val="both"/>
        <w:rPr>
          <w:position w:val="6"/>
          <w:sz w:val="22"/>
          <w:szCs w:val="22"/>
        </w:rPr>
      </w:pPr>
      <w:r w:rsidRPr="00151EB3">
        <w:rPr>
          <w:position w:val="6"/>
          <w:sz w:val="22"/>
          <w:szCs w:val="22"/>
        </w:rPr>
        <w:t xml:space="preserve">- </w:t>
      </w:r>
      <w:r w:rsidR="00755957">
        <w:rPr>
          <w:position w:val="6"/>
          <w:sz w:val="22"/>
          <w:szCs w:val="22"/>
        </w:rPr>
        <w:t xml:space="preserve">Euro </w:t>
      </w:r>
      <w:r w:rsidR="00755957" w:rsidRPr="00755957">
        <w:rPr>
          <w:position w:val="6"/>
          <w:sz w:val="22"/>
          <w:szCs w:val="22"/>
          <w:highlight w:val="yellow"/>
        </w:rPr>
        <w:t>[●]</w:t>
      </w:r>
      <w:r w:rsidRPr="00151EB3">
        <w:rPr>
          <w:position w:val="6"/>
          <w:sz w:val="22"/>
          <w:szCs w:val="22"/>
        </w:rPr>
        <w:t>, corrispondente al 35% dell’importo complessivo, entro il 31 maggio 2024;</w:t>
      </w:r>
    </w:p>
    <w:p w14:paraId="43034AD2" w14:textId="3C5A03D3" w:rsidR="00BD0682" w:rsidRPr="00151EB3" w:rsidRDefault="00BD0682" w:rsidP="00BD0682">
      <w:pPr>
        <w:widowControl w:val="0"/>
        <w:spacing w:line="567" w:lineRule="exact"/>
        <w:jc w:val="both"/>
        <w:rPr>
          <w:position w:val="6"/>
          <w:sz w:val="22"/>
          <w:szCs w:val="22"/>
        </w:rPr>
      </w:pPr>
      <w:r w:rsidRPr="00151EB3">
        <w:rPr>
          <w:position w:val="6"/>
          <w:sz w:val="22"/>
          <w:szCs w:val="22"/>
        </w:rPr>
        <w:t xml:space="preserve">- </w:t>
      </w:r>
      <w:r w:rsidR="00755957">
        <w:rPr>
          <w:position w:val="6"/>
          <w:sz w:val="22"/>
          <w:szCs w:val="22"/>
        </w:rPr>
        <w:t xml:space="preserve">Euro </w:t>
      </w:r>
      <w:r w:rsidR="00755957" w:rsidRPr="00755957">
        <w:rPr>
          <w:position w:val="6"/>
          <w:sz w:val="22"/>
          <w:szCs w:val="22"/>
          <w:highlight w:val="yellow"/>
        </w:rPr>
        <w:t>[●]</w:t>
      </w:r>
      <w:r w:rsidRPr="00151EB3">
        <w:rPr>
          <w:position w:val="6"/>
          <w:sz w:val="22"/>
          <w:szCs w:val="22"/>
        </w:rPr>
        <w:t>, corrispondente al 10% dell’importo complessivo, entro il 31 luglio 2024;</w:t>
      </w:r>
    </w:p>
    <w:p w14:paraId="55FE7A9E" w14:textId="277AB55B" w:rsidR="00BD0682" w:rsidRPr="00151EB3" w:rsidRDefault="00BD0682" w:rsidP="00BD0682">
      <w:pPr>
        <w:widowControl w:val="0"/>
        <w:tabs>
          <w:tab w:val="left" w:pos="142"/>
        </w:tabs>
        <w:spacing w:line="567" w:lineRule="exact"/>
        <w:jc w:val="both"/>
        <w:rPr>
          <w:position w:val="6"/>
          <w:sz w:val="22"/>
          <w:szCs w:val="22"/>
        </w:rPr>
      </w:pPr>
      <w:r w:rsidRPr="00151EB3">
        <w:rPr>
          <w:position w:val="6"/>
          <w:sz w:val="22"/>
          <w:szCs w:val="22"/>
        </w:rPr>
        <w:t xml:space="preserve">- </w:t>
      </w:r>
      <w:r w:rsidR="00755957">
        <w:rPr>
          <w:position w:val="6"/>
          <w:sz w:val="22"/>
          <w:szCs w:val="22"/>
        </w:rPr>
        <w:t xml:space="preserve">Euro </w:t>
      </w:r>
      <w:r w:rsidR="00755957" w:rsidRPr="00755957">
        <w:rPr>
          <w:position w:val="6"/>
          <w:sz w:val="22"/>
          <w:szCs w:val="22"/>
          <w:highlight w:val="yellow"/>
        </w:rPr>
        <w:t>[●]</w:t>
      </w:r>
      <w:r w:rsidRPr="00151EB3">
        <w:rPr>
          <w:position w:val="6"/>
          <w:sz w:val="22"/>
          <w:szCs w:val="22"/>
        </w:rPr>
        <w:t>, corrispondente al 10% dell’importo complessivo, entro il 30 settembre 2024.</w:t>
      </w:r>
    </w:p>
    <w:p w14:paraId="5D928640" w14:textId="68C99685" w:rsidR="00922946" w:rsidRPr="00151EB3" w:rsidRDefault="002F345A" w:rsidP="00451EE8">
      <w:pPr>
        <w:widowControl w:val="0"/>
        <w:tabs>
          <w:tab w:val="left" w:pos="142"/>
        </w:tabs>
        <w:spacing w:line="567" w:lineRule="exact"/>
        <w:jc w:val="both"/>
        <w:rPr>
          <w:position w:val="6"/>
          <w:sz w:val="22"/>
          <w:szCs w:val="22"/>
        </w:rPr>
      </w:pPr>
      <w:r w:rsidRPr="00151EB3">
        <w:rPr>
          <w:position w:val="6"/>
          <w:sz w:val="22"/>
          <w:szCs w:val="22"/>
        </w:rPr>
        <w:t>Restano</w:t>
      </w:r>
      <w:r w:rsidR="00C90248" w:rsidRPr="00151EB3">
        <w:rPr>
          <w:position w:val="6"/>
          <w:sz w:val="22"/>
          <w:szCs w:val="22"/>
        </w:rPr>
        <w:t xml:space="preserve"> </w:t>
      </w:r>
      <w:r w:rsidRPr="00151EB3">
        <w:rPr>
          <w:position w:val="6"/>
          <w:sz w:val="22"/>
          <w:szCs w:val="22"/>
        </w:rPr>
        <w:t xml:space="preserve">ferme </w:t>
      </w:r>
      <w:r w:rsidR="00922946" w:rsidRPr="00151EB3">
        <w:rPr>
          <w:position w:val="6"/>
          <w:sz w:val="22"/>
          <w:szCs w:val="22"/>
        </w:rPr>
        <w:t>le decurtazioni per recupero dell’anticipazione, ovvero per applicazione delle penali di cui all’art. 2</w:t>
      </w:r>
      <w:r w:rsidR="00CA463B" w:rsidRPr="00151EB3">
        <w:rPr>
          <w:position w:val="6"/>
          <w:sz w:val="22"/>
          <w:szCs w:val="22"/>
        </w:rPr>
        <w:t>0 e successivi articoli</w:t>
      </w:r>
      <w:r w:rsidR="00922946" w:rsidRPr="00151EB3">
        <w:rPr>
          <w:position w:val="6"/>
          <w:sz w:val="22"/>
          <w:szCs w:val="22"/>
        </w:rPr>
        <w:t>.</w:t>
      </w:r>
      <w:r w:rsidRPr="00151EB3">
        <w:rPr>
          <w:position w:val="6"/>
          <w:sz w:val="22"/>
          <w:szCs w:val="22"/>
        </w:rPr>
        <w:t xml:space="preserve"> </w:t>
      </w:r>
    </w:p>
    <w:p w14:paraId="29554548" w14:textId="09D42BC0" w:rsidR="00FA6D55" w:rsidRPr="006B0974" w:rsidRDefault="00FA6D55" w:rsidP="00451EE8">
      <w:pPr>
        <w:widowControl w:val="0"/>
        <w:spacing w:line="567" w:lineRule="exact"/>
        <w:jc w:val="both"/>
        <w:rPr>
          <w:position w:val="6"/>
          <w:sz w:val="22"/>
          <w:szCs w:val="22"/>
        </w:rPr>
      </w:pPr>
      <w:r w:rsidRPr="00151EB3">
        <w:rPr>
          <w:position w:val="6"/>
          <w:sz w:val="22"/>
          <w:szCs w:val="22"/>
        </w:rPr>
        <w:t xml:space="preserve">2. </w:t>
      </w:r>
      <w:r w:rsidR="00557502">
        <w:rPr>
          <w:position w:val="6"/>
          <w:sz w:val="22"/>
          <w:szCs w:val="22"/>
        </w:rPr>
        <w:tab/>
      </w:r>
      <w:r w:rsidR="00922946" w:rsidRPr="00151EB3">
        <w:rPr>
          <w:position w:val="6"/>
          <w:sz w:val="22"/>
          <w:szCs w:val="22"/>
        </w:rPr>
        <w:t xml:space="preserve">Il </w:t>
      </w:r>
      <w:r w:rsidR="00804F32" w:rsidRPr="00151EB3">
        <w:rPr>
          <w:position w:val="6"/>
          <w:sz w:val="22"/>
          <w:szCs w:val="22"/>
        </w:rPr>
        <w:t>C</w:t>
      </w:r>
      <w:r w:rsidR="00922946" w:rsidRPr="00151EB3">
        <w:rPr>
          <w:position w:val="6"/>
          <w:sz w:val="22"/>
          <w:szCs w:val="22"/>
        </w:rPr>
        <w:t xml:space="preserve">ontributo </w:t>
      </w:r>
      <w:r w:rsidR="00804F32" w:rsidRPr="00151EB3">
        <w:rPr>
          <w:position w:val="6"/>
          <w:sz w:val="22"/>
          <w:szCs w:val="22"/>
        </w:rPr>
        <w:t xml:space="preserve">Pubblico a Fondo Perduto </w:t>
      </w:r>
      <w:r w:rsidR="00C90248" w:rsidRPr="00151EB3">
        <w:rPr>
          <w:position w:val="6"/>
          <w:sz w:val="22"/>
          <w:szCs w:val="22"/>
        </w:rPr>
        <w:t xml:space="preserve">del </w:t>
      </w:r>
      <w:r w:rsidR="00C90248" w:rsidRPr="006B0974">
        <w:rPr>
          <w:position w:val="6"/>
          <w:sz w:val="22"/>
          <w:szCs w:val="22"/>
        </w:rPr>
        <w:t xml:space="preserve">Concedente </w:t>
      </w:r>
      <w:r w:rsidR="00755957" w:rsidRPr="006B0974">
        <w:rPr>
          <w:position w:val="6"/>
          <w:sz w:val="22"/>
          <w:szCs w:val="22"/>
        </w:rPr>
        <w:t xml:space="preserve">e il Finanziamento IVA sono </w:t>
      </w:r>
      <w:r w:rsidR="00804F32" w:rsidRPr="006B0974">
        <w:rPr>
          <w:position w:val="6"/>
          <w:sz w:val="22"/>
          <w:szCs w:val="22"/>
        </w:rPr>
        <w:t>stat</w:t>
      </w:r>
      <w:r w:rsidR="00755957" w:rsidRPr="006B0974">
        <w:rPr>
          <w:position w:val="6"/>
          <w:sz w:val="22"/>
          <w:szCs w:val="22"/>
        </w:rPr>
        <w:t>i</w:t>
      </w:r>
      <w:r w:rsidR="00804F32" w:rsidRPr="006B0974">
        <w:rPr>
          <w:position w:val="6"/>
          <w:sz w:val="22"/>
          <w:szCs w:val="22"/>
        </w:rPr>
        <w:t xml:space="preserve"> determinat</w:t>
      </w:r>
      <w:r w:rsidR="00755957" w:rsidRPr="006B0974">
        <w:rPr>
          <w:position w:val="6"/>
          <w:sz w:val="22"/>
          <w:szCs w:val="22"/>
        </w:rPr>
        <w:t>i</w:t>
      </w:r>
      <w:r w:rsidR="00804F32" w:rsidRPr="006B0974">
        <w:rPr>
          <w:position w:val="6"/>
          <w:sz w:val="22"/>
          <w:szCs w:val="22"/>
        </w:rPr>
        <w:t xml:space="preserve"> in considerazione dei costi stimati nel PEF, salva la disciplina relativa al</w:t>
      </w:r>
      <w:r w:rsidR="00755957" w:rsidRPr="006B0974">
        <w:rPr>
          <w:position w:val="6"/>
          <w:sz w:val="22"/>
          <w:szCs w:val="22"/>
        </w:rPr>
        <w:t xml:space="preserve">la restituzione </w:t>
      </w:r>
      <w:r w:rsidR="00557502" w:rsidRPr="006B0974">
        <w:rPr>
          <w:position w:val="6"/>
          <w:sz w:val="22"/>
          <w:szCs w:val="22"/>
        </w:rPr>
        <w:t xml:space="preserve">al Concedente </w:t>
      </w:r>
      <w:r w:rsidR="00755957" w:rsidRPr="006B0974">
        <w:rPr>
          <w:position w:val="6"/>
          <w:sz w:val="22"/>
          <w:szCs w:val="22"/>
        </w:rPr>
        <w:t xml:space="preserve">del Finanziamento IVA a mezzo del </w:t>
      </w:r>
      <w:r w:rsidR="00804F32" w:rsidRPr="006B0974">
        <w:rPr>
          <w:position w:val="6"/>
          <w:sz w:val="22"/>
          <w:szCs w:val="22"/>
        </w:rPr>
        <w:t>credito IVA del Concessionario di cui al precedente art. 10 bis.</w:t>
      </w:r>
      <w:r w:rsidR="00CC32DD" w:rsidRPr="006B0974">
        <w:rPr>
          <w:position w:val="6"/>
          <w:sz w:val="22"/>
          <w:szCs w:val="22"/>
        </w:rPr>
        <w:t xml:space="preserve"> </w:t>
      </w:r>
    </w:p>
    <w:p w14:paraId="662A44B3" w14:textId="7977F3E2" w:rsidR="00CC32DD" w:rsidRPr="00CC32DD" w:rsidRDefault="00FA6D55" w:rsidP="00451EE8">
      <w:pPr>
        <w:widowControl w:val="0"/>
        <w:spacing w:line="567" w:lineRule="exact"/>
        <w:jc w:val="both"/>
        <w:rPr>
          <w:position w:val="6"/>
          <w:sz w:val="22"/>
          <w:szCs w:val="22"/>
        </w:rPr>
      </w:pPr>
      <w:r w:rsidRPr="006B0974">
        <w:rPr>
          <w:position w:val="6"/>
          <w:sz w:val="22"/>
          <w:szCs w:val="22"/>
        </w:rPr>
        <w:t xml:space="preserve">3. </w:t>
      </w:r>
      <w:r w:rsidR="00557502" w:rsidRPr="006B0974">
        <w:rPr>
          <w:position w:val="6"/>
          <w:sz w:val="22"/>
          <w:szCs w:val="22"/>
        </w:rPr>
        <w:tab/>
      </w:r>
      <w:r w:rsidR="00CC32DD" w:rsidRPr="006B0974">
        <w:rPr>
          <w:position w:val="6"/>
          <w:sz w:val="22"/>
          <w:szCs w:val="22"/>
        </w:rPr>
        <w:t xml:space="preserve">Fermo restando quanto previsto dall’art. </w:t>
      </w:r>
      <w:r w:rsidR="00922946" w:rsidRPr="006B0974">
        <w:rPr>
          <w:position w:val="6"/>
          <w:sz w:val="22"/>
          <w:szCs w:val="22"/>
        </w:rPr>
        <w:t>11, comma 5</w:t>
      </w:r>
      <w:r w:rsidR="00CC32DD" w:rsidRPr="006B0974">
        <w:rPr>
          <w:position w:val="6"/>
          <w:sz w:val="22"/>
          <w:szCs w:val="22"/>
        </w:rPr>
        <w:t xml:space="preserve"> del Codice</w:t>
      </w:r>
      <w:r w:rsidR="00CC32DD" w:rsidRPr="00CC32DD">
        <w:rPr>
          <w:position w:val="6"/>
          <w:sz w:val="22"/>
          <w:szCs w:val="22"/>
        </w:rPr>
        <w:t xml:space="preserve">, in relazione al caso di inadempienze contributive o retributive, e relative trattenute, i pagamenti </w:t>
      </w:r>
      <w:r w:rsidR="00C90248">
        <w:rPr>
          <w:position w:val="6"/>
          <w:sz w:val="22"/>
          <w:szCs w:val="22"/>
        </w:rPr>
        <w:t xml:space="preserve">del Concedente </w:t>
      </w:r>
      <w:r w:rsidR="00CC32DD" w:rsidRPr="00CC32DD">
        <w:rPr>
          <w:position w:val="6"/>
          <w:sz w:val="22"/>
          <w:szCs w:val="22"/>
        </w:rPr>
        <w:t>avvengono dietro presentazione di fattura fiscale</w:t>
      </w:r>
      <w:r w:rsidR="00C90248">
        <w:rPr>
          <w:position w:val="6"/>
          <w:sz w:val="22"/>
          <w:szCs w:val="22"/>
        </w:rPr>
        <w:t xml:space="preserve"> del Concessionario</w:t>
      </w:r>
      <w:r w:rsidR="00CC32DD" w:rsidRPr="00CC32DD">
        <w:rPr>
          <w:position w:val="6"/>
          <w:sz w:val="22"/>
          <w:szCs w:val="22"/>
        </w:rPr>
        <w:t xml:space="preserve">, con modalità elettronica, nel pieno rispetto degli obblighi di tracciabilità dei flussi finanziari, di cui all’art. 3, legge 13 agosto 2010, n. 136 e successive modificazioni o integrazioni, mediante bonifico bancario sul conto </w:t>
      </w:r>
      <w:r w:rsidR="00755957" w:rsidRPr="00755957">
        <w:rPr>
          <w:position w:val="6"/>
          <w:sz w:val="22"/>
          <w:szCs w:val="22"/>
          <w:highlight w:val="yellow"/>
        </w:rPr>
        <w:t>[●]</w:t>
      </w:r>
      <w:r w:rsidR="00CC32DD" w:rsidRPr="00CC32DD">
        <w:rPr>
          <w:position w:val="6"/>
          <w:sz w:val="22"/>
          <w:szCs w:val="22"/>
        </w:rPr>
        <w:t xml:space="preserve"> o, fermo il rispetto delle norme sulla tracciabilità dei flussi finanziari, su altro conto corrente intestato al Concessionario ed indicato </w:t>
      </w:r>
      <w:r w:rsidR="00C90248">
        <w:rPr>
          <w:position w:val="6"/>
          <w:sz w:val="22"/>
          <w:szCs w:val="22"/>
        </w:rPr>
        <w:t>al Concedente</w:t>
      </w:r>
      <w:r w:rsidR="00CC32DD" w:rsidRPr="00CC32DD">
        <w:rPr>
          <w:position w:val="6"/>
          <w:sz w:val="22"/>
          <w:szCs w:val="22"/>
        </w:rPr>
        <w:t xml:space="preserve">, e previa indicazione di CIG nella causale di pagamento. A tal fine, il Concessionario indica </w:t>
      </w:r>
      <w:r w:rsidR="00C90248">
        <w:rPr>
          <w:position w:val="6"/>
          <w:sz w:val="22"/>
          <w:szCs w:val="22"/>
        </w:rPr>
        <w:t xml:space="preserve">al Concedente </w:t>
      </w:r>
      <w:r w:rsidR="00CC32DD" w:rsidRPr="00CC32DD">
        <w:rPr>
          <w:position w:val="6"/>
          <w:sz w:val="22"/>
          <w:szCs w:val="22"/>
        </w:rPr>
        <w:t xml:space="preserve">i soggetti abilitati a operare sul conto corrente bancario. </w:t>
      </w:r>
    </w:p>
    <w:p w14:paraId="7E9A62F6" w14:textId="13CCDF96" w:rsidR="00CC32DD" w:rsidRPr="00CC32DD" w:rsidRDefault="00FA6D55" w:rsidP="00451EE8">
      <w:pPr>
        <w:widowControl w:val="0"/>
        <w:spacing w:line="567" w:lineRule="exact"/>
        <w:jc w:val="both"/>
        <w:rPr>
          <w:position w:val="6"/>
          <w:sz w:val="22"/>
          <w:szCs w:val="22"/>
        </w:rPr>
      </w:pPr>
      <w:r>
        <w:rPr>
          <w:position w:val="6"/>
          <w:sz w:val="22"/>
          <w:szCs w:val="22"/>
        </w:rPr>
        <w:t xml:space="preserve">4. </w:t>
      </w:r>
      <w:r w:rsidR="00557502">
        <w:rPr>
          <w:position w:val="6"/>
          <w:sz w:val="22"/>
          <w:szCs w:val="22"/>
        </w:rPr>
        <w:tab/>
      </w:r>
      <w:r w:rsidR="00CC32DD" w:rsidRPr="00CC32DD">
        <w:rPr>
          <w:position w:val="6"/>
          <w:sz w:val="22"/>
          <w:szCs w:val="22"/>
        </w:rPr>
        <w:t>Ai fini della fatturazione elettronica, ai sensi del Decreto Ministeriale 3 aprile 2013, n. 55 e successive modificazioni o integrazioni, il codice identificativo univoco dell’ufficio destinatario della fattura è indicato</w:t>
      </w:r>
      <w:r w:rsidR="00C90248">
        <w:rPr>
          <w:position w:val="6"/>
          <w:sz w:val="22"/>
          <w:szCs w:val="22"/>
        </w:rPr>
        <w:t xml:space="preserve"> dal Concessionario al Concedente</w:t>
      </w:r>
      <w:r w:rsidR="00CC32DD" w:rsidRPr="00CC32DD">
        <w:rPr>
          <w:position w:val="6"/>
          <w:sz w:val="22"/>
          <w:szCs w:val="22"/>
        </w:rPr>
        <w:t xml:space="preserve">. </w:t>
      </w:r>
    </w:p>
    <w:p w14:paraId="03D372B4" w14:textId="35AA4174" w:rsidR="00CC32DD" w:rsidRDefault="00FA6D55" w:rsidP="00451EE8">
      <w:pPr>
        <w:widowControl w:val="0"/>
        <w:spacing w:line="567" w:lineRule="exact"/>
        <w:jc w:val="both"/>
        <w:rPr>
          <w:position w:val="6"/>
          <w:sz w:val="22"/>
          <w:szCs w:val="22"/>
        </w:rPr>
      </w:pPr>
      <w:r>
        <w:rPr>
          <w:position w:val="6"/>
          <w:sz w:val="22"/>
          <w:szCs w:val="22"/>
        </w:rPr>
        <w:t xml:space="preserve">5. </w:t>
      </w:r>
      <w:r w:rsidR="00557502">
        <w:rPr>
          <w:position w:val="6"/>
          <w:sz w:val="22"/>
          <w:szCs w:val="22"/>
        </w:rPr>
        <w:tab/>
      </w:r>
      <w:r w:rsidR="00CC32DD" w:rsidRPr="00CC32DD">
        <w:rPr>
          <w:position w:val="6"/>
          <w:sz w:val="22"/>
          <w:szCs w:val="22"/>
        </w:rPr>
        <w:t xml:space="preserve">Il pagamento è effettuato </w:t>
      </w:r>
      <w:r w:rsidR="00C90248">
        <w:rPr>
          <w:position w:val="6"/>
          <w:sz w:val="22"/>
          <w:szCs w:val="22"/>
        </w:rPr>
        <w:t xml:space="preserve">dal Concedente </w:t>
      </w:r>
      <w:r w:rsidR="00CC32DD" w:rsidRPr="00CC32DD">
        <w:rPr>
          <w:position w:val="6"/>
          <w:sz w:val="22"/>
          <w:szCs w:val="22"/>
        </w:rPr>
        <w:t xml:space="preserve">entro 30 (trenta) giorni dalla data in </w:t>
      </w:r>
      <w:r w:rsidR="00CC32DD" w:rsidRPr="00CC32DD">
        <w:rPr>
          <w:position w:val="6"/>
          <w:sz w:val="22"/>
          <w:szCs w:val="22"/>
        </w:rPr>
        <w:lastRenderedPageBreak/>
        <w:t xml:space="preserve">cui è emessa la fattura. Alla scadenza del predetto termine, in mancanza del pagamento, si applicano le disposizioni di legge. </w:t>
      </w:r>
    </w:p>
    <w:p w14:paraId="4B9C21E7" w14:textId="4247F6DA" w:rsidR="00EB0060" w:rsidRPr="00CC32DD" w:rsidRDefault="00EB0060" w:rsidP="00EB0060">
      <w:pPr>
        <w:widowControl w:val="0"/>
        <w:spacing w:line="567" w:lineRule="exact"/>
        <w:jc w:val="both"/>
        <w:rPr>
          <w:position w:val="6"/>
          <w:sz w:val="22"/>
          <w:szCs w:val="22"/>
        </w:rPr>
      </w:pPr>
      <w:r w:rsidRPr="00151EB3">
        <w:rPr>
          <w:position w:val="6"/>
          <w:sz w:val="22"/>
          <w:szCs w:val="22"/>
        </w:rPr>
        <w:t xml:space="preserve">6. </w:t>
      </w:r>
      <w:r w:rsidR="00557502">
        <w:rPr>
          <w:position w:val="6"/>
          <w:sz w:val="22"/>
          <w:szCs w:val="22"/>
        </w:rPr>
        <w:tab/>
      </w:r>
      <w:r w:rsidRPr="00151EB3">
        <w:rPr>
          <w:position w:val="6"/>
          <w:sz w:val="22"/>
          <w:szCs w:val="22"/>
        </w:rPr>
        <w:t xml:space="preserve">Il Contributo Pubblico a Fondo </w:t>
      </w:r>
      <w:r w:rsidRPr="006B0974">
        <w:rPr>
          <w:position w:val="6"/>
          <w:sz w:val="22"/>
          <w:szCs w:val="22"/>
        </w:rPr>
        <w:t>Perduto</w:t>
      </w:r>
      <w:r w:rsidR="00557502" w:rsidRPr="006B0974">
        <w:rPr>
          <w:position w:val="6"/>
          <w:sz w:val="22"/>
          <w:szCs w:val="22"/>
        </w:rPr>
        <w:t xml:space="preserve"> e il Finanziamento IVA </w:t>
      </w:r>
      <w:r w:rsidRPr="006B0974">
        <w:rPr>
          <w:position w:val="6"/>
          <w:sz w:val="22"/>
          <w:szCs w:val="22"/>
        </w:rPr>
        <w:t>non p</w:t>
      </w:r>
      <w:r w:rsidR="00557502" w:rsidRPr="006B0974">
        <w:rPr>
          <w:position w:val="6"/>
          <w:sz w:val="22"/>
          <w:szCs w:val="22"/>
        </w:rPr>
        <w:t xml:space="preserve">ossono </w:t>
      </w:r>
      <w:r w:rsidRPr="006B0974">
        <w:rPr>
          <w:position w:val="6"/>
          <w:sz w:val="22"/>
          <w:szCs w:val="22"/>
        </w:rPr>
        <w:t>in ogni caso sollevare il Concessionario dal</w:t>
      </w:r>
      <w:r w:rsidR="006644B6" w:rsidRPr="006B0974">
        <w:rPr>
          <w:position w:val="6"/>
          <w:sz w:val="22"/>
          <w:szCs w:val="22"/>
        </w:rPr>
        <w:t xml:space="preserve"> rischio</w:t>
      </w:r>
      <w:r w:rsidR="006644B6" w:rsidRPr="00151EB3">
        <w:rPr>
          <w:position w:val="6"/>
          <w:sz w:val="22"/>
          <w:szCs w:val="22"/>
        </w:rPr>
        <w:t xml:space="preserve"> e dal</w:t>
      </w:r>
      <w:r w:rsidRPr="00151EB3">
        <w:rPr>
          <w:position w:val="6"/>
          <w:sz w:val="22"/>
          <w:szCs w:val="22"/>
        </w:rPr>
        <w:t>le perdite potenziali derivanti dall’esecuzione della Concessione</w:t>
      </w:r>
      <w:r w:rsidR="00AC0CF6" w:rsidRPr="00151EB3">
        <w:rPr>
          <w:position w:val="6"/>
          <w:sz w:val="22"/>
          <w:szCs w:val="22"/>
        </w:rPr>
        <w:t>,</w:t>
      </w:r>
      <w:r w:rsidRPr="00151EB3">
        <w:rPr>
          <w:position w:val="6"/>
          <w:sz w:val="22"/>
          <w:szCs w:val="22"/>
        </w:rPr>
        <w:t xml:space="preserve"> </w:t>
      </w:r>
      <w:r w:rsidR="00D218B1" w:rsidRPr="00151EB3">
        <w:rPr>
          <w:position w:val="6"/>
          <w:sz w:val="22"/>
          <w:szCs w:val="22"/>
        </w:rPr>
        <w:t>né</w:t>
      </w:r>
      <w:r w:rsidRPr="00151EB3">
        <w:rPr>
          <w:position w:val="6"/>
          <w:sz w:val="22"/>
          <w:szCs w:val="22"/>
        </w:rPr>
        <w:t xml:space="preserve"> garantirgli un ricavo minimo pari o superiore all’investimento effettuato, così come individuato nel PEF</w:t>
      </w:r>
      <w:r w:rsidR="00D218B1" w:rsidRPr="00151EB3">
        <w:rPr>
          <w:position w:val="6"/>
          <w:sz w:val="22"/>
          <w:szCs w:val="22"/>
        </w:rPr>
        <w:t>.</w:t>
      </w:r>
      <w:r>
        <w:rPr>
          <w:position w:val="6"/>
          <w:sz w:val="22"/>
          <w:szCs w:val="22"/>
        </w:rPr>
        <w:t xml:space="preserve"> </w:t>
      </w:r>
    </w:p>
    <w:p w14:paraId="61E41644" w14:textId="77777777" w:rsidR="00CC32DD" w:rsidRPr="00F12049" w:rsidRDefault="00922946" w:rsidP="004F0997">
      <w:pPr>
        <w:widowControl w:val="0"/>
        <w:spacing w:line="567" w:lineRule="exact"/>
        <w:jc w:val="center"/>
        <w:rPr>
          <w:b/>
          <w:position w:val="6"/>
          <w:sz w:val="22"/>
          <w:szCs w:val="22"/>
        </w:rPr>
      </w:pPr>
      <w:r>
        <w:rPr>
          <w:b/>
          <w:position w:val="6"/>
          <w:sz w:val="22"/>
          <w:szCs w:val="22"/>
        </w:rPr>
        <w:t>SEZIONE VI</w:t>
      </w:r>
      <w:r w:rsidR="00CC32DD" w:rsidRPr="00F12049">
        <w:rPr>
          <w:b/>
          <w:position w:val="6"/>
          <w:sz w:val="22"/>
          <w:szCs w:val="22"/>
        </w:rPr>
        <w:t xml:space="preserve"> - GARANZIE E ASSICURAZIONI</w:t>
      </w:r>
    </w:p>
    <w:p w14:paraId="0637155C" w14:textId="77777777" w:rsidR="00CC32DD" w:rsidRPr="00772D92" w:rsidRDefault="00CC32DD" w:rsidP="004F0997">
      <w:pPr>
        <w:widowControl w:val="0"/>
        <w:spacing w:line="567" w:lineRule="exact"/>
        <w:jc w:val="center"/>
        <w:rPr>
          <w:b/>
          <w:position w:val="6"/>
          <w:sz w:val="22"/>
          <w:szCs w:val="22"/>
        </w:rPr>
      </w:pPr>
      <w:r w:rsidRPr="00F245EA">
        <w:rPr>
          <w:b/>
          <w:position w:val="6"/>
          <w:sz w:val="22"/>
          <w:szCs w:val="22"/>
        </w:rPr>
        <w:t>Articolo 2</w:t>
      </w:r>
      <w:r w:rsidR="004C0A35">
        <w:rPr>
          <w:b/>
          <w:position w:val="6"/>
          <w:sz w:val="22"/>
          <w:szCs w:val="22"/>
        </w:rPr>
        <w:t>3</w:t>
      </w:r>
      <w:r w:rsidR="00772D92">
        <w:rPr>
          <w:b/>
          <w:position w:val="6"/>
          <w:sz w:val="22"/>
          <w:szCs w:val="22"/>
        </w:rPr>
        <w:t xml:space="preserve"> -</w:t>
      </w:r>
      <w:r w:rsidRPr="00F245EA">
        <w:rPr>
          <w:b/>
          <w:position w:val="6"/>
          <w:sz w:val="22"/>
          <w:szCs w:val="22"/>
        </w:rPr>
        <w:t xml:space="preserve"> GARANZIA DEFINITIVA</w:t>
      </w:r>
    </w:p>
    <w:p w14:paraId="0A3B180F" w14:textId="5DD5D35F" w:rsidR="00CC32DD" w:rsidRPr="00CC32DD" w:rsidRDefault="00CC32DD" w:rsidP="004F0997">
      <w:pPr>
        <w:widowControl w:val="0"/>
        <w:spacing w:line="567" w:lineRule="exact"/>
        <w:jc w:val="both"/>
        <w:rPr>
          <w:position w:val="6"/>
          <w:sz w:val="22"/>
          <w:szCs w:val="22"/>
        </w:rPr>
      </w:pPr>
      <w:r w:rsidRPr="00CC32DD">
        <w:rPr>
          <w:position w:val="6"/>
          <w:sz w:val="22"/>
          <w:szCs w:val="22"/>
        </w:rPr>
        <w:t xml:space="preserve">1. </w:t>
      </w:r>
      <w:r w:rsidR="00557502">
        <w:rPr>
          <w:position w:val="6"/>
          <w:sz w:val="22"/>
          <w:szCs w:val="22"/>
        </w:rPr>
        <w:tab/>
      </w:r>
      <w:r w:rsidRPr="00CC32DD">
        <w:rPr>
          <w:position w:val="6"/>
          <w:sz w:val="22"/>
          <w:szCs w:val="22"/>
        </w:rPr>
        <w:t>Le Parti danno atto che il Concessionario ha provveduto a costituire la garanzia definitiva, di cui a</w:t>
      </w:r>
      <w:r w:rsidR="008778D0">
        <w:rPr>
          <w:position w:val="6"/>
          <w:sz w:val="22"/>
          <w:szCs w:val="22"/>
        </w:rPr>
        <w:t>ll’</w:t>
      </w:r>
      <w:r w:rsidRPr="00CC32DD">
        <w:rPr>
          <w:position w:val="6"/>
          <w:sz w:val="22"/>
          <w:szCs w:val="22"/>
        </w:rPr>
        <w:t>art. 1</w:t>
      </w:r>
      <w:r w:rsidR="008778D0">
        <w:rPr>
          <w:position w:val="6"/>
          <w:sz w:val="22"/>
          <w:szCs w:val="22"/>
        </w:rPr>
        <w:t>17</w:t>
      </w:r>
      <w:r w:rsidRPr="00CC32DD">
        <w:rPr>
          <w:position w:val="6"/>
          <w:sz w:val="22"/>
          <w:szCs w:val="22"/>
        </w:rPr>
        <w:t xml:space="preserve"> del Codice, secondo lo schema tipo 1.2 del DM Garanzie. La mancata prestazione delle garanzie conduce alla conseguenza della risoluzione per inadempimento per come disciplinata dall’art. </w:t>
      </w:r>
      <w:r w:rsidR="00922946">
        <w:rPr>
          <w:position w:val="6"/>
          <w:sz w:val="22"/>
          <w:szCs w:val="22"/>
        </w:rPr>
        <w:t>31</w:t>
      </w:r>
      <w:r w:rsidRPr="00CC32DD">
        <w:rPr>
          <w:position w:val="6"/>
          <w:sz w:val="22"/>
          <w:szCs w:val="22"/>
        </w:rPr>
        <w:t xml:space="preserve">, comma 2, lett. d) della presente Convenzione. </w:t>
      </w:r>
    </w:p>
    <w:p w14:paraId="18169C51" w14:textId="6F1ADCF8" w:rsidR="00CC32DD" w:rsidRPr="00922946" w:rsidRDefault="00CC32DD" w:rsidP="004F0997">
      <w:pPr>
        <w:widowControl w:val="0"/>
        <w:spacing w:line="567" w:lineRule="exact"/>
        <w:jc w:val="both"/>
        <w:rPr>
          <w:i/>
          <w:position w:val="6"/>
          <w:sz w:val="22"/>
          <w:szCs w:val="22"/>
        </w:rPr>
      </w:pPr>
      <w:r w:rsidRPr="00CC32DD">
        <w:rPr>
          <w:position w:val="6"/>
          <w:sz w:val="22"/>
          <w:szCs w:val="22"/>
        </w:rPr>
        <w:t xml:space="preserve">2. </w:t>
      </w:r>
      <w:r w:rsidR="00557502">
        <w:rPr>
          <w:position w:val="6"/>
          <w:sz w:val="22"/>
          <w:szCs w:val="22"/>
        </w:rPr>
        <w:tab/>
      </w:r>
      <w:r w:rsidRPr="00CC32DD">
        <w:rPr>
          <w:position w:val="6"/>
          <w:sz w:val="22"/>
          <w:szCs w:val="22"/>
        </w:rPr>
        <w:t>Il Concede</w:t>
      </w:r>
      <w:r w:rsidR="00922946">
        <w:rPr>
          <w:position w:val="6"/>
          <w:sz w:val="22"/>
          <w:szCs w:val="22"/>
        </w:rPr>
        <w:t>nte, in relazione agli artt. 1</w:t>
      </w:r>
      <w:r w:rsidR="008778D0">
        <w:rPr>
          <w:position w:val="6"/>
          <w:sz w:val="22"/>
          <w:szCs w:val="22"/>
        </w:rPr>
        <w:t>17</w:t>
      </w:r>
      <w:r w:rsidRPr="00CC32DD">
        <w:rPr>
          <w:position w:val="6"/>
          <w:sz w:val="22"/>
          <w:szCs w:val="22"/>
        </w:rPr>
        <w:t xml:space="preserve"> e 1</w:t>
      </w:r>
      <w:r w:rsidR="00922946">
        <w:rPr>
          <w:position w:val="6"/>
          <w:sz w:val="22"/>
          <w:szCs w:val="22"/>
        </w:rPr>
        <w:t>9</w:t>
      </w:r>
      <w:r w:rsidRPr="00CC32DD">
        <w:rPr>
          <w:position w:val="6"/>
          <w:sz w:val="22"/>
          <w:szCs w:val="22"/>
        </w:rPr>
        <w:t xml:space="preserve">3, comma </w:t>
      </w:r>
      <w:r w:rsidR="00922946">
        <w:rPr>
          <w:position w:val="6"/>
          <w:sz w:val="22"/>
          <w:szCs w:val="22"/>
        </w:rPr>
        <w:t>8</w:t>
      </w:r>
      <w:r w:rsidRPr="00CC32DD">
        <w:rPr>
          <w:position w:val="6"/>
          <w:sz w:val="22"/>
          <w:szCs w:val="22"/>
        </w:rPr>
        <w:t xml:space="preserve"> del Codice, riconosce che l’ammontare della garanzia definitiva di cui al presente comma corrisponde al </w:t>
      </w:r>
      <w:r w:rsidR="00C90248" w:rsidRPr="005D5581">
        <w:rPr>
          <w:position w:val="6"/>
          <w:sz w:val="22"/>
          <w:szCs w:val="22"/>
          <w:highlight w:val="yellow"/>
        </w:rPr>
        <w:t>[●]</w:t>
      </w:r>
      <w:r w:rsidRPr="00CC32DD">
        <w:rPr>
          <w:position w:val="6"/>
          <w:sz w:val="22"/>
          <w:szCs w:val="22"/>
        </w:rPr>
        <w:t>% (</w:t>
      </w:r>
      <w:r w:rsidR="00C90248" w:rsidRPr="005D5581">
        <w:rPr>
          <w:position w:val="6"/>
          <w:sz w:val="22"/>
          <w:szCs w:val="22"/>
          <w:highlight w:val="yellow"/>
        </w:rPr>
        <w:t>[●]</w:t>
      </w:r>
      <w:r w:rsidRPr="00CC32DD">
        <w:rPr>
          <w:position w:val="6"/>
          <w:sz w:val="22"/>
          <w:szCs w:val="22"/>
        </w:rPr>
        <w:t xml:space="preserve">per cento) </w:t>
      </w:r>
      <w:r w:rsidRPr="00FA6D55">
        <w:rPr>
          <w:position w:val="6"/>
          <w:sz w:val="22"/>
          <w:szCs w:val="22"/>
        </w:rPr>
        <w:t xml:space="preserve">del valore complessivo delle prestazioni che a questi fini si assumono equivalenti all’ammontare degli investimenti previsti nel PEF rese in ragione della Concessione in favore del Concedente. </w:t>
      </w:r>
      <w:r w:rsidRPr="00FA6D55">
        <w:rPr>
          <w:i/>
          <w:position w:val="6"/>
          <w:sz w:val="22"/>
          <w:szCs w:val="22"/>
        </w:rPr>
        <w:t>[</w:t>
      </w:r>
      <w:r w:rsidR="00922946" w:rsidRPr="00FA6D55">
        <w:rPr>
          <w:i/>
          <w:position w:val="6"/>
          <w:sz w:val="22"/>
          <w:szCs w:val="22"/>
        </w:rPr>
        <w:t>se del caso</w:t>
      </w:r>
      <w:r w:rsidRPr="00FA6D55">
        <w:rPr>
          <w:i/>
          <w:position w:val="6"/>
          <w:sz w:val="22"/>
          <w:szCs w:val="22"/>
        </w:rPr>
        <w:t>: L’ammontare della garanzia è stato</w:t>
      </w:r>
      <w:r w:rsidR="00C90248" w:rsidRPr="00FA6D55">
        <w:rPr>
          <w:i/>
          <w:position w:val="6"/>
          <w:sz w:val="22"/>
          <w:szCs w:val="22"/>
        </w:rPr>
        <w:t xml:space="preserve"> </w:t>
      </w:r>
      <w:r w:rsidRPr="00FA6D55">
        <w:rPr>
          <w:i/>
          <w:position w:val="6"/>
          <w:sz w:val="22"/>
          <w:szCs w:val="22"/>
        </w:rPr>
        <w:t>calcolato consid</w:t>
      </w:r>
      <w:r w:rsidRPr="00922946">
        <w:rPr>
          <w:i/>
          <w:position w:val="6"/>
          <w:sz w:val="22"/>
          <w:szCs w:val="22"/>
        </w:rPr>
        <w:t>erando la riduzione percentuale correlata al possesso delle certificazioni di qualità di cui all’art.</w:t>
      </w:r>
      <w:r w:rsidR="00E70421">
        <w:rPr>
          <w:i/>
          <w:position w:val="6"/>
          <w:sz w:val="22"/>
          <w:szCs w:val="22"/>
        </w:rPr>
        <w:t>106</w:t>
      </w:r>
      <w:r w:rsidRPr="00922946">
        <w:rPr>
          <w:i/>
          <w:position w:val="6"/>
          <w:sz w:val="22"/>
          <w:szCs w:val="22"/>
        </w:rPr>
        <w:t xml:space="preserve"> del Codice da parte dei soci industriali del Concessionario.] </w:t>
      </w:r>
    </w:p>
    <w:p w14:paraId="367790FD" w14:textId="1681CA45" w:rsidR="00CC32DD" w:rsidRPr="00CC32DD" w:rsidRDefault="00CC32DD" w:rsidP="004F0997">
      <w:pPr>
        <w:widowControl w:val="0"/>
        <w:spacing w:line="567" w:lineRule="exact"/>
        <w:jc w:val="both"/>
        <w:rPr>
          <w:position w:val="6"/>
          <w:sz w:val="22"/>
          <w:szCs w:val="22"/>
        </w:rPr>
      </w:pPr>
      <w:r w:rsidRPr="00CC32DD">
        <w:rPr>
          <w:position w:val="6"/>
          <w:sz w:val="22"/>
          <w:szCs w:val="22"/>
        </w:rPr>
        <w:t>Più in particolare, a garanzia delle obbligazioni contrattuali assunte nei confronti del Concedente con la stipula della Convenzione</w:t>
      </w:r>
      <w:r w:rsidR="00C90248">
        <w:rPr>
          <w:position w:val="6"/>
          <w:sz w:val="22"/>
          <w:szCs w:val="22"/>
        </w:rPr>
        <w:t>,</w:t>
      </w:r>
      <w:r w:rsidRPr="00CC32DD">
        <w:rPr>
          <w:position w:val="6"/>
          <w:sz w:val="22"/>
          <w:szCs w:val="22"/>
        </w:rPr>
        <w:t xml:space="preserve"> il Concessionario ha prestato garanzia definitiva, rilasciata il giorno [•] dalla società [•] avente numero [•] di importo pari ad Euro [•] = ([•]/00). </w:t>
      </w:r>
    </w:p>
    <w:p w14:paraId="24021147" w14:textId="749C00CA" w:rsidR="00CC32DD" w:rsidRPr="00CC32DD" w:rsidRDefault="00CC32DD" w:rsidP="004F0997">
      <w:pPr>
        <w:widowControl w:val="0"/>
        <w:spacing w:line="567" w:lineRule="exact"/>
        <w:jc w:val="both"/>
        <w:rPr>
          <w:position w:val="6"/>
          <w:sz w:val="22"/>
          <w:szCs w:val="22"/>
        </w:rPr>
      </w:pPr>
      <w:r w:rsidRPr="00CC32DD">
        <w:rPr>
          <w:position w:val="6"/>
          <w:sz w:val="22"/>
          <w:szCs w:val="22"/>
        </w:rPr>
        <w:lastRenderedPageBreak/>
        <w:t xml:space="preserve">3. </w:t>
      </w:r>
      <w:r w:rsidR="00557502">
        <w:rPr>
          <w:position w:val="6"/>
          <w:sz w:val="22"/>
          <w:szCs w:val="22"/>
        </w:rPr>
        <w:tab/>
      </w:r>
      <w:r w:rsidRPr="00CC32DD">
        <w:rPr>
          <w:position w:val="6"/>
          <w:sz w:val="22"/>
          <w:szCs w:val="22"/>
        </w:rPr>
        <w:t>La garanzia definitiva prestata in favore del Concedente opera a far data dalla sottoscrizione della Convenzione e dovrà avere validità almeno annuale da rinnovarsi, pena l’escussione, entro 30 (trenta) giorni dalla relativa scadenza per tu</w:t>
      </w:r>
      <w:r w:rsidR="00DE3A64">
        <w:rPr>
          <w:position w:val="6"/>
          <w:sz w:val="22"/>
          <w:szCs w:val="22"/>
        </w:rPr>
        <w:t>tta la durata della Concessione</w:t>
      </w:r>
      <w:r w:rsidRPr="00CC32DD">
        <w:rPr>
          <w:position w:val="6"/>
          <w:sz w:val="22"/>
          <w:szCs w:val="22"/>
        </w:rPr>
        <w:t xml:space="preserve">. </w:t>
      </w:r>
    </w:p>
    <w:p w14:paraId="7E5DA2B0" w14:textId="0C83DC3E" w:rsidR="00CC32DD" w:rsidRPr="00CC32DD" w:rsidRDefault="00CC32DD" w:rsidP="004F0997">
      <w:pPr>
        <w:widowControl w:val="0"/>
        <w:spacing w:line="567" w:lineRule="exact"/>
        <w:jc w:val="both"/>
        <w:rPr>
          <w:position w:val="6"/>
          <w:sz w:val="22"/>
          <w:szCs w:val="22"/>
        </w:rPr>
      </w:pPr>
      <w:r w:rsidRPr="00CC32DD">
        <w:rPr>
          <w:position w:val="6"/>
          <w:sz w:val="22"/>
          <w:szCs w:val="22"/>
        </w:rPr>
        <w:t xml:space="preserve">4. </w:t>
      </w:r>
      <w:r w:rsidR="00557502">
        <w:rPr>
          <w:position w:val="6"/>
          <w:sz w:val="22"/>
          <w:szCs w:val="22"/>
        </w:rPr>
        <w:tab/>
      </w:r>
      <w:r w:rsidR="00E70421">
        <w:rPr>
          <w:position w:val="6"/>
          <w:sz w:val="22"/>
          <w:szCs w:val="22"/>
        </w:rPr>
        <w:t>La</w:t>
      </w:r>
      <w:r w:rsidRPr="00CC32DD">
        <w:rPr>
          <w:position w:val="6"/>
          <w:sz w:val="22"/>
          <w:szCs w:val="22"/>
        </w:rPr>
        <w:t xml:space="preserve"> garanzia definitiva a favore del Concedente cessa di avere efficacia dalla data di attestazione, in qualunque forma, di regolare esecuzione delle prestazioni e vengono progressivamente svincolate in ragione e a misura dell'avanzamento dell’esecuzione</w:t>
      </w:r>
      <w:r w:rsidR="00C90248">
        <w:rPr>
          <w:position w:val="6"/>
          <w:sz w:val="22"/>
          <w:szCs w:val="22"/>
        </w:rPr>
        <w:t xml:space="preserve"> della Convenzione</w:t>
      </w:r>
      <w:r w:rsidRPr="00CC32DD">
        <w:rPr>
          <w:position w:val="6"/>
          <w:sz w:val="22"/>
          <w:szCs w:val="22"/>
        </w:rPr>
        <w:t>, nel limite massimo dell’80 (ottanta) per cento dell'iniziale importo garantito secondo quanto stabilito all’art. 1</w:t>
      </w:r>
      <w:r w:rsidR="0073245D">
        <w:rPr>
          <w:position w:val="6"/>
          <w:sz w:val="22"/>
          <w:szCs w:val="22"/>
        </w:rPr>
        <w:t>17</w:t>
      </w:r>
      <w:r w:rsidR="00967BB6">
        <w:rPr>
          <w:position w:val="6"/>
          <w:sz w:val="22"/>
          <w:szCs w:val="22"/>
        </w:rPr>
        <w:t xml:space="preserve"> del Codice </w:t>
      </w:r>
      <w:r w:rsidRPr="00CC32DD">
        <w:rPr>
          <w:position w:val="6"/>
          <w:sz w:val="22"/>
          <w:szCs w:val="22"/>
        </w:rPr>
        <w:t xml:space="preserve">. Lo svincolo è automatico, senza necessità di nulla osta del </w:t>
      </w:r>
      <w:r w:rsidR="00967BB6">
        <w:rPr>
          <w:position w:val="6"/>
          <w:sz w:val="22"/>
          <w:szCs w:val="22"/>
        </w:rPr>
        <w:t>Concedente</w:t>
      </w:r>
      <w:r w:rsidRPr="00CC32DD">
        <w:rPr>
          <w:position w:val="6"/>
          <w:sz w:val="22"/>
          <w:szCs w:val="22"/>
        </w:rPr>
        <w:t>, con la sola condizione della preventiva consegna all’istituto garante, da parte del Concessionario, degli stati di avanzamento o di analogo documento, in originale o in copia autentica, attestanti l'avvenuta esecuzione. In ogni caso</w:t>
      </w:r>
      <w:r w:rsidR="00967BB6">
        <w:rPr>
          <w:position w:val="6"/>
          <w:sz w:val="22"/>
          <w:szCs w:val="22"/>
        </w:rPr>
        <w:t>,</w:t>
      </w:r>
      <w:r w:rsidRPr="00CC32DD">
        <w:rPr>
          <w:position w:val="6"/>
          <w:sz w:val="22"/>
          <w:szCs w:val="22"/>
        </w:rPr>
        <w:t xml:space="preserve"> lo svincolo avverrà periodicamente con cadenza trimestrale a seguito della presentazione della necessa</w:t>
      </w:r>
      <w:r w:rsidR="00772D92">
        <w:rPr>
          <w:position w:val="6"/>
          <w:sz w:val="22"/>
          <w:szCs w:val="22"/>
        </w:rPr>
        <w:t>ria</w:t>
      </w:r>
      <w:r w:rsidRPr="00CC32DD">
        <w:rPr>
          <w:position w:val="6"/>
          <w:sz w:val="22"/>
          <w:szCs w:val="22"/>
        </w:rPr>
        <w:t xml:space="preserve"> documentazione </w:t>
      </w:r>
      <w:r w:rsidR="00967BB6">
        <w:rPr>
          <w:position w:val="6"/>
          <w:sz w:val="22"/>
          <w:szCs w:val="22"/>
        </w:rPr>
        <w:t>da parte de</w:t>
      </w:r>
      <w:r w:rsidRPr="00CC32DD">
        <w:rPr>
          <w:position w:val="6"/>
          <w:sz w:val="22"/>
          <w:szCs w:val="22"/>
        </w:rPr>
        <w:t xml:space="preserve">l Concessionario. </w:t>
      </w:r>
    </w:p>
    <w:p w14:paraId="6937283B" w14:textId="1E9B7401" w:rsidR="00BA683F" w:rsidRDefault="00CC32DD" w:rsidP="004F0997">
      <w:pPr>
        <w:widowControl w:val="0"/>
        <w:spacing w:line="567" w:lineRule="exact"/>
        <w:jc w:val="both"/>
        <w:rPr>
          <w:position w:val="6"/>
          <w:sz w:val="22"/>
          <w:szCs w:val="22"/>
        </w:rPr>
      </w:pPr>
      <w:r w:rsidRPr="00CC32DD">
        <w:rPr>
          <w:position w:val="6"/>
          <w:sz w:val="22"/>
          <w:szCs w:val="22"/>
        </w:rPr>
        <w:t xml:space="preserve">5. </w:t>
      </w:r>
      <w:r w:rsidR="00557502">
        <w:rPr>
          <w:position w:val="6"/>
          <w:sz w:val="22"/>
          <w:szCs w:val="22"/>
        </w:rPr>
        <w:tab/>
      </w:r>
      <w:r w:rsidR="00BA683F">
        <w:rPr>
          <w:position w:val="6"/>
          <w:sz w:val="22"/>
          <w:szCs w:val="22"/>
        </w:rPr>
        <w:t>Ove la</w:t>
      </w:r>
      <w:r w:rsidRPr="00CC32DD">
        <w:rPr>
          <w:position w:val="6"/>
          <w:sz w:val="22"/>
          <w:szCs w:val="22"/>
        </w:rPr>
        <w:t xml:space="preserve"> garanzia definitiva a favore del Concedente dovesse ridursi per effetto dell’applicazione di penali, o per qualsiasi altra causa, dovranno essere reintegrate dal Concessionario entro il termine di 45 (quarantacinque) giorni lavorativi dal ricevimento della relativa rich</w:t>
      </w:r>
      <w:r w:rsidR="00BA683F">
        <w:rPr>
          <w:position w:val="6"/>
          <w:sz w:val="22"/>
          <w:szCs w:val="22"/>
        </w:rPr>
        <w:t>iesta effettuata dal Concedente.</w:t>
      </w:r>
    </w:p>
    <w:p w14:paraId="040F47AA" w14:textId="4CBE00C3" w:rsidR="00CC32DD" w:rsidRPr="00CC32DD" w:rsidRDefault="00CC32DD" w:rsidP="004F0997">
      <w:pPr>
        <w:widowControl w:val="0"/>
        <w:spacing w:line="567" w:lineRule="exact"/>
        <w:jc w:val="both"/>
        <w:rPr>
          <w:position w:val="6"/>
          <w:sz w:val="22"/>
          <w:szCs w:val="22"/>
        </w:rPr>
      </w:pPr>
      <w:r w:rsidRPr="00CC32DD">
        <w:rPr>
          <w:position w:val="6"/>
          <w:sz w:val="22"/>
          <w:szCs w:val="22"/>
        </w:rPr>
        <w:t xml:space="preserve">6. </w:t>
      </w:r>
      <w:r w:rsidR="00557502">
        <w:rPr>
          <w:position w:val="6"/>
          <w:sz w:val="22"/>
          <w:szCs w:val="22"/>
        </w:rPr>
        <w:tab/>
      </w:r>
      <w:r w:rsidR="00BA683F">
        <w:rPr>
          <w:position w:val="6"/>
          <w:sz w:val="22"/>
          <w:szCs w:val="22"/>
        </w:rPr>
        <w:t>La</w:t>
      </w:r>
      <w:r w:rsidRPr="00CC32DD">
        <w:rPr>
          <w:position w:val="6"/>
          <w:sz w:val="22"/>
          <w:szCs w:val="22"/>
        </w:rPr>
        <w:t xml:space="preserve"> garanzia definitiva a favore del Concedente </w:t>
      </w:r>
      <w:r w:rsidR="00BA683F">
        <w:rPr>
          <w:position w:val="6"/>
          <w:sz w:val="22"/>
          <w:szCs w:val="22"/>
        </w:rPr>
        <w:t>è integrata</w:t>
      </w:r>
      <w:r w:rsidRPr="00CC32DD">
        <w:rPr>
          <w:position w:val="6"/>
          <w:sz w:val="22"/>
          <w:szCs w:val="22"/>
        </w:rPr>
        <w:t xml:space="preserve"> dal Concessionario a fronte dell’ampliamento del valore dei Servizi dedotti in Contratto nel corso dell’efficacia di questo, ovvero di estensione della durata della Convenzione e/o del Contratto. </w:t>
      </w:r>
    </w:p>
    <w:p w14:paraId="593CEB45" w14:textId="77777777" w:rsidR="00CC32DD" w:rsidRPr="00772D92" w:rsidRDefault="00CC32DD" w:rsidP="004F0997">
      <w:pPr>
        <w:widowControl w:val="0"/>
        <w:spacing w:line="567" w:lineRule="exact"/>
        <w:jc w:val="center"/>
        <w:rPr>
          <w:b/>
          <w:position w:val="6"/>
          <w:sz w:val="22"/>
          <w:szCs w:val="22"/>
        </w:rPr>
      </w:pPr>
      <w:r w:rsidRPr="00772D92">
        <w:rPr>
          <w:b/>
          <w:position w:val="6"/>
          <w:sz w:val="22"/>
          <w:szCs w:val="22"/>
        </w:rPr>
        <w:t>Articolo 2</w:t>
      </w:r>
      <w:r w:rsidR="004C0A35">
        <w:rPr>
          <w:b/>
          <w:position w:val="6"/>
          <w:sz w:val="22"/>
          <w:szCs w:val="22"/>
        </w:rPr>
        <w:t>4</w:t>
      </w:r>
      <w:r w:rsidRPr="00772D92">
        <w:rPr>
          <w:b/>
          <w:position w:val="6"/>
          <w:sz w:val="22"/>
          <w:szCs w:val="22"/>
        </w:rPr>
        <w:t xml:space="preserve"> </w:t>
      </w:r>
      <w:r w:rsidR="00EF2817">
        <w:rPr>
          <w:b/>
          <w:position w:val="6"/>
          <w:sz w:val="22"/>
          <w:szCs w:val="22"/>
        </w:rPr>
        <w:t xml:space="preserve"> - </w:t>
      </w:r>
      <w:r w:rsidRPr="00772D92">
        <w:rPr>
          <w:b/>
          <w:position w:val="6"/>
          <w:sz w:val="22"/>
          <w:szCs w:val="22"/>
        </w:rPr>
        <w:t>POLIZZE ASSICURATIVE</w:t>
      </w:r>
    </w:p>
    <w:p w14:paraId="111A9DD8" w14:textId="30300DBC" w:rsidR="00EF2817" w:rsidRDefault="00CC32DD" w:rsidP="004F0997">
      <w:pPr>
        <w:widowControl w:val="0"/>
        <w:spacing w:line="567" w:lineRule="exact"/>
        <w:jc w:val="both"/>
        <w:rPr>
          <w:position w:val="6"/>
          <w:sz w:val="22"/>
          <w:szCs w:val="22"/>
        </w:rPr>
      </w:pPr>
      <w:r w:rsidRPr="00CC32DD">
        <w:rPr>
          <w:position w:val="6"/>
          <w:sz w:val="22"/>
          <w:szCs w:val="22"/>
        </w:rPr>
        <w:t xml:space="preserve">1. </w:t>
      </w:r>
      <w:r w:rsidR="00557502">
        <w:rPr>
          <w:position w:val="6"/>
          <w:sz w:val="22"/>
          <w:szCs w:val="22"/>
        </w:rPr>
        <w:tab/>
      </w:r>
      <w:r w:rsidRPr="00CC32DD">
        <w:rPr>
          <w:position w:val="6"/>
          <w:sz w:val="22"/>
          <w:szCs w:val="22"/>
        </w:rPr>
        <w:t>Ai sensi dell’art. 1</w:t>
      </w:r>
      <w:r w:rsidR="0073245D">
        <w:rPr>
          <w:position w:val="6"/>
          <w:sz w:val="22"/>
          <w:szCs w:val="22"/>
        </w:rPr>
        <w:t>17</w:t>
      </w:r>
      <w:r w:rsidRPr="00CC32DD">
        <w:rPr>
          <w:position w:val="6"/>
          <w:sz w:val="22"/>
          <w:szCs w:val="22"/>
        </w:rPr>
        <w:t xml:space="preserve"> del Codice, il Concessionario si impegna a stipulare </w:t>
      </w:r>
      <w:r w:rsidRPr="00CC32DD">
        <w:rPr>
          <w:position w:val="6"/>
          <w:sz w:val="22"/>
          <w:szCs w:val="22"/>
        </w:rPr>
        <w:lastRenderedPageBreak/>
        <w:t>idonee polizze assicurative, a copertura delle attività oggetto della Concessione. In particolare, ferme restando le coperture assicurative previste per legge in capo agli eventuali professionisti, di cui il Concessionario si può avvalere nell’ambito della Concessione, il Concession</w:t>
      </w:r>
      <w:r w:rsidR="00EF2817">
        <w:rPr>
          <w:position w:val="6"/>
          <w:sz w:val="22"/>
          <w:szCs w:val="22"/>
        </w:rPr>
        <w:t>ario ha l’obbligo di stipulare:</w:t>
      </w:r>
    </w:p>
    <w:p w14:paraId="452630E6" w14:textId="77777777" w:rsidR="00DD046E" w:rsidRPr="00913C9D" w:rsidRDefault="00CC32DD" w:rsidP="004F0997">
      <w:pPr>
        <w:widowControl w:val="0"/>
        <w:spacing w:line="567" w:lineRule="exact"/>
        <w:jc w:val="both"/>
        <w:rPr>
          <w:position w:val="6"/>
          <w:sz w:val="22"/>
          <w:szCs w:val="22"/>
        </w:rPr>
      </w:pPr>
      <w:r w:rsidRPr="00CC32DD">
        <w:rPr>
          <w:position w:val="6"/>
          <w:sz w:val="22"/>
          <w:szCs w:val="22"/>
        </w:rPr>
        <w:t>a</w:t>
      </w:r>
      <w:r w:rsidRPr="00913C9D">
        <w:rPr>
          <w:position w:val="6"/>
          <w:sz w:val="22"/>
          <w:szCs w:val="22"/>
        </w:rPr>
        <w:t xml:space="preserve">. </w:t>
      </w:r>
      <w:r w:rsidR="00244FDA" w:rsidRPr="00913C9D">
        <w:rPr>
          <w:position w:val="6"/>
          <w:sz w:val="22"/>
          <w:szCs w:val="22"/>
        </w:rPr>
        <w:t>una polizza assicurativa</w:t>
      </w:r>
      <w:r w:rsidR="00DD046E" w:rsidRPr="00913C9D">
        <w:rPr>
          <w:position w:val="6"/>
          <w:sz w:val="22"/>
          <w:szCs w:val="22"/>
        </w:rPr>
        <w:t>:</w:t>
      </w:r>
    </w:p>
    <w:p w14:paraId="652EC1B1" w14:textId="2F63C13C" w:rsidR="00244FDA" w:rsidRPr="00913C9D" w:rsidRDefault="00244FDA" w:rsidP="004F0997">
      <w:pPr>
        <w:widowControl w:val="0"/>
        <w:numPr>
          <w:ilvl w:val="0"/>
          <w:numId w:val="29"/>
        </w:numPr>
        <w:spacing w:line="567" w:lineRule="exact"/>
        <w:ind w:left="0" w:firstLine="0"/>
        <w:jc w:val="both"/>
        <w:rPr>
          <w:position w:val="6"/>
          <w:sz w:val="22"/>
          <w:szCs w:val="22"/>
        </w:rPr>
      </w:pPr>
      <w:r w:rsidRPr="00913C9D">
        <w:rPr>
          <w:position w:val="6"/>
          <w:sz w:val="22"/>
          <w:szCs w:val="22"/>
        </w:rPr>
        <w:t>a copertura della responsabilit</w:t>
      </w:r>
      <w:r w:rsidRPr="00913C9D">
        <w:rPr>
          <w:rFonts w:hint="eastAsia"/>
          <w:position w:val="6"/>
          <w:sz w:val="22"/>
          <w:szCs w:val="22"/>
        </w:rPr>
        <w:t>à</w:t>
      </w:r>
      <w:r w:rsidRPr="00913C9D">
        <w:rPr>
          <w:position w:val="6"/>
          <w:sz w:val="22"/>
          <w:szCs w:val="22"/>
        </w:rPr>
        <w:t xml:space="preserve"> civile professionale dei tecnici a vario titolo incaricati per la realizzazione e</w:t>
      </w:r>
      <w:r w:rsidR="00967BB6">
        <w:rPr>
          <w:position w:val="6"/>
          <w:sz w:val="22"/>
          <w:szCs w:val="22"/>
        </w:rPr>
        <w:t>d</w:t>
      </w:r>
      <w:r w:rsidRPr="00913C9D">
        <w:rPr>
          <w:position w:val="6"/>
          <w:sz w:val="22"/>
          <w:szCs w:val="22"/>
        </w:rPr>
        <w:t xml:space="preserve"> implementazione del</w:t>
      </w:r>
      <w:r w:rsidR="00DD046E" w:rsidRPr="00913C9D">
        <w:rPr>
          <w:position w:val="6"/>
          <w:sz w:val="22"/>
          <w:szCs w:val="22"/>
        </w:rPr>
        <w:t xml:space="preserve"> Villaggio Italia</w:t>
      </w:r>
      <w:r w:rsidR="00967BB6">
        <w:rPr>
          <w:position w:val="6"/>
          <w:sz w:val="22"/>
          <w:szCs w:val="22"/>
        </w:rPr>
        <w:t>, ivi compreso l’allestimento, il disallestimento e il trasporto</w:t>
      </w:r>
      <w:r w:rsidRPr="00913C9D">
        <w:rPr>
          <w:position w:val="6"/>
          <w:sz w:val="22"/>
          <w:szCs w:val="22"/>
        </w:rPr>
        <w:t xml:space="preserve">, avente decorrenza dalla data di stipula della </w:t>
      </w:r>
      <w:r w:rsidR="00967BB6">
        <w:rPr>
          <w:position w:val="6"/>
          <w:sz w:val="22"/>
          <w:szCs w:val="22"/>
        </w:rPr>
        <w:t>C</w:t>
      </w:r>
      <w:r w:rsidRPr="00913C9D">
        <w:rPr>
          <w:position w:val="6"/>
          <w:sz w:val="22"/>
          <w:szCs w:val="22"/>
        </w:rPr>
        <w:t>onvenzione e, in ogni caso, dalla d</w:t>
      </w:r>
      <w:r w:rsidR="00DD046E" w:rsidRPr="00913C9D">
        <w:rPr>
          <w:position w:val="6"/>
          <w:sz w:val="22"/>
          <w:szCs w:val="22"/>
        </w:rPr>
        <w:t>ata di inizio delle prestazioni</w:t>
      </w:r>
      <w:r w:rsidR="00967BB6">
        <w:rPr>
          <w:position w:val="6"/>
          <w:sz w:val="22"/>
          <w:szCs w:val="22"/>
        </w:rPr>
        <w:t xml:space="preserve"> del Concessionario</w:t>
      </w:r>
      <w:r w:rsidR="00DD046E" w:rsidRPr="00913C9D">
        <w:rPr>
          <w:position w:val="6"/>
          <w:sz w:val="22"/>
          <w:szCs w:val="22"/>
        </w:rPr>
        <w:t>;</w:t>
      </w:r>
    </w:p>
    <w:p w14:paraId="6A3C1E35" w14:textId="4735EBEB" w:rsidR="00181615" w:rsidRDefault="00181615" w:rsidP="004F0997">
      <w:pPr>
        <w:widowControl w:val="0"/>
        <w:numPr>
          <w:ilvl w:val="0"/>
          <w:numId w:val="29"/>
        </w:numPr>
        <w:spacing w:line="567" w:lineRule="exact"/>
        <w:ind w:left="0" w:firstLine="0"/>
        <w:jc w:val="both"/>
        <w:rPr>
          <w:position w:val="6"/>
          <w:sz w:val="22"/>
          <w:szCs w:val="22"/>
        </w:rPr>
      </w:pPr>
      <w:r>
        <w:rPr>
          <w:position w:val="6"/>
          <w:sz w:val="22"/>
          <w:szCs w:val="22"/>
        </w:rPr>
        <w:t>a copertura dei danni all’Infrastruttura per fatti, anche determinati da dolo di terzi, quali</w:t>
      </w:r>
      <w:r w:rsidR="00E125A9">
        <w:rPr>
          <w:position w:val="6"/>
          <w:sz w:val="22"/>
          <w:szCs w:val="22"/>
        </w:rPr>
        <w:t>, a titolo esemplificativo,</w:t>
      </w:r>
      <w:r>
        <w:rPr>
          <w:position w:val="6"/>
          <w:sz w:val="22"/>
          <w:szCs w:val="22"/>
        </w:rPr>
        <w:t xml:space="preserve"> incendio, allagamento, eventi atmosferici, eventi sociopolitici, calamità naturali;</w:t>
      </w:r>
    </w:p>
    <w:p w14:paraId="4DC990D8" w14:textId="6B9FC3C1" w:rsidR="00CC32DD" w:rsidRDefault="000B4448" w:rsidP="004F0997">
      <w:pPr>
        <w:widowControl w:val="0"/>
        <w:numPr>
          <w:ilvl w:val="0"/>
          <w:numId w:val="29"/>
        </w:numPr>
        <w:spacing w:line="567" w:lineRule="exact"/>
        <w:ind w:left="0" w:firstLine="0"/>
        <w:jc w:val="both"/>
        <w:rPr>
          <w:position w:val="6"/>
          <w:sz w:val="22"/>
          <w:szCs w:val="22"/>
        </w:rPr>
      </w:pPr>
      <w:r>
        <w:rPr>
          <w:position w:val="6"/>
          <w:sz w:val="22"/>
          <w:szCs w:val="22"/>
        </w:rPr>
        <w:t>a copertura</w:t>
      </w:r>
      <w:r w:rsidR="00CC32DD" w:rsidRPr="00CC32DD">
        <w:rPr>
          <w:position w:val="6"/>
          <w:sz w:val="22"/>
          <w:szCs w:val="22"/>
        </w:rPr>
        <w:t xml:space="preserve"> dei danni che possano derivare a</w:t>
      </w:r>
      <w:r>
        <w:rPr>
          <w:position w:val="6"/>
          <w:sz w:val="22"/>
          <w:szCs w:val="22"/>
        </w:rPr>
        <w:t xml:space="preserve"> carico del Concedente e dei soggetti</w:t>
      </w:r>
      <w:r w:rsidR="00522B40">
        <w:rPr>
          <w:position w:val="6"/>
          <w:sz w:val="22"/>
          <w:szCs w:val="22"/>
        </w:rPr>
        <w:t>,</w:t>
      </w:r>
      <w:r>
        <w:rPr>
          <w:position w:val="6"/>
          <w:sz w:val="22"/>
          <w:szCs w:val="22"/>
        </w:rPr>
        <w:t xml:space="preserve"> per cui lo stesso opera ai fini della presente Convenzione;</w:t>
      </w:r>
    </w:p>
    <w:p w14:paraId="48C69DBD" w14:textId="20F8DE62" w:rsidR="00AB5E17" w:rsidRPr="00F8018B" w:rsidRDefault="00AB5E17" w:rsidP="004F0997">
      <w:pPr>
        <w:widowControl w:val="0"/>
        <w:numPr>
          <w:ilvl w:val="0"/>
          <w:numId w:val="29"/>
        </w:numPr>
        <w:spacing w:line="567" w:lineRule="exact"/>
        <w:ind w:left="0" w:firstLine="0"/>
        <w:jc w:val="both"/>
        <w:rPr>
          <w:position w:val="6"/>
          <w:sz w:val="22"/>
          <w:szCs w:val="22"/>
        </w:rPr>
      </w:pPr>
      <w:r w:rsidRPr="00F8018B">
        <w:rPr>
          <w:position w:val="6"/>
          <w:sz w:val="22"/>
          <w:szCs w:val="22"/>
        </w:rPr>
        <w:t>RCT/RCO, con un capitale assicurato, per ogni sinistro, pari a euro 5.000.000,00 (cinque milioni di euro), a garanzia di ogni danno causato agli utenti, ai terzi ed alle cose nello svolgimento dell'attivit</w:t>
      </w:r>
      <w:r w:rsidRPr="00F8018B">
        <w:rPr>
          <w:rFonts w:hint="eastAsia"/>
          <w:position w:val="6"/>
          <w:sz w:val="22"/>
          <w:szCs w:val="22"/>
        </w:rPr>
        <w:t>à</w:t>
      </w:r>
      <w:r w:rsidRPr="00F8018B">
        <w:rPr>
          <w:position w:val="6"/>
          <w:sz w:val="22"/>
          <w:szCs w:val="22"/>
        </w:rPr>
        <w:t xml:space="preserve"> di gestione del</w:t>
      </w:r>
      <w:r w:rsidR="000B4448" w:rsidRPr="00F8018B">
        <w:rPr>
          <w:position w:val="6"/>
          <w:sz w:val="22"/>
          <w:szCs w:val="22"/>
        </w:rPr>
        <w:t xml:space="preserve"> Villa</w:t>
      </w:r>
      <w:r w:rsidR="00967BB6">
        <w:rPr>
          <w:position w:val="6"/>
          <w:sz w:val="22"/>
          <w:szCs w:val="22"/>
        </w:rPr>
        <w:t>ggio</w:t>
      </w:r>
      <w:r w:rsidR="000B4448" w:rsidRPr="00F8018B">
        <w:rPr>
          <w:position w:val="6"/>
          <w:sz w:val="22"/>
          <w:szCs w:val="22"/>
        </w:rPr>
        <w:t xml:space="preserve"> Italia</w:t>
      </w:r>
      <w:r w:rsidRPr="00F8018B">
        <w:rPr>
          <w:position w:val="6"/>
          <w:sz w:val="22"/>
          <w:szCs w:val="22"/>
        </w:rPr>
        <w:t xml:space="preserve">. In particolare, la polizza </w:t>
      </w:r>
      <w:r w:rsidRPr="00F8018B">
        <w:rPr>
          <w:rFonts w:hint="eastAsia"/>
          <w:position w:val="6"/>
          <w:sz w:val="22"/>
          <w:szCs w:val="22"/>
        </w:rPr>
        <w:t>è</w:t>
      </w:r>
      <w:r w:rsidRPr="00F8018B">
        <w:rPr>
          <w:position w:val="6"/>
          <w:sz w:val="22"/>
          <w:szCs w:val="22"/>
        </w:rPr>
        <w:t xml:space="preserve"> posta a garanzia del rischio di responsabilit</w:t>
      </w:r>
      <w:r w:rsidRPr="00F8018B">
        <w:rPr>
          <w:rFonts w:hint="eastAsia"/>
          <w:position w:val="6"/>
          <w:sz w:val="22"/>
          <w:szCs w:val="22"/>
        </w:rPr>
        <w:t>à</w:t>
      </w:r>
      <w:r w:rsidRPr="00F8018B">
        <w:rPr>
          <w:position w:val="6"/>
          <w:sz w:val="22"/>
          <w:szCs w:val="22"/>
        </w:rPr>
        <w:t xml:space="preserve"> civile derivante dall'esercizio dell</w:t>
      </w:r>
      <w:r w:rsidRPr="00F8018B">
        <w:rPr>
          <w:rFonts w:hint="eastAsia"/>
          <w:position w:val="6"/>
          <w:sz w:val="22"/>
          <w:szCs w:val="22"/>
        </w:rPr>
        <w:t>’</w:t>
      </w:r>
      <w:r w:rsidRPr="00F8018B">
        <w:rPr>
          <w:position w:val="6"/>
          <w:sz w:val="22"/>
          <w:szCs w:val="22"/>
        </w:rPr>
        <w:t>attivit</w:t>
      </w:r>
      <w:r w:rsidRPr="00F8018B">
        <w:rPr>
          <w:rFonts w:hint="eastAsia"/>
          <w:position w:val="6"/>
          <w:sz w:val="22"/>
          <w:szCs w:val="22"/>
        </w:rPr>
        <w:t>à</w:t>
      </w:r>
      <w:r w:rsidRPr="00F8018B">
        <w:rPr>
          <w:position w:val="6"/>
          <w:sz w:val="22"/>
          <w:szCs w:val="22"/>
        </w:rPr>
        <w:t xml:space="preserve"> di gestione dell</w:t>
      </w:r>
      <w:r w:rsidRPr="00F8018B">
        <w:rPr>
          <w:rFonts w:hint="eastAsia"/>
          <w:position w:val="6"/>
          <w:sz w:val="22"/>
          <w:szCs w:val="22"/>
        </w:rPr>
        <w:t>’</w:t>
      </w:r>
      <w:r w:rsidR="00967BB6">
        <w:rPr>
          <w:position w:val="6"/>
          <w:sz w:val="22"/>
          <w:szCs w:val="22"/>
        </w:rPr>
        <w:t>I</w:t>
      </w:r>
      <w:r w:rsidRPr="00F8018B">
        <w:rPr>
          <w:position w:val="6"/>
          <w:sz w:val="22"/>
          <w:szCs w:val="22"/>
        </w:rPr>
        <w:t>nfrastruttura per danni</w:t>
      </w:r>
      <w:r w:rsidR="00967BB6">
        <w:rPr>
          <w:position w:val="6"/>
          <w:sz w:val="22"/>
          <w:szCs w:val="22"/>
        </w:rPr>
        <w:t>, anche per fatto doloso di terzi,</w:t>
      </w:r>
      <w:r w:rsidRPr="00F8018B">
        <w:rPr>
          <w:position w:val="6"/>
          <w:sz w:val="22"/>
          <w:szCs w:val="22"/>
        </w:rPr>
        <w:t xml:space="preserve"> agli utenti, ai visitatori, ai dipendenti, ai lavoratori, al personale distaccato dal Concedente, ed a tutti coloro che possono essere a vario titolo coinvolti per ragioni professionali o meno nella gestione, visita dell</w:t>
      </w:r>
      <w:r w:rsidRPr="00F8018B">
        <w:rPr>
          <w:rFonts w:hint="eastAsia"/>
          <w:position w:val="6"/>
          <w:sz w:val="22"/>
          <w:szCs w:val="22"/>
        </w:rPr>
        <w:t>’</w:t>
      </w:r>
      <w:r w:rsidRPr="00F8018B">
        <w:rPr>
          <w:position w:val="6"/>
          <w:sz w:val="22"/>
          <w:szCs w:val="22"/>
        </w:rPr>
        <w:t>infrastruttura.</w:t>
      </w:r>
    </w:p>
    <w:p w14:paraId="069E2B63" w14:textId="77777777" w:rsidR="005A0D02" w:rsidRPr="00F8018B" w:rsidRDefault="005A0D02" w:rsidP="004F0997">
      <w:pPr>
        <w:widowControl w:val="0"/>
        <w:spacing w:line="567" w:lineRule="exact"/>
        <w:jc w:val="both"/>
        <w:rPr>
          <w:position w:val="6"/>
          <w:sz w:val="22"/>
          <w:szCs w:val="22"/>
        </w:rPr>
      </w:pPr>
      <w:r w:rsidRPr="00F8018B">
        <w:rPr>
          <w:position w:val="6"/>
          <w:sz w:val="22"/>
          <w:szCs w:val="22"/>
        </w:rPr>
        <w:t>Le suddette coperture assicurative, che devono recare l'espressa rinuncia alla rivalsa nei confronti del Concedente, devono in ogni caso contemplare:</w:t>
      </w:r>
    </w:p>
    <w:p w14:paraId="7CF332A1" w14:textId="77777777" w:rsidR="005A0D02" w:rsidRPr="00F8018B" w:rsidRDefault="005A0D02" w:rsidP="004F0997">
      <w:pPr>
        <w:widowControl w:val="0"/>
        <w:numPr>
          <w:ilvl w:val="0"/>
          <w:numId w:val="16"/>
        </w:numPr>
        <w:spacing w:line="567" w:lineRule="exact"/>
        <w:ind w:left="0" w:firstLine="0"/>
        <w:jc w:val="both"/>
        <w:rPr>
          <w:position w:val="6"/>
          <w:sz w:val="22"/>
          <w:szCs w:val="22"/>
        </w:rPr>
      </w:pPr>
      <w:r w:rsidRPr="00F8018B">
        <w:rPr>
          <w:position w:val="6"/>
          <w:sz w:val="22"/>
          <w:szCs w:val="22"/>
        </w:rPr>
        <w:lastRenderedPageBreak/>
        <w:t>l'inclusione della responsabilit</w:t>
      </w:r>
      <w:r w:rsidRPr="00F8018B">
        <w:rPr>
          <w:rFonts w:hint="eastAsia"/>
          <w:position w:val="6"/>
          <w:sz w:val="22"/>
          <w:szCs w:val="22"/>
        </w:rPr>
        <w:t>à</w:t>
      </w:r>
      <w:r w:rsidRPr="00F8018B">
        <w:rPr>
          <w:position w:val="6"/>
          <w:sz w:val="22"/>
          <w:szCs w:val="22"/>
        </w:rPr>
        <w:t xml:space="preserve"> civile "personale" dei prestatori di lavoro del Concessionario, compresi gli addetti appartenenti a tutte le figure professionali previste, ai sensi delle vigenti norme che regolano il mercato del lavoro, soci lavoratori di cooperative, volontari, tirocinanti, stagisti e compresi altres</w:t>
      </w:r>
      <w:r w:rsidRPr="00F8018B">
        <w:rPr>
          <w:rFonts w:hint="eastAsia"/>
          <w:position w:val="6"/>
          <w:sz w:val="22"/>
          <w:szCs w:val="22"/>
        </w:rPr>
        <w:t>ì</w:t>
      </w:r>
      <w:r w:rsidRPr="00F8018B">
        <w:rPr>
          <w:position w:val="6"/>
          <w:sz w:val="22"/>
          <w:szCs w:val="22"/>
        </w:rPr>
        <w:t xml:space="preserve"> altri soggetti al servizio, anche temporaneo, del Concessionario;</w:t>
      </w:r>
    </w:p>
    <w:p w14:paraId="18EA3723" w14:textId="77777777" w:rsidR="005A0D02" w:rsidRPr="00F8018B" w:rsidRDefault="005A0D02" w:rsidP="004F0997">
      <w:pPr>
        <w:widowControl w:val="0"/>
        <w:numPr>
          <w:ilvl w:val="0"/>
          <w:numId w:val="16"/>
        </w:numPr>
        <w:spacing w:line="567" w:lineRule="exact"/>
        <w:ind w:left="0" w:firstLine="0"/>
        <w:jc w:val="both"/>
        <w:rPr>
          <w:position w:val="6"/>
          <w:sz w:val="22"/>
          <w:szCs w:val="22"/>
        </w:rPr>
      </w:pPr>
      <w:r w:rsidRPr="00F8018B">
        <w:rPr>
          <w:position w:val="6"/>
          <w:sz w:val="22"/>
          <w:szCs w:val="22"/>
        </w:rPr>
        <w:t>l'estensione ai danni derivanti al Concedente e a terzi da incendio di cose del Concessionario o dallo stesso detenute.</w:t>
      </w:r>
    </w:p>
    <w:p w14:paraId="6C51FBE0" w14:textId="77777777" w:rsidR="005A0D02" w:rsidRPr="00F8018B" w:rsidRDefault="005A0D02" w:rsidP="004F0997">
      <w:pPr>
        <w:widowControl w:val="0"/>
        <w:spacing w:line="567" w:lineRule="exact"/>
        <w:jc w:val="both"/>
        <w:rPr>
          <w:position w:val="6"/>
          <w:sz w:val="22"/>
          <w:szCs w:val="22"/>
        </w:rPr>
      </w:pPr>
      <w:r w:rsidRPr="00F8018B">
        <w:rPr>
          <w:position w:val="6"/>
          <w:sz w:val="22"/>
          <w:szCs w:val="22"/>
        </w:rPr>
        <w:t xml:space="preserve"> Nella garanzia RCO devono essere comprese tutte le figure di prestatori di lavoro previste dalle vigenti normative in materia di lavoro, che svolgono la propria attivit</w:t>
      </w:r>
      <w:r w:rsidRPr="00F8018B">
        <w:rPr>
          <w:rFonts w:hint="eastAsia"/>
          <w:position w:val="6"/>
          <w:sz w:val="22"/>
          <w:szCs w:val="22"/>
        </w:rPr>
        <w:t>à</w:t>
      </w:r>
      <w:r w:rsidRPr="00F8018B">
        <w:rPr>
          <w:position w:val="6"/>
          <w:sz w:val="22"/>
          <w:szCs w:val="22"/>
        </w:rPr>
        <w:t xml:space="preserve"> al servizio del Concessionario. La garanzia deve comprendere anche l'estensione alle malattie professionali.</w:t>
      </w:r>
    </w:p>
    <w:p w14:paraId="2038A921" w14:textId="77777777" w:rsidR="00CC32DD" w:rsidRPr="00696E37" w:rsidRDefault="00CC32DD" w:rsidP="004F0997">
      <w:pPr>
        <w:widowControl w:val="0"/>
        <w:spacing w:line="567" w:lineRule="exact"/>
        <w:jc w:val="center"/>
        <w:rPr>
          <w:b/>
          <w:position w:val="6"/>
          <w:sz w:val="22"/>
          <w:szCs w:val="22"/>
        </w:rPr>
      </w:pPr>
      <w:r w:rsidRPr="00696E37">
        <w:rPr>
          <w:b/>
          <w:position w:val="6"/>
          <w:sz w:val="22"/>
          <w:szCs w:val="22"/>
        </w:rPr>
        <w:t>SEZIONE VII - VICENDE DELLA CONCESSIONE</w:t>
      </w:r>
    </w:p>
    <w:p w14:paraId="38BD0811" w14:textId="0678294D" w:rsidR="00CC32DD" w:rsidRPr="00696E37" w:rsidRDefault="00CC32DD" w:rsidP="004F0997">
      <w:pPr>
        <w:widowControl w:val="0"/>
        <w:spacing w:line="567" w:lineRule="exact"/>
        <w:jc w:val="center"/>
        <w:rPr>
          <w:b/>
          <w:position w:val="6"/>
          <w:sz w:val="22"/>
          <w:szCs w:val="22"/>
        </w:rPr>
      </w:pPr>
      <w:r w:rsidRPr="00696E37">
        <w:rPr>
          <w:b/>
          <w:position w:val="6"/>
          <w:sz w:val="22"/>
          <w:szCs w:val="22"/>
        </w:rPr>
        <w:t>Articolo 2</w:t>
      </w:r>
      <w:r w:rsidR="004C0A35">
        <w:rPr>
          <w:b/>
          <w:position w:val="6"/>
          <w:sz w:val="22"/>
          <w:szCs w:val="22"/>
        </w:rPr>
        <w:t>5</w:t>
      </w:r>
      <w:r w:rsidR="00696E37" w:rsidRPr="00696E37">
        <w:rPr>
          <w:b/>
          <w:position w:val="6"/>
          <w:sz w:val="22"/>
          <w:szCs w:val="22"/>
        </w:rPr>
        <w:t xml:space="preserve"> - </w:t>
      </w:r>
      <w:r w:rsidRPr="00696E37">
        <w:rPr>
          <w:b/>
          <w:position w:val="6"/>
          <w:sz w:val="22"/>
          <w:szCs w:val="22"/>
        </w:rPr>
        <w:t xml:space="preserve"> SUBAPPALTO E AFFIDAMENTI DEL CONCESSIONARIO</w:t>
      </w:r>
    </w:p>
    <w:p w14:paraId="46EB4D0A" w14:textId="3E8BB76B" w:rsidR="00CC32DD" w:rsidRPr="00CC32DD" w:rsidRDefault="00CC32DD" w:rsidP="004F0997">
      <w:pPr>
        <w:widowControl w:val="0"/>
        <w:spacing w:line="567" w:lineRule="exact"/>
        <w:jc w:val="both"/>
        <w:rPr>
          <w:position w:val="6"/>
          <w:sz w:val="22"/>
          <w:szCs w:val="22"/>
        </w:rPr>
      </w:pPr>
      <w:r w:rsidRPr="00CC32DD">
        <w:rPr>
          <w:position w:val="6"/>
          <w:sz w:val="22"/>
          <w:szCs w:val="22"/>
        </w:rPr>
        <w:t xml:space="preserve">1. </w:t>
      </w:r>
      <w:r w:rsidR="00557502">
        <w:rPr>
          <w:position w:val="6"/>
          <w:sz w:val="22"/>
          <w:szCs w:val="22"/>
        </w:rPr>
        <w:tab/>
      </w:r>
      <w:r w:rsidRPr="00CC32DD">
        <w:rPr>
          <w:position w:val="6"/>
          <w:sz w:val="22"/>
          <w:szCs w:val="22"/>
        </w:rPr>
        <w:t>Il Concessionario, per l’affidamento a terzi di prestazioni che formano oggetto della Concessione, può procedere</w:t>
      </w:r>
      <w:r w:rsidR="00D56730">
        <w:rPr>
          <w:position w:val="6"/>
          <w:sz w:val="22"/>
          <w:szCs w:val="22"/>
        </w:rPr>
        <w:t xml:space="preserve">, ai sensi dell’art. 188 del Codice, </w:t>
      </w:r>
      <w:r w:rsidRPr="00CC32DD">
        <w:rPr>
          <w:position w:val="6"/>
          <w:sz w:val="22"/>
          <w:szCs w:val="22"/>
        </w:rPr>
        <w:t>mediante contratti di subappalto a terzi nei limiti e con le modalità previste dall’art. 1</w:t>
      </w:r>
      <w:r w:rsidR="00161710">
        <w:rPr>
          <w:position w:val="6"/>
          <w:sz w:val="22"/>
          <w:szCs w:val="22"/>
        </w:rPr>
        <w:t>19 d</w:t>
      </w:r>
      <w:r w:rsidRPr="00CC32DD">
        <w:rPr>
          <w:position w:val="6"/>
          <w:sz w:val="22"/>
          <w:szCs w:val="22"/>
        </w:rPr>
        <w:t>el Codice e dalla Documentazione di Gara</w:t>
      </w:r>
      <w:r w:rsidR="00181615">
        <w:rPr>
          <w:position w:val="6"/>
          <w:sz w:val="22"/>
          <w:szCs w:val="22"/>
        </w:rPr>
        <w:t>,</w:t>
      </w:r>
      <w:r w:rsidRPr="00CC32DD">
        <w:rPr>
          <w:position w:val="6"/>
          <w:sz w:val="22"/>
          <w:szCs w:val="22"/>
        </w:rPr>
        <w:t xml:space="preserve"> nonché secondo quanto indicato nell’Offerta</w:t>
      </w:r>
      <w:r w:rsidR="00181615">
        <w:rPr>
          <w:position w:val="6"/>
          <w:sz w:val="22"/>
          <w:szCs w:val="22"/>
        </w:rPr>
        <w:t xml:space="preserve"> Tecnica del Fornitore – Capitolato Servizi (Allegato A)</w:t>
      </w:r>
      <w:r w:rsidRPr="00CC32DD">
        <w:rPr>
          <w:position w:val="6"/>
          <w:sz w:val="22"/>
          <w:szCs w:val="22"/>
        </w:rPr>
        <w:t xml:space="preserve">. </w:t>
      </w:r>
    </w:p>
    <w:p w14:paraId="4BF762CE" w14:textId="110860B6" w:rsidR="00CC32DD" w:rsidRPr="00CC32DD" w:rsidRDefault="00CC32DD" w:rsidP="004F0997">
      <w:pPr>
        <w:widowControl w:val="0"/>
        <w:spacing w:line="567" w:lineRule="exact"/>
        <w:jc w:val="both"/>
        <w:rPr>
          <w:position w:val="6"/>
          <w:sz w:val="22"/>
          <w:szCs w:val="22"/>
        </w:rPr>
      </w:pPr>
      <w:r w:rsidRPr="00CC32DD">
        <w:rPr>
          <w:position w:val="6"/>
          <w:sz w:val="22"/>
          <w:szCs w:val="22"/>
        </w:rPr>
        <w:t xml:space="preserve">2. </w:t>
      </w:r>
      <w:r w:rsidR="00557502">
        <w:rPr>
          <w:position w:val="6"/>
          <w:sz w:val="22"/>
          <w:szCs w:val="22"/>
        </w:rPr>
        <w:tab/>
      </w:r>
      <w:r w:rsidRPr="00CC32DD">
        <w:rPr>
          <w:position w:val="6"/>
          <w:sz w:val="22"/>
          <w:szCs w:val="22"/>
        </w:rPr>
        <w:t xml:space="preserve">Il Concessionario può inoltre procedere alla conclusione con terzi di contratti non riconducibili al subappalto, inclusi i subcontratti, in conformità </w:t>
      </w:r>
      <w:r w:rsidR="003B36B0">
        <w:rPr>
          <w:position w:val="6"/>
          <w:sz w:val="22"/>
          <w:szCs w:val="22"/>
        </w:rPr>
        <w:t>alla normativa vigente</w:t>
      </w:r>
      <w:r w:rsidRPr="00CC32DD">
        <w:rPr>
          <w:position w:val="6"/>
          <w:sz w:val="22"/>
          <w:szCs w:val="22"/>
        </w:rPr>
        <w:t xml:space="preserve">. </w:t>
      </w:r>
    </w:p>
    <w:p w14:paraId="6C96616F" w14:textId="0972DB9F" w:rsidR="00CC32DD" w:rsidRPr="00CC32DD" w:rsidRDefault="00CC32DD" w:rsidP="004F0997">
      <w:pPr>
        <w:widowControl w:val="0"/>
        <w:spacing w:line="567" w:lineRule="exact"/>
        <w:jc w:val="both"/>
        <w:rPr>
          <w:position w:val="6"/>
          <w:sz w:val="22"/>
          <w:szCs w:val="22"/>
        </w:rPr>
      </w:pPr>
      <w:r w:rsidRPr="00CC32DD">
        <w:rPr>
          <w:position w:val="6"/>
          <w:sz w:val="22"/>
          <w:szCs w:val="22"/>
        </w:rPr>
        <w:t xml:space="preserve">3. </w:t>
      </w:r>
      <w:r w:rsidR="00557502">
        <w:rPr>
          <w:position w:val="6"/>
          <w:sz w:val="22"/>
          <w:szCs w:val="22"/>
        </w:rPr>
        <w:tab/>
      </w:r>
      <w:r w:rsidRPr="00CC32DD">
        <w:rPr>
          <w:position w:val="6"/>
          <w:sz w:val="22"/>
          <w:szCs w:val="22"/>
        </w:rPr>
        <w:t xml:space="preserve">Le prestazioni eseguite dai soci del Concessionario, inclusi quelli subentrati successivamente, non costituiscono affidamenti a terzi. </w:t>
      </w:r>
    </w:p>
    <w:p w14:paraId="6024CF0A" w14:textId="77777777" w:rsidR="00CC32DD" w:rsidRPr="001A1C85" w:rsidRDefault="00606EC2" w:rsidP="004F0997">
      <w:pPr>
        <w:widowControl w:val="0"/>
        <w:spacing w:line="567" w:lineRule="exact"/>
        <w:jc w:val="center"/>
        <w:rPr>
          <w:b/>
          <w:position w:val="6"/>
          <w:sz w:val="22"/>
          <w:szCs w:val="22"/>
        </w:rPr>
      </w:pPr>
      <w:r>
        <w:rPr>
          <w:b/>
          <w:position w:val="6"/>
          <w:sz w:val="22"/>
          <w:szCs w:val="22"/>
        </w:rPr>
        <w:t>Articolo 2</w:t>
      </w:r>
      <w:r w:rsidR="004C0A35">
        <w:rPr>
          <w:b/>
          <w:position w:val="6"/>
          <w:sz w:val="22"/>
          <w:szCs w:val="22"/>
        </w:rPr>
        <w:t>6</w:t>
      </w:r>
      <w:r w:rsidR="00CC32DD" w:rsidRPr="001A1C85">
        <w:rPr>
          <w:b/>
          <w:position w:val="6"/>
          <w:sz w:val="22"/>
          <w:szCs w:val="22"/>
        </w:rPr>
        <w:t xml:space="preserve"> </w:t>
      </w:r>
      <w:r w:rsidR="001A1C85">
        <w:rPr>
          <w:b/>
          <w:position w:val="6"/>
          <w:sz w:val="22"/>
          <w:szCs w:val="22"/>
        </w:rPr>
        <w:t xml:space="preserve"> - </w:t>
      </w:r>
      <w:r w:rsidR="0036703C">
        <w:rPr>
          <w:b/>
          <w:position w:val="6"/>
          <w:sz w:val="22"/>
          <w:szCs w:val="22"/>
        </w:rPr>
        <w:t xml:space="preserve"> </w:t>
      </w:r>
      <w:r w:rsidR="00CC32DD" w:rsidRPr="001A1C85">
        <w:rPr>
          <w:b/>
          <w:position w:val="6"/>
          <w:sz w:val="22"/>
          <w:szCs w:val="22"/>
        </w:rPr>
        <w:t>MODIFICA DELLA CONCESSIONE DURANTE IL PERIODO DI EFFICACIA</w:t>
      </w:r>
    </w:p>
    <w:p w14:paraId="7F27AC3D" w14:textId="4D1158CA" w:rsidR="00CC32DD" w:rsidRPr="00CC32DD" w:rsidRDefault="00CC32DD" w:rsidP="004F0997">
      <w:pPr>
        <w:widowControl w:val="0"/>
        <w:spacing w:line="567" w:lineRule="exact"/>
        <w:jc w:val="both"/>
        <w:rPr>
          <w:position w:val="6"/>
          <w:sz w:val="22"/>
          <w:szCs w:val="22"/>
        </w:rPr>
      </w:pPr>
      <w:r w:rsidRPr="00CC32DD">
        <w:rPr>
          <w:position w:val="6"/>
          <w:sz w:val="22"/>
          <w:szCs w:val="22"/>
        </w:rPr>
        <w:lastRenderedPageBreak/>
        <w:t xml:space="preserve">1. </w:t>
      </w:r>
      <w:r w:rsidR="00557502">
        <w:rPr>
          <w:position w:val="6"/>
          <w:sz w:val="22"/>
          <w:szCs w:val="22"/>
        </w:rPr>
        <w:tab/>
      </w:r>
      <w:r w:rsidRPr="00CC32DD">
        <w:rPr>
          <w:position w:val="6"/>
          <w:sz w:val="22"/>
          <w:szCs w:val="22"/>
        </w:rPr>
        <w:t xml:space="preserve">Fermo quanto previsto dall’art. 5, le variazioni dei termini e condizioni della Concessione in costanza della stessa possono intervenire con il rispetto ed entro i limiti di cui all’art. </w:t>
      </w:r>
      <w:r w:rsidR="00FE644B">
        <w:rPr>
          <w:position w:val="6"/>
          <w:sz w:val="22"/>
          <w:szCs w:val="22"/>
        </w:rPr>
        <w:t>1</w:t>
      </w:r>
      <w:r w:rsidR="00A5125C">
        <w:rPr>
          <w:position w:val="6"/>
          <w:sz w:val="22"/>
          <w:szCs w:val="22"/>
        </w:rPr>
        <w:t>89</w:t>
      </w:r>
      <w:r w:rsidR="00321DC7">
        <w:rPr>
          <w:position w:val="6"/>
          <w:sz w:val="22"/>
          <w:szCs w:val="22"/>
        </w:rPr>
        <w:t>, commi 1 e 2</w:t>
      </w:r>
      <w:r w:rsidR="00FE644B">
        <w:rPr>
          <w:position w:val="6"/>
          <w:sz w:val="22"/>
          <w:szCs w:val="22"/>
        </w:rPr>
        <w:t xml:space="preserve"> </w:t>
      </w:r>
      <w:r w:rsidRPr="00CC32DD">
        <w:rPr>
          <w:position w:val="6"/>
          <w:sz w:val="22"/>
          <w:szCs w:val="22"/>
        </w:rPr>
        <w:t xml:space="preserve">del Codice, ad esito del contraddittorio tra le Parti, redigendo apposito atto aggiuntivo alla presente Convenzione, dal quale risultino le nuove clausole che diventeranno parte integrante della Convenzione. </w:t>
      </w:r>
    </w:p>
    <w:p w14:paraId="300798CC" w14:textId="2D96D026" w:rsidR="00CC32DD" w:rsidRDefault="00F069AB" w:rsidP="004F0997">
      <w:pPr>
        <w:widowControl w:val="0"/>
        <w:spacing w:line="567" w:lineRule="exact"/>
        <w:jc w:val="both"/>
        <w:rPr>
          <w:position w:val="6"/>
          <w:sz w:val="22"/>
          <w:szCs w:val="22"/>
        </w:rPr>
      </w:pPr>
      <w:r>
        <w:rPr>
          <w:position w:val="6"/>
          <w:sz w:val="22"/>
          <w:szCs w:val="22"/>
        </w:rPr>
        <w:t>Ne</w:t>
      </w:r>
      <w:r w:rsidR="00CC32DD" w:rsidRPr="00CC32DD">
        <w:rPr>
          <w:position w:val="6"/>
          <w:sz w:val="22"/>
          <w:szCs w:val="22"/>
        </w:rPr>
        <w:t>l rispetto dell’art. 1</w:t>
      </w:r>
      <w:r w:rsidR="00A5125C">
        <w:rPr>
          <w:position w:val="6"/>
          <w:sz w:val="22"/>
          <w:szCs w:val="22"/>
        </w:rPr>
        <w:t>89</w:t>
      </w:r>
      <w:r w:rsidR="00CC32DD" w:rsidRPr="00CC32DD">
        <w:rPr>
          <w:position w:val="6"/>
          <w:sz w:val="22"/>
          <w:szCs w:val="22"/>
        </w:rPr>
        <w:t xml:space="preserve"> del Codice</w:t>
      </w:r>
      <w:r w:rsidR="00181615">
        <w:rPr>
          <w:position w:val="6"/>
          <w:sz w:val="22"/>
          <w:szCs w:val="22"/>
        </w:rPr>
        <w:t>,</w:t>
      </w:r>
      <w:r w:rsidR="00CC32DD" w:rsidRPr="00CC32DD">
        <w:rPr>
          <w:position w:val="6"/>
          <w:sz w:val="22"/>
          <w:szCs w:val="22"/>
        </w:rPr>
        <w:t xml:space="preserve"> saranno disposte con appositi atti aggiuntivi le varianti </w:t>
      </w:r>
      <w:r>
        <w:rPr>
          <w:position w:val="6"/>
          <w:sz w:val="22"/>
          <w:szCs w:val="22"/>
        </w:rPr>
        <w:t>rese necessarie da</w:t>
      </w:r>
      <w:r w:rsidR="008F3826">
        <w:rPr>
          <w:position w:val="6"/>
          <w:sz w:val="22"/>
          <w:szCs w:val="22"/>
        </w:rPr>
        <w:t>:</w:t>
      </w:r>
      <w:r w:rsidR="00CC32DD" w:rsidRPr="00CC32DD">
        <w:rPr>
          <w:position w:val="6"/>
          <w:sz w:val="22"/>
          <w:szCs w:val="22"/>
        </w:rPr>
        <w:t xml:space="preserve"> (i) </w:t>
      </w:r>
      <w:r w:rsidR="008F3826">
        <w:rPr>
          <w:position w:val="6"/>
          <w:sz w:val="22"/>
          <w:szCs w:val="22"/>
        </w:rPr>
        <w:t xml:space="preserve">l’eventuale </w:t>
      </w:r>
      <w:r w:rsidR="00CC32DD" w:rsidRPr="00CC32DD">
        <w:rPr>
          <w:position w:val="6"/>
          <w:sz w:val="22"/>
          <w:szCs w:val="22"/>
        </w:rPr>
        <w:t>aggiornamento alle tecnologie</w:t>
      </w:r>
      <w:r w:rsidR="008F3826">
        <w:rPr>
          <w:position w:val="6"/>
          <w:sz w:val="22"/>
          <w:szCs w:val="22"/>
        </w:rPr>
        <w:t xml:space="preserve"> utilizzate per l’esecuzione del servizio in caso di miglioramento di tecniche esecutive</w:t>
      </w:r>
      <w:r w:rsidR="00CC32DD" w:rsidRPr="00CC32DD">
        <w:rPr>
          <w:position w:val="6"/>
          <w:sz w:val="22"/>
          <w:szCs w:val="22"/>
        </w:rPr>
        <w:t xml:space="preserve">, (ii) l’integrazione dei Servizi a favore non originariamente previsti dal </w:t>
      </w:r>
      <w:r w:rsidR="008F3826">
        <w:rPr>
          <w:position w:val="6"/>
          <w:sz w:val="22"/>
          <w:szCs w:val="22"/>
        </w:rPr>
        <w:t xml:space="preserve">Capitolato </w:t>
      </w:r>
      <w:r w:rsidR="00181615">
        <w:rPr>
          <w:position w:val="6"/>
          <w:sz w:val="22"/>
          <w:szCs w:val="22"/>
        </w:rPr>
        <w:t>S</w:t>
      </w:r>
      <w:r w:rsidR="008F3826">
        <w:rPr>
          <w:position w:val="6"/>
          <w:sz w:val="22"/>
          <w:szCs w:val="22"/>
        </w:rPr>
        <w:t>ervizi</w:t>
      </w:r>
      <w:r w:rsidR="00CC32DD" w:rsidRPr="00CC32DD">
        <w:rPr>
          <w:position w:val="6"/>
          <w:sz w:val="22"/>
          <w:szCs w:val="22"/>
        </w:rPr>
        <w:t xml:space="preserve"> perché frutto dell’evoluzione tecnologica o gestionale, nonché dell’esperienza maturata nella fornitura dei Servizi, secondo quanto disposto d</w:t>
      </w:r>
      <w:r w:rsidR="008F3826">
        <w:rPr>
          <w:position w:val="6"/>
          <w:sz w:val="22"/>
          <w:szCs w:val="22"/>
        </w:rPr>
        <w:t>all’art. 5, comma 4, numero ii)</w:t>
      </w:r>
      <w:r w:rsidR="00CC32DD" w:rsidRPr="00CC32DD">
        <w:rPr>
          <w:position w:val="6"/>
          <w:sz w:val="22"/>
          <w:szCs w:val="22"/>
        </w:rPr>
        <w:t xml:space="preserve">. </w:t>
      </w:r>
    </w:p>
    <w:p w14:paraId="0DBC1BCC" w14:textId="71630E99" w:rsidR="000B63A4" w:rsidRPr="00CC32DD" w:rsidRDefault="000B63A4" w:rsidP="004F0997">
      <w:pPr>
        <w:widowControl w:val="0"/>
        <w:spacing w:line="567" w:lineRule="exact"/>
        <w:jc w:val="both"/>
        <w:rPr>
          <w:position w:val="6"/>
          <w:sz w:val="22"/>
          <w:szCs w:val="22"/>
        </w:rPr>
      </w:pPr>
      <w:r w:rsidRPr="00693C7C">
        <w:rPr>
          <w:position w:val="6"/>
          <w:sz w:val="22"/>
          <w:szCs w:val="22"/>
          <w:highlight w:val="lightGray"/>
        </w:rPr>
        <w:t xml:space="preserve">Qualora in corso di esecuzione si renda necessario un aumento o una diminuzione delle prestazioni fino a concorrenza del quinto dell’importo del contratto, </w:t>
      </w:r>
      <w:r w:rsidR="00FC4472" w:rsidRPr="00693C7C">
        <w:rPr>
          <w:position w:val="6"/>
          <w:sz w:val="22"/>
          <w:szCs w:val="22"/>
          <w:highlight w:val="lightGray"/>
        </w:rPr>
        <w:t xml:space="preserve">il Concedente </w:t>
      </w:r>
      <w:r w:rsidRPr="00693C7C">
        <w:rPr>
          <w:position w:val="6"/>
          <w:sz w:val="22"/>
          <w:szCs w:val="22"/>
          <w:highlight w:val="lightGray"/>
        </w:rPr>
        <w:t>potrà richiedere l’esecuzione alle condizioni originariamente previste.</w:t>
      </w:r>
    </w:p>
    <w:p w14:paraId="2E7D8EAC" w14:textId="52C5BA1E" w:rsidR="00CC32DD" w:rsidRPr="00CC32DD" w:rsidRDefault="00CC32DD" w:rsidP="004F0997">
      <w:pPr>
        <w:widowControl w:val="0"/>
        <w:spacing w:line="567" w:lineRule="exact"/>
        <w:jc w:val="both"/>
        <w:rPr>
          <w:position w:val="6"/>
          <w:sz w:val="22"/>
          <w:szCs w:val="22"/>
        </w:rPr>
      </w:pPr>
      <w:r w:rsidRPr="00CC32DD">
        <w:rPr>
          <w:position w:val="6"/>
          <w:sz w:val="22"/>
          <w:szCs w:val="22"/>
        </w:rPr>
        <w:t xml:space="preserve">Le modifiche </w:t>
      </w:r>
      <w:r w:rsidR="00F069AB">
        <w:rPr>
          <w:position w:val="6"/>
          <w:sz w:val="22"/>
          <w:szCs w:val="22"/>
        </w:rPr>
        <w:t>di cui al presente articolo</w:t>
      </w:r>
      <w:r w:rsidR="00181615">
        <w:rPr>
          <w:position w:val="6"/>
          <w:sz w:val="22"/>
          <w:szCs w:val="22"/>
        </w:rPr>
        <w:t xml:space="preserve"> </w:t>
      </w:r>
      <w:r w:rsidRPr="00CC32DD">
        <w:rPr>
          <w:position w:val="6"/>
          <w:sz w:val="22"/>
          <w:szCs w:val="22"/>
        </w:rPr>
        <w:t xml:space="preserve">non possono </w:t>
      </w:r>
      <w:r w:rsidR="00F069AB">
        <w:rPr>
          <w:position w:val="6"/>
          <w:sz w:val="22"/>
          <w:szCs w:val="22"/>
        </w:rPr>
        <w:t>alterare</w:t>
      </w:r>
      <w:r w:rsidRPr="00CC32DD">
        <w:rPr>
          <w:position w:val="6"/>
          <w:sz w:val="22"/>
          <w:szCs w:val="22"/>
        </w:rPr>
        <w:t xml:space="preserve"> la natura dell</w:t>
      </w:r>
      <w:r w:rsidR="00F069AB">
        <w:rPr>
          <w:position w:val="6"/>
          <w:sz w:val="22"/>
          <w:szCs w:val="22"/>
        </w:rPr>
        <w:t xml:space="preserve">a </w:t>
      </w:r>
      <w:r w:rsidRPr="00CC32DD">
        <w:rPr>
          <w:position w:val="6"/>
          <w:sz w:val="22"/>
          <w:szCs w:val="22"/>
        </w:rPr>
        <w:t xml:space="preserve">Concessione. </w:t>
      </w:r>
    </w:p>
    <w:p w14:paraId="21D717AE" w14:textId="7D7BC843" w:rsidR="00CC32DD" w:rsidRPr="00CC32DD" w:rsidRDefault="00CC32DD" w:rsidP="004F0997">
      <w:pPr>
        <w:widowControl w:val="0"/>
        <w:spacing w:line="567" w:lineRule="exact"/>
        <w:jc w:val="both"/>
        <w:rPr>
          <w:position w:val="6"/>
          <w:sz w:val="22"/>
          <w:szCs w:val="22"/>
        </w:rPr>
      </w:pPr>
      <w:r w:rsidRPr="00CC32DD">
        <w:rPr>
          <w:position w:val="6"/>
          <w:sz w:val="22"/>
          <w:szCs w:val="22"/>
        </w:rPr>
        <w:t xml:space="preserve">2. </w:t>
      </w:r>
      <w:r w:rsidR="00557502">
        <w:rPr>
          <w:position w:val="6"/>
          <w:sz w:val="22"/>
          <w:szCs w:val="22"/>
        </w:rPr>
        <w:tab/>
      </w:r>
      <w:r w:rsidRPr="00CC32DD">
        <w:rPr>
          <w:position w:val="6"/>
          <w:sz w:val="22"/>
          <w:szCs w:val="22"/>
        </w:rPr>
        <w:t xml:space="preserve">Fermo restando quanto stabilito nei precedenti commi del presente articolo, le Parti concordano che le variazioni di cui al comma 1 del presente articolo ed all’art. 5 della Convenzione </w:t>
      </w:r>
      <w:r w:rsidR="00F069AB">
        <w:rPr>
          <w:position w:val="6"/>
          <w:sz w:val="22"/>
          <w:szCs w:val="22"/>
        </w:rPr>
        <w:t>possono dar</w:t>
      </w:r>
      <w:r w:rsidRPr="00CC32DD">
        <w:rPr>
          <w:position w:val="6"/>
          <w:sz w:val="22"/>
          <w:szCs w:val="22"/>
        </w:rPr>
        <w:t xml:space="preserve"> luogo all’avvio della procedura di revisione del PEF, con applicazione dell’art. 11 della Convenzione</w:t>
      </w:r>
      <w:r w:rsidR="002B62DB">
        <w:rPr>
          <w:position w:val="6"/>
          <w:sz w:val="22"/>
          <w:szCs w:val="22"/>
        </w:rPr>
        <w:t xml:space="preserve"> al ricorrere delle condizioni ivi previste.</w:t>
      </w:r>
      <w:r w:rsidRPr="00CC32DD">
        <w:rPr>
          <w:position w:val="6"/>
          <w:sz w:val="22"/>
          <w:szCs w:val="22"/>
        </w:rPr>
        <w:t xml:space="preserve"> </w:t>
      </w:r>
    </w:p>
    <w:p w14:paraId="53B434B8" w14:textId="10BEB10C" w:rsidR="00CC32DD" w:rsidRDefault="00CC32DD">
      <w:pPr>
        <w:widowControl w:val="0"/>
        <w:spacing w:line="567" w:lineRule="exact"/>
        <w:jc w:val="both"/>
        <w:rPr>
          <w:position w:val="6"/>
          <w:sz w:val="22"/>
          <w:szCs w:val="22"/>
        </w:rPr>
      </w:pPr>
      <w:r w:rsidRPr="00CC32DD">
        <w:rPr>
          <w:position w:val="6"/>
          <w:sz w:val="22"/>
          <w:szCs w:val="22"/>
        </w:rPr>
        <w:t xml:space="preserve">3. </w:t>
      </w:r>
      <w:r w:rsidR="00557502">
        <w:rPr>
          <w:position w:val="6"/>
          <w:sz w:val="22"/>
          <w:szCs w:val="22"/>
        </w:rPr>
        <w:tab/>
      </w:r>
      <w:r w:rsidRPr="00CC32DD">
        <w:rPr>
          <w:position w:val="6"/>
          <w:sz w:val="22"/>
          <w:szCs w:val="22"/>
        </w:rPr>
        <w:t xml:space="preserve">Le Parti riconoscono che le eventuali modifiche temporanee nelle modalità di pagamento, dovute a eventi di Forza Maggiore non rientrano tra le variazioni contrattuali disciplinate dal presente articolo o dall’art. 175 del Codice. </w:t>
      </w:r>
    </w:p>
    <w:p w14:paraId="44A56E01" w14:textId="22DDD993" w:rsidR="007837F8" w:rsidRPr="00151EB3" w:rsidRDefault="007837F8" w:rsidP="00E241D5">
      <w:pPr>
        <w:widowControl w:val="0"/>
        <w:spacing w:line="567" w:lineRule="exact"/>
        <w:jc w:val="center"/>
        <w:rPr>
          <w:b/>
          <w:bCs/>
          <w:position w:val="6"/>
          <w:sz w:val="22"/>
          <w:szCs w:val="22"/>
        </w:rPr>
      </w:pPr>
      <w:r w:rsidRPr="00151EB3">
        <w:rPr>
          <w:b/>
          <w:bCs/>
          <w:position w:val="6"/>
          <w:sz w:val="22"/>
          <w:szCs w:val="22"/>
        </w:rPr>
        <w:lastRenderedPageBreak/>
        <w:t>Articolo 26 bis – ULTERIORI TAPPE DEL “VILLAGGIO ITALIA”</w:t>
      </w:r>
    </w:p>
    <w:p w14:paraId="24DD8F33" w14:textId="2415035C" w:rsidR="007837F8" w:rsidRPr="00151EB3" w:rsidRDefault="00557502" w:rsidP="00E241D5">
      <w:pPr>
        <w:widowControl w:val="0"/>
        <w:spacing w:line="567" w:lineRule="exact"/>
        <w:jc w:val="both"/>
        <w:rPr>
          <w:position w:val="6"/>
          <w:sz w:val="22"/>
          <w:szCs w:val="22"/>
        </w:rPr>
      </w:pPr>
      <w:r>
        <w:rPr>
          <w:position w:val="6"/>
          <w:sz w:val="22"/>
          <w:szCs w:val="22"/>
        </w:rPr>
        <w:t xml:space="preserve">1. </w:t>
      </w:r>
      <w:r>
        <w:rPr>
          <w:position w:val="6"/>
          <w:sz w:val="22"/>
          <w:szCs w:val="22"/>
        </w:rPr>
        <w:tab/>
      </w:r>
      <w:r w:rsidR="007837F8" w:rsidRPr="00151EB3">
        <w:rPr>
          <w:position w:val="6"/>
          <w:sz w:val="22"/>
          <w:szCs w:val="22"/>
        </w:rPr>
        <w:t xml:space="preserve">È facoltà del Concedente prevedere fino a due ulteriori tappe del “Villaggio Italia” nei porti della Campagna. </w:t>
      </w:r>
    </w:p>
    <w:p w14:paraId="2F55B1AB" w14:textId="77777777" w:rsidR="007837F8" w:rsidRPr="00151EB3" w:rsidRDefault="007837F8" w:rsidP="00E241D5">
      <w:pPr>
        <w:widowControl w:val="0"/>
        <w:spacing w:line="567" w:lineRule="exact"/>
        <w:jc w:val="both"/>
        <w:rPr>
          <w:position w:val="6"/>
          <w:sz w:val="22"/>
          <w:szCs w:val="22"/>
        </w:rPr>
      </w:pPr>
      <w:r w:rsidRPr="00151EB3">
        <w:rPr>
          <w:position w:val="6"/>
          <w:sz w:val="22"/>
          <w:szCs w:val="22"/>
        </w:rPr>
        <w:t xml:space="preserve">In questa ipotesi, </w:t>
      </w:r>
    </w:p>
    <w:p w14:paraId="16743549" w14:textId="458BFE3F" w:rsidR="007837F8" w:rsidRPr="00151EB3" w:rsidRDefault="007837F8" w:rsidP="00E241D5">
      <w:pPr>
        <w:pStyle w:val="Paragrafoelenco"/>
        <w:widowControl w:val="0"/>
        <w:numPr>
          <w:ilvl w:val="0"/>
          <w:numId w:val="16"/>
        </w:numPr>
        <w:spacing w:line="567" w:lineRule="exact"/>
        <w:jc w:val="both"/>
        <w:rPr>
          <w:position w:val="6"/>
          <w:sz w:val="22"/>
          <w:szCs w:val="22"/>
        </w:rPr>
      </w:pPr>
      <w:r w:rsidRPr="00151EB3">
        <w:rPr>
          <w:position w:val="6"/>
          <w:sz w:val="22"/>
          <w:szCs w:val="22"/>
        </w:rPr>
        <w:t>il Concedente comunica al Concessionario le ulteriori tappe del “Villaggio Italia”</w:t>
      </w:r>
      <w:r w:rsidR="00D14608" w:rsidRPr="00151EB3">
        <w:rPr>
          <w:position w:val="6"/>
          <w:sz w:val="22"/>
          <w:szCs w:val="22"/>
        </w:rPr>
        <w:t>, le relative date e la durata,</w:t>
      </w:r>
      <w:r w:rsidRPr="00151EB3">
        <w:rPr>
          <w:position w:val="6"/>
          <w:sz w:val="22"/>
          <w:szCs w:val="22"/>
        </w:rPr>
        <w:t xml:space="preserve"> entro </w:t>
      </w:r>
      <w:r w:rsidR="00AC0CF6" w:rsidRPr="00755957">
        <w:rPr>
          <w:position w:val="6"/>
          <w:sz w:val="22"/>
          <w:szCs w:val="22"/>
          <w:highlight w:val="yellow"/>
        </w:rPr>
        <w:t>[●]</w:t>
      </w:r>
      <w:r w:rsidR="00D14608" w:rsidRPr="00151EB3">
        <w:rPr>
          <w:position w:val="6"/>
          <w:sz w:val="22"/>
          <w:szCs w:val="22"/>
        </w:rPr>
        <w:t xml:space="preserve"> giorni dalla sottoscrizione della Convenzione</w:t>
      </w:r>
      <w:r w:rsidRPr="00151EB3">
        <w:rPr>
          <w:position w:val="6"/>
          <w:sz w:val="22"/>
          <w:szCs w:val="22"/>
        </w:rPr>
        <w:t xml:space="preserve">; </w:t>
      </w:r>
    </w:p>
    <w:p w14:paraId="02727058" w14:textId="1F9DAA91" w:rsidR="00F82B33" w:rsidRPr="00151EB3" w:rsidRDefault="003A271A" w:rsidP="00160C6A">
      <w:pPr>
        <w:pStyle w:val="Paragrafoelenco"/>
        <w:widowControl w:val="0"/>
        <w:numPr>
          <w:ilvl w:val="0"/>
          <w:numId w:val="16"/>
        </w:numPr>
        <w:spacing w:line="567" w:lineRule="exact"/>
        <w:jc w:val="both"/>
        <w:rPr>
          <w:position w:val="6"/>
          <w:sz w:val="22"/>
          <w:szCs w:val="22"/>
        </w:rPr>
      </w:pPr>
      <w:r w:rsidRPr="00151EB3">
        <w:rPr>
          <w:position w:val="6"/>
          <w:sz w:val="22"/>
          <w:szCs w:val="22"/>
        </w:rPr>
        <w:t xml:space="preserve">nel successivo termine di </w:t>
      </w:r>
      <w:r w:rsidR="00D14608" w:rsidRPr="00151EB3">
        <w:rPr>
          <w:position w:val="6"/>
          <w:sz w:val="22"/>
          <w:szCs w:val="22"/>
        </w:rPr>
        <w:t xml:space="preserve">30 </w:t>
      </w:r>
      <w:r w:rsidRPr="00151EB3">
        <w:rPr>
          <w:position w:val="6"/>
          <w:sz w:val="22"/>
          <w:szCs w:val="22"/>
        </w:rPr>
        <w:t xml:space="preserve">giorni, </w:t>
      </w:r>
      <w:r w:rsidR="00D14608" w:rsidRPr="00151EB3">
        <w:rPr>
          <w:position w:val="6"/>
          <w:sz w:val="22"/>
          <w:szCs w:val="22"/>
        </w:rPr>
        <w:t xml:space="preserve">ai sensi dell’art. 11, comma 12 della Convenzione, </w:t>
      </w:r>
      <w:r w:rsidR="007837F8" w:rsidRPr="00151EB3">
        <w:rPr>
          <w:position w:val="6"/>
          <w:sz w:val="22"/>
          <w:szCs w:val="22"/>
        </w:rPr>
        <w:t xml:space="preserve">il Concessionario </w:t>
      </w:r>
      <w:r w:rsidR="00D14608" w:rsidRPr="00151EB3">
        <w:rPr>
          <w:position w:val="6"/>
          <w:sz w:val="22"/>
          <w:szCs w:val="22"/>
        </w:rPr>
        <w:t xml:space="preserve">avvia la procedura di </w:t>
      </w:r>
      <w:r w:rsidR="006662BD" w:rsidRPr="00151EB3">
        <w:rPr>
          <w:position w:val="6"/>
          <w:sz w:val="22"/>
          <w:szCs w:val="22"/>
        </w:rPr>
        <w:t>R</w:t>
      </w:r>
      <w:r w:rsidR="00D14608" w:rsidRPr="00151EB3">
        <w:rPr>
          <w:position w:val="6"/>
          <w:sz w:val="22"/>
          <w:szCs w:val="22"/>
        </w:rPr>
        <w:t>evisione del P</w:t>
      </w:r>
      <w:r w:rsidR="000605ED" w:rsidRPr="00151EB3">
        <w:rPr>
          <w:position w:val="6"/>
          <w:sz w:val="22"/>
          <w:szCs w:val="22"/>
        </w:rPr>
        <w:t xml:space="preserve">EF </w:t>
      </w:r>
      <w:r w:rsidR="00D14608" w:rsidRPr="00151EB3">
        <w:rPr>
          <w:position w:val="6"/>
          <w:sz w:val="22"/>
          <w:szCs w:val="22"/>
        </w:rPr>
        <w:t xml:space="preserve">in considerazione della previsione delle </w:t>
      </w:r>
      <w:r w:rsidR="007837F8" w:rsidRPr="00151EB3">
        <w:rPr>
          <w:position w:val="6"/>
          <w:sz w:val="22"/>
          <w:szCs w:val="22"/>
        </w:rPr>
        <w:t xml:space="preserve">ulteriori tappe </w:t>
      </w:r>
      <w:r w:rsidR="00D14608" w:rsidRPr="00151EB3">
        <w:rPr>
          <w:position w:val="6"/>
          <w:sz w:val="22"/>
          <w:szCs w:val="22"/>
        </w:rPr>
        <w:t>del “Villaggio Italia”</w:t>
      </w:r>
      <w:r w:rsidR="007837F8" w:rsidRPr="00151EB3">
        <w:rPr>
          <w:position w:val="6"/>
          <w:sz w:val="22"/>
          <w:szCs w:val="22"/>
        </w:rPr>
        <w:t xml:space="preserve">, con applicazione dei medesimi prezzi </w:t>
      </w:r>
      <w:r w:rsidR="00145463" w:rsidRPr="00151EB3">
        <w:rPr>
          <w:position w:val="6"/>
          <w:sz w:val="22"/>
          <w:szCs w:val="22"/>
        </w:rPr>
        <w:t xml:space="preserve">applicati </w:t>
      </w:r>
      <w:r w:rsidR="007837F8" w:rsidRPr="00151EB3">
        <w:rPr>
          <w:position w:val="6"/>
          <w:sz w:val="22"/>
          <w:szCs w:val="22"/>
        </w:rPr>
        <w:t>nel PEF allegato</w:t>
      </w:r>
      <w:r w:rsidR="00145463" w:rsidRPr="00151EB3">
        <w:rPr>
          <w:position w:val="6"/>
          <w:sz w:val="22"/>
          <w:szCs w:val="22"/>
        </w:rPr>
        <w:t xml:space="preserve">, </w:t>
      </w:r>
      <w:r w:rsidR="008D7C13" w:rsidRPr="00151EB3">
        <w:rPr>
          <w:position w:val="6"/>
          <w:sz w:val="22"/>
          <w:szCs w:val="22"/>
        </w:rPr>
        <w:t>sottoponendo il</w:t>
      </w:r>
      <w:r w:rsidR="00F82B33" w:rsidRPr="00151EB3">
        <w:rPr>
          <w:position w:val="6"/>
          <w:sz w:val="22"/>
          <w:szCs w:val="22"/>
        </w:rPr>
        <w:t xml:space="preserve"> PEF </w:t>
      </w:r>
      <w:r w:rsidR="0062614A" w:rsidRPr="00151EB3">
        <w:rPr>
          <w:position w:val="6"/>
          <w:sz w:val="22"/>
          <w:szCs w:val="22"/>
        </w:rPr>
        <w:t>R</w:t>
      </w:r>
      <w:r w:rsidR="00F82B33" w:rsidRPr="00151EB3">
        <w:rPr>
          <w:position w:val="6"/>
          <w:sz w:val="22"/>
          <w:szCs w:val="22"/>
        </w:rPr>
        <w:t xml:space="preserve">evisionato, che riproduce la proposta di Revisione e corredato di relazione esplicativa, </w:t>
      </w:r>
      <w:r w:rsidR="007837F8" w:rsidRPr="00151EB3">
        <w:rPr>
          <w:position w:val="6"/>
          <w:sz w:val="22"/>
          <w:szCs w:val="22"/>
        </w:rPr>
        <w:t>all’approvazione del Concedente;</w:t>
      </w:r>
    </w:p>
    <w:p w14:paraId="70E46B44" w14:textId="16645011" w:rsidR="002B1E5C" w:rsidRPr="00151EB3" w:rsidRDefault="002B1E5C" w:rsidP="00160C6A">
      <w:pPr>
        <w:pStyle w:val="Paragrafoelenco"/>
        <w:widowControl w:val="0"/>
        <w:numPr>
          <w:ilvl w:val="0"/>
          <w:numId w:val="16"/>
        </w:numPr>
        <w:spacing w:line="567" w:lineRule="exact"/>
        <w:jc w:val="both"/>
        <w:rPr>
          <w:position w:val="6"/>
          <w:sz w:val="22"/>
          <w:szCs w:val="22"/>
        </w:rPr>
      </w:pPr>
      <w:r w:rsidRPr="00151EB3">
        <w:rPr>
          <w:position w:val="6"/>
          <w:sz w:val="22"/>
          <w:szCs w:val="22"/>
        </w:rPr>
        <w:t xml:space="preserve">nei 30 giorni successivi alla presentazione, da parte del Concessionario, della proposta di </w:t>
      </w:r>
      <w:r w:rsidR="006662BD" w:rsidRPr="00151EB3">
        <w:rPr>
          <w:position w:val="6"/>
          <w:sz w:val="22"/>
          <w:szCs w:val="22"/>
        </w:rPr>
        <w:t>R</w:t>
      </w:r>
      <w:r w:rsidRPr="00151EB3">
        <w:rPr>
          <w:position w:val="6"/>
          <w:sz w:val="22"/>
          <w:szCs w:val="22"/>
        </w:rPr>
        <w:t>evisione, il Concedente provvederà al</w:t>
      </w:r>
      <w:r w:rsidR="00F82B33" w:rsidRPr="00151EB3">
        <w:rPr>
          <w:position w:val="6"/>
          <w:sz w:val="22"/>
          <w:szCs w:val="22"/>
        </w:rPr>
        <w:t xml:space="preserve">l’approvazione del PEF </w:t>
      </w:r>
      <w:r w:rsidR="006662BD" w:rsidRPr="00151EB3">
        <w:rPr>
          <w:position w:val="6"/>
          <w:sz w:val="22"/>
          <w:szCs w:val="22"/>
        </w:rPr>
        <w:t>R</w:t>
      </w:r>
      <w:r w:rsidR="00F82B33" w:rsidRPr="00151EB3">
        <w:rPr>
          <w:position w:val="6"/>
          <w:sz w:val="22"/>
          <w:szCs w:val="22"/>
        </w:rPr>
        <w:t>evisionato</w:t>
      </w:r>
      <w:r w:rsidRPr="00151EB3">
        <w:rPr>
          <w:position w:val="6"/>
          <w:sz w:val="22"/>
          <w:szCs w:val="22"/>
        </w:rPr>
        <w:t xml:space="preserve"> ovvero richiederà al Concessionario le modifiche ritenute necessarie, ai fini della successiva approvazione;</w:t>
      </w:r>
      <w:r w:rsidR="00F82B33" w:rsidRPr="00151EB3">
        <w:rPr>
          <w:position w:val="6"/>
          <w:sz w:val="22"/>
          <w:szCs w:val="22"/>
        </w:rPr>
        <w:t xml:space="preserve"> </w:t>
      </w:r>
    </w:p>
    <w:p w14:paraId="1D553EAB" w14:textId="3EC765F1" w:rsidR="007837F8" w:rsidRPr="00151EB3" w:rsidRDefault="002B1E5C" w:rsidP="00160C6A">
      <w:pPr>
        <w:pStyle w:val="Paragrafoelenco"/>
        <w:widowControl w:val="0"/>
        <w:numPr>
          <w:ilvl w:val="0"/>
          <w:numId w:val="16"/>
        </w:numPr>
        <w:spacing w:line="567" w:lineRule="exact"/>
        <w:jc w:val="both"/>
        <w:rPr>
          <w:position w:val="6"/>
          <w:sz w:val="22"/>
          <w:szCs w:val="22"/>
        </w:rPr>
      </w:pPr>
      <w:r w:rsidRPr="00151EB3">
        <w:rPr>
          <w:position w:val="6"/>
          <w:sz w:val="22"/>
          <w:szCs w:val="22"/>
        </w:rPr>
        <w:t xml:space="preserve">in ogni caso l’approvazione del PEF </w:t>
      </w:r>
      <w:r w:rsidR="006662BD" w:rsidRPr="00151EB3">
        <w:rPr>
          <w:position w:val="6"/>
          <w:sz w:val="22"/>
          <w:szCs w:val="22"/>
        </w:rPr>
        <w:t>R</w:t>
      </w:r>
      <w:r w:rsidRPr="00151EB3">
        <w:rPr>
          <w:position w:val="6"/>
          <w:sz w:val="22"/>
          <w:szCs w:val="22"/>
        </w:rPr>
        <w:t xml:space="preserve">evisionato non potrà intervenire oltre il termine di </w:t>
      </w:r>
      <w:r w:rsidR="006662BD" w:rsidRPr="00755957">
        <w:rPr>
          <w:position w:val="6"/>
          <w:sz w:val="22"/>
          <w:szCs w:val="22"/>
          <w:highlight w:val="yellow"/>
        </w:rPr>
        <w:t>[●]</w:t>
      </w:r>
      <w:r w:rsidRPr="00151EB3">
        <w:rPr>
          <w:position w:val="6"/>
          <w:sz w:val="22"/>
          <w:szCs w:val="22"/>
        </w:rPr>
        <w:t xml:space="preserve"> giorni antecedenti la data di svolgimento della prima delle tappe aggiuntive previste;</w:t>
      </w:r>
      <w:r w:rsidR="00F82B33" w:rsidRPr="00151EB3">
        <w:rPr>
          <w:position w:val="6"/>
          <w:sz w:val="22"/>
          <w:szCs w:val="22"/>
        </w:rPr>
        <w:t xml:space="preserve">  </w:t>
      </w:r>
      <w:r w:rsidR="007837F8" w:rsidRPr="00151EB3">
        <w:rPr>
          <w:position w:val="6"/>
          <w:sz w:val="22"/>
          <w:szCs w:val="22"/>
        </w:rPr>
        <w:t xml:space="preserve">  </w:t>
      </w:r>
    </w:p>
    <w:p w14:paraId="0AE4CE13" w14:textId="0AE47CEA" w:rsidR="002B1E5C" w:rsidRPr="00151EB3" w:rsidRDefault="002B1E5C" w:rsidP="00160C6A">
      <w:pPr>
        <w:pStyle w:val="Paragrafoelenco"/>
        <w:widowControl w:val="0"/>
        <w:numPr>
          <w:ilvl w:val="0"/>
          <w:numId w:val="16"/>
        </w:numPr>
        <w:spacing w:line="567" w:lineRule="exact"/>
        <w:jc w:val="both"/>
        <w:rPr>
          <w:position w:val="6"/>
          <w:sz w:val="22"/>
          <w:szCs w:val="22"/>
        </w:rPr>
      </w:pPr>
      <w:r w:rsidRPr="00151EB3">
        <w:rPr>
          <w:position w:val="6"/>
          <w:sz w:val="22"/>
          <w:szCs w:val="22"/>
        </w:rPr>
        <w:t xml:space="preserve">la mancata approvazione del PEF </w:t>
      </w:r>
      <w:r w:rsidR="006662BD" w:rsidRPr="00151EB3">
        <w:rPr>
          <w:position w:val="6"/>
          <w:sz w:val="22"/>
          <w:szCs w:val="22"/>
        </w:rPr>
        <w:t>R</w:t>
      </w:r>
      <w:r w:rsidRPr="00151EB3">
        <w:rPr>
          <w:position w:val="6"/>
          <w:sz w:val="22"/>
          <w:szCs w:val="22"/>
        </w:rPr>
        <w:t>evisionato</w:t>
      </w:r>
      <w:r w:rsidR="00FC5AD2" w:rsidRPr="00151EB3">
        <w:rPr>
          <w:position w:val="6"/>
          <w:sz w:val="22"/>
          <w:szCs w:val="22"/>
        </w:rPr>
        <w:t xml:space="preserve"> </w:t>
      </w:r>
      <w:r w:rsidR="0058211B" w:rsidRPr="00151EB3">
        <w:rPr>
          <w:position w:val="6"/>
          <w:sz w:val="22"/>
          <w:szCs w:val="22"/>
        </w:rPr>
        <w:t xml:space="preserve">preclude la realizzazione delle tappe aggiuntive richieste ai sensi del presente articolo e </w:t>
      </w:r>
      <w:r w:rsidR="00FC5AD2" w:rsidRPr="00151EB3">
        <w:rPr>
          <w:position w:val="6"/>
          <w:sz w:val="22"/>
          <w:szCs w:val="22"/>
        </w:rPr>
        <w:t>non costituisce</w:t>
      </w:r>
      <w:r w:rsidR="0058211B" w:rsidRPr="00151EB3">
        <w:rPr>
          <w:position w:val="6"/>
          <w:sz w:val="22"/>
          <w:szCs w:val="22"/>
        </w:rPr>
        <w:t>,</w:t>
      </w:r>
      <w:r w:rsidR="00EB06D4" w:rsidRPr="00151EB3">
        <w:rPr>
          <w:position w:val="6"/>
          <w:sz w:val="22"/>
          <w:szCs w:val="22"/>
        </w:rPr>
        <w:t xml:space="preserve"> in ogni caso</w:t>
      </w:r>
      <w:r w:rsidR="0058211B" w:rsidRPr="00151EB3">
        <w:rPr>
          <w:position w:val="6"/>
          <w:sz w:val="22"/>
          <w:szCs w:val="22"/>
        </w:rPr>
        <w:t>,</w:t>
      </w:r>
      <w:r w:rsidR="00EB06D4" w:rsidRPr="00151EB3">
        <w:rPr>
          <w:position w:val="6"/>
          <w:sz w:val="22"/>
          <w:szCs w:val="22"/>
        </w:rPr>
        <w:t xml:space="preserve"> </w:t>
      </w:r>
      <w:r w:rsidR="00FC5AD2" w:rsidRPr="00151EB3">
        <w:rPr>
          <w:position w:val="6"/>
          <w:sz w:val="22"/>
          <w:szCs w:val="22"/>
        </w:rPr>
        <w:t xml:space="preserve">causa di risoluzione per inadempimento o causa di recesso </w:t>
      </w:r>
      <w:r w:rsidR="00EB06D4" w:rsidRPr="00151EB3">
        <w:rPr>
          <w:position w:val="6"/>
          <w:sz w:val="22"/>
          <w:szCs w:val="22"/>
        </w:rPr>
        <w:t>della Convenzione</w:t>
      </w:r>
      <w:r w:rsidR="00FC5AD2" w:rsidRPr="00151EB3">
        <w:rPr>
          <w:position w:val="6"/>
          <w:sz w:val="22"/>
          <w:szCs w:val="22"/>
        </w:rPr>
        <w:t xml:space="preserve">; </w:t>
      </w:r>
    </w:p>
    <w:p w14:paraId="659B0AE6" w14:textId="7A98E0BD" w:rsidR="00A96438" w:rsidRPr="00151EB3" w:rsidRDefault="003A271A" w:rsidP="00E241D5">
      <w:pPr>
        <w:pStyle w:val="Paragrafoelenco"/>
        <w:widowControl w:val="0"/>
        <w:numPr>
          <w:ilvl w:val="0"/>
          <w:numId w:val="16"/>
        </w:numPr>
        <w:spacing w:line="567" w:lineRule="exact"/>
        <w:jc w:val="both"/>
        <w:rPr>
          <w:position w:val="6"/>
          <w:sz w:val="22"/>
          <w:szCs w:val="22"/>
        </w:rPr>
      </w:pPr>
      <w:r w:rsidRPr="00151EB3">
        <w:rPr>
          <w:position w:val="6"/>
          <w:sz w:val="22"/>
          <w:szCs w:val="22"/>
        </w:rPr>
        <w:t>all’esito dell’approvazione</w:t>
      </w:r>
      <w:r w:rsidR="002B1E5C" w:rsidRPr="00151EB3">
        <w:rPr>
          <w:position w:val="6"/>
          <w:sz w:val="22"/>
          <w:szCs w:val="22"/>
        </w:rPr>
        <w:t xml:space="preserve"> del PEF </w:t>
      </w:r>
      <w:r w:rsidR="006662BD" w:rsidRPr="00151EB3">
        <w:rPr>
          <w:position w:val="6"/>
          <w:sz w:val="22"/>
          <w:szCs w:val="22"/>
        </w:rPr>
        <w:t>R</w:t>
      </w:r>
      <w:r w:rsidR="002B1E5C" w:rsidRPr="00151EB3">
        <w:rPr>
          <w:position w:val="6"/>
          <w:sz w:val="22"/>
          <w:szCs w:val="22"/>
        </w:rPr>
        <w:t>evisionato</w:t>
      </w:r>
      <w:r w:rsidR="00A96438" w:rsidRPr="00151EB3">
        <w:rPr>
          <w:position w:val="6"/>
          <w:sz w:val="22"/>
          <w:szCs w:val="22"/>
        </w:rPr>
        <w:t>, il Concedente eroga al Concessionario il Contributo Pubblico a Fondo Perduto pari al 75% de</w:t>
      </w:r>
      <w:r w:rsidR="00FC5AD2" w:rsidRPr="00151EB3">
        <w:rPr>
          <w:position w:val="6"/>
          <w:sz w:val="22"/>
          <w:szCs w:val="22"/>
        </w:rPr>
        <w:t xml:space="preserve">gli ulteriori </w:t>
      </w:r>
      <w:r w:rsidR="00A96438" w:rsidRPr="00151EB3">
        <w:rPr>
          <w:position w:val="6"/>
          <w:sz w:val="22"/>
          <w:szCs w:val="22"/>
        </w:rPr>
        <w:t xml:space="preserve">costi, iva inclusa, nei termini e con le modalità della presente Convenzione; </w:t>
      </w:r>
    </w:p>
    <w:p w14:paraId="5B9D085E" w14:textId="538D0A2D" w:rsidR="00922763" w:rsidRPr="00151EB3" w:rsidRDefault="00922763" w:rsidP="00E241D5">
      <w:pPr>
        <w:pStyle w:val="Paragrafoelenco"/>
        <w:widowControl w:val="0"/>
        <w:numPr>
          <w:ilvl w:val="0"/>
          <w:numId w:val="16"/>
        </w:numPr>
        <w:spacing w:line="567" w:lineRule="exact"/>
        <w:jc w:val="both"/>
        <w:rPr>
          <w:position w:val="6"/>
          <w:sz w:val="22"/>
          <w:szCs w:val="22"/>
        </w:rPr>
      </w:pPr>
      <w:r w:rsidRPr="00151EB3">
        <w:rPr>
          <w:position w:val="6"/>
          <w:sz w:val="22"/>
          <w:szCs w:val="22"/>
        </w:rPr>
        <w:lastRenderedPageBreak/>
        <w:t>il Concessionario si fa carico in proprio degli investimenti corrispondenti al 25% de</w:t>
      </w:r>
      <w:r w:rsidR="00FC5AD2" w:rsidRPr="00151EB3">
        <w:rPr>
          <w:position w:val="6"/>
          <w:sz w:val="22"/>
          <w:szCs w:val="22"/>
        </w:rPr>
        <w:t>gl</w:t>
      </w:r>
      <w:r w:rsidRPr="00151EB3">
        <w:rPr>
          <w:position w:val="6"/>
          <w:sz w:val="22"/>
          <w:szCs w:val="22"/>
        </w:rPr>
        <w:t>i</w:t>
      </w:r>
      <w:r w:rsidR="00FC5AD2" w:rsidRPr="00151EB3">
        <w:rPr>
          <w:position w:val="6"/>
          <w:sz w:val="22"/>
          <w:szCs w:val="22"/>
        </w:rPr>
        <w:t xml:space="preserve"> ulteriori</w:t>
      </w:r>
      <w:r w:rsidRPr="00151EB3">
        <w:rPr>
          <w:position w:val="6"/>
          <w:sz w:val="22"/>
          <w:szCs w:val="22"/>
        </w:rPr>
        <w:t xml:space="preserve"> costi, iva inclusa; </w:t>
      </w:r>
    </w:p>
    <w:p w14:paraId="511C167E" w14:textId="0FF109E5" w:rsidR="007837F8" w:rsidRPr="00151EB3" w:rsidRDefault="00881DC5" w:rsidP="004F0997">
      <w:pPr>
        <w:pStyle w:val="Paragrafoelenco"/>
        <w:widowControl w:val="0"/>
        <w:numPr>
          <w:ilvl w:val="0"/>
          <w:numId w:val="16"/>
        </w:numPr>
        <w:spacing w:line="567" w:lineRule="exact"/>
        <w:jc w:val="both"/>
        <w:rPr>
          <w:position w:val="6"/>
          <w:sz w:val="22"/>
          <w:szCs w:val="22"/>
        </w:rPr>
      </w:pPr>
      <w:r w:rsidRPr="00151EB3">
        <w:rPr>
          <w:position w:val="6"/>
          <w:sz w:val="22"/>
          <w:szCs w:val="22"/>
        </w:rPr>
        <w:t xml:space="preserve">fermo restando quanto previsto nel presente articolo, </w:t>
      </w:r>
      <w:r w:rsidR="00922763" w:rsidRPr="00151EB3">
        <w:rPr>
          <w:position w:val="6"/>
          <w:sz w:val="22"/>
          <w:szCs w:val="22"/>
        </w:rPr>
        <w:t>per la realizzazione del “Villaggio Italia” nelle ulteriori tappe richieste dal Concedente si applicano</w:t>
      </w:r>
      <w:r w:rsidRPr="00151EB3">
        <w:rPr>
          <w:position w:val="6"/>
          <w:sz w:val="22"/>
          <w:szCs w:val="22"/>
        </w:rPr>
        <w:t xml:space="preserve">, in quanto compatibili, le ulteriori </w:t>
      </w:r>
      <w:r w:rsidR="00922763" w:rsidRPr="00151EB3">
        <w:rPr>
          <w:position w:val="6"/>
          <w:sz w:val="22"/>
          <w:szCs w:val="22"/>
        </w:rPr>
        <w:t xml:space="preserve">disposizioni della presente Convenzione, anche con riferimento alla destinazione dei ricavi, dei risparmi dei costi e del credito IVA.    </w:t>
      </w:r>
      <w:r w:rsidR="00A96438" w:rsidRPr="00151EB3">
        <w:rPr>
          <w:position w:val="6"/>
          <w:sz w:val="22"/>
          <w:szCs w:val="22"/>
        </w:rPr>
        <w:t xml:space="preserve"> </w:t>
      </w:r>
    </w:p>
    <w:p w14:paraId="43574DC3" w14:textId="77777777" w:rsidR="00CC32DD" w:rsidRPr="00A47637" w:rsidRDefault="00CC32DD" w:rsidP="004F0997">
      <w:pPr>
        <w:widowControl w:val="0"/>
        <w:spacing w:line="567" w:lineRule="exact"/>
        <w:jc w:val="center"/>
        <w:rPr>
          <w:b/>
          <w:position w:val="6"/>
          <w:sz w:val="22"/>
          <w:szCs w:val="22"/>
        </w:rPr>
      </w:pPr>
      <w:r w:rsidRPr="00A47637">
        <w:rPr>
          <w:b/>
          <w:position w:val="6"/>
          <w:sz w:val="22"/>
          <w:szCs w:val="22"/>
        </w:rPr>
        <w:t>SEZIONE IX - CESSAZIONE DEL CONTRATTO</w:t>
      </w:r>
    </w:p>
    <w:p w14:paraId="074F004B" w14:textId="77777777" w:rsidR="00CC32DD" w:rsidRPr="00A47637" w:rsidRDefault="00CC32DD" w:rsidP="004F0997">
      <w:pPr>
        <w:widowControl w:val="0"/>
        <w:spacing w:line="567" w:lineRule="exact"/>
        <w:jc w:val="center"/>
        <w:rPr>
          <w:b/>
          <w:position w:val="6"/>
          <w:sz w:val="22"/>
          <w:szCs w:val="22"/>
        </w:rPr>
      </w:pPr>
      <w:r w:rsidRPr="00A47637">
        <w:rPr>
          <w:b/>
          <w:position w:val="6"/>
          <w:sz w:val="22"/>
          <w:szCs w:val="22"/>
        </w:rPr>
        <w:t xml:space="preserve">Articolo </w:t>
      </w:r>
      <w:r w:rsidR="00A47637" w:rsidRPr="00A47637">
        <w:rPr>
          <w:b/>
          <w:position w:val="6"/>
          <w:sz w:val="22"/>
          <w:szCs w:val="22"/>
        </w:rPr>
        <w:t>2</w:t>
      </w:r>
      <w:r w:rsidR="004C0A35">
        <w:rPr>
          <w:b/>
          <w:position w:val="6"/>
          <w:sz w:val="22"/>
          <w:szCs w:val="22"/>
        </w:rPr>
        <w:t>7</w:t>
      </w:r>
      <w:r w:rsidR="0001372F" w:rsidRPr="00A47637">
        <w:rPr>
          <w:b/>
          <w:position w:val="6"/>
          <w:sz w:val="22"/>
          <w:szCs w:val="22"/>
        </w:rPr>
        <w:t xml:space="preserve"> -</w:t>
      </w:r>
      <w:r w:rsidR="004C32D1" w:rsidRPr="00A47637">
        <w:rPr>
          <w:b/>
          <w:position w:val="6"/>
          <w:sz w:val="22"/>
          <w:szCs w:val="22"/>
        </w:rPr>
        <w:t xml:space="preserve"> </w:t>
      </w:r>
      <w:r w:rsidR="0001372F" w:rsidRPr="00A47637">
        <w:rPr>
          <w:b/>
          <w:position w:val="6"/>
          <w:sz w:val="22"/>
          <w:szCs w:val="22"/>
        </w:rPr>
        <w:t xml:space="preserve"> </w:t>
      </w:r>
      <w:r w:rsidRPr="00A47637">
        <w:rPr>
          <w:b/>
          <w:position w:val="6"/>
          <w:sz w:val="22"/>
          <w:szCs w:val="22"/>
        </w:rPr>
        <w:t>EFFICACIA DEL CONTRATTO</w:t>
      </w:r>
    </w:p>
    <w:p w14:paraId="7CCAF789" w14:textId="552E989E" w:rsidR="00CC32DD" w:rsidRPr="00CC32DD" w:rsidRDefault="00CC32DD" w:rsidP="004F0997">
      <w:pPr>
        <w:widowControl w:val="0"/>
        <w:spacing w:line="567" w:lineRule="exact"/>
        <w:jc w:val="both"/>
        <w:rPr>
          <w:position w:val="6"/>
          <w:sz w:val="22"/>
          <w:szCs w:val="22"/>
        </w:rPr>
      </w:pPr>
      <w:r w:rsidRPr="00A47637">
        <w:rPr>
          <w:position w:val="6"/>
          <w:sz w:val="22"/>
          <w:szCs w:val="22"/>
        </w:rPr>
        <w:t xml:space="preserve">1. </w:t>
      </w:r>
      <w:r w:rsidR="00557502">
        <w:rPr>
          <w:position w:val="6"/>
          <w:sz w:val="22"/>
          <w:szCs w:val="22"/>
        </w:rPr>
        <w:tab/>
      </w:r>
      <w:r w:rsidRPr="00A47637">
        <w:rPr>
          <w:position w:val="6"/>
          <w:sz w:val="22"/>
          <w:szCs w:val="22"/>
        </w:rPr>
        <w:t>La Convenzione è efficace dalla data della sua sottoscrizione.</w:t>
      </w:r>
      <w:r w:rsidRPr="00CC32DD">
        <w:rPr>
          <w:position w:val="6"/>
          <w:sz w:val="22"/>
          <w:szCs w:val="22"/>
        </w:rPr>
        <w:t xml:space="preserve"> </w:t>
      </w:r>
    </w:p>
    <w:p w14:paraId="11874F1D" w14:textId="137F62CD" w:rsidR="00CC32DD" w:rsidRPr="0001372F" w:rsidRDefault="0001372F" w:rsidP="004F0997">
      <w:pPr>
        <w:widowControl w:val="0"/>
        <w:spacing w:line="567" w:lineRule="exact"/>
        <w:jc w:val="center"/>
        <w:rPr>
          <w:b/>
          <w:position w:val="6"/>
          <w:sz w:val="22"/>
          <w:szCs w:val="22"/>
        </w:rPr>
      </w:pPr>
      <w:r>
        <w:rPr>
          <w:b/>
          <w:position w:val="6"/>
          <w:sz w:val="22"/>
          <w:szCs w:val="22"/>
        </w:rPr>
        <w:t xml:space="preserve">Articolo </w:t>
      </w:r>
      <w:r w:rsidR="00A47637">
        <w:rPr>
          <w:b/>
          <w:position w:val="6"/>
          <w:sz w:val="22"/>
          <w:szCs w:val="22"/>
        </w:rPr>
        <w:t>2</w:t>
      </w:r>
      <w:r w:rsidR="004C0A35">
        <w:rPr>
          <w:b/>
          <w:position w:val="6"/>
          <w:sz w:val="22"/>
          <w:szCs w:val="22"/>
        </w:rPr>
        <w:t>8</w:t>
      </w:r>
      <w:r>
        <w:rPr>
          <w:b/>
          <w:position w:val="6"/>
          <w:sz w:val="22"/>
          <w:szCs w:val="22"/>
        </w:rPr>
        <w:t xml:space="preserve"> </w:t>
      </w:r>
      <w:r w:rsidR="009A3961">
        <w:rPr>
          <w:b/>
          <w:position w:val="6"/>
          <w:sz w:val="22"/>
          <w:szCs w:val="22"/>
        </w:rPr>
        <w:t>–</w:t>
      </w:r>
      <w:r>
        <w:rPr>
          <w:b/>
          <w:position w:val="6"/>
          <w:sz w:val="22"/>
          <w:szCs w:val="22"/>
        </w:rPr>
        <w:t xml:space="preserve"> </w:t>
      </w:r>
      <w:r w:rsidR="009A3961">
        <w:rPr>
          <w:b/>
          <w:position w:val="6"/>
          <w:sz w:val="22"/>
          <w:szCs w:val="22"/>
        </w:rPr>
        <w:t xml:space="preserve">RISOLUZIONE </w:t>
      </w:r>
      <w:r w:rsidR="00387820">
        <w:rPr>
          <w:b/>
          <w:position w:val="6"/>
          <w:sz w:val="22"/>
          <w:szCs w:val="22"/>
        </w:rPr>
        <w:t xml:space="preserve"> E REVOCA </w:t>
      </w:r>
      <w:r w:rsidR="00F361FA">
        <w:rPr>
          <w:b/>
          <w:position w:val="6"/>
          <w:sz w:val="22"/>
          <w:szCs w:val="22"/>
        </w:rPr>
        <w:t>AD OPERA DEL CONCEDENTE</w:t>
      </w:r>
      <w:r w:rsidR="00B743DD">
        <w:rPr>
          <w:b/>
          <w:position w:val="6"/>
          <w:sz w:val="22"/>
          <w:szCs w:val="22"/>
        </w:rPr>
        <w:t xml:space="preserve"> </w:t>
      </w:r>
      <w:r w:rsidR="00CC32DD" w:rsidRPr="0001372F">
        <w:rPr>
          <w:b/>
          <w:position w:val="6"/>
          <w:sz w:val="22"/>
          <w:szCs w:val="22"/>
        </w:rPr>
        <w:t xml:space="preserve"> </w:t>
      </w:r>
    </w:p>
    <w:p w14:paraId="475C1A13" w14:textId="2CC58C87" w:rsidR="005A79DB" w:rsidRDefault="00CC32DD" w:rsidP="004F0997">
      <w:pPr>
        <w:widowControl w:val="0"/>
        <w:spacing w:line="567" w:lineRule="exact"/>
        <w:jc w:val="both"/>
        <w:rPr>
          <w:position w:val="6"/>
          <w:sz w:val="22"/>
          <w:szCs w:val="22"/>
        </w:rPr>
      </w:pPr>
      <w:r w:rsidRPr="00CC32DD">
        <w:rPr>
          <w:position w:val="6"/>
          <w:sz w:val="22"/>
          <w:szCs w:val="22"/>
        </w:rPr>
        <w:t xml:space="preserve">1. </w:t>
      </w:r>
      <w:r w:rsidR="00755957">
        <w:rPr>
          <w:position w:val="6"/>
          <w:sz w:val="22"/>
          <w:szCs w:val="22"/>
        </w:rPr>
        <w:tab/>
      </w:r>
      <w:r w:rsidR="005A79DB">
        <w:rPr>
          <w:position w:val="6"/>
          <w:sz w:val="22"/>
          <w:szCs w:val="22"/>
        </w:rPr>
        <w:t xml:space="preserve">Nella presente </w:t>
      </w:r>
      <w:r w:rsidR="00522B40">
        <w:rPr>
          <w:position w:val="6"/>
          <w:sz w:val="22"/>
          <w:szCs w:val="22"/>
        </w:rPr>
        <w:t>C</w:t>
      </w:r>
      <w:r w:rsidR="005A79DB">
        <w:rPr>
          <w:position w:val="6"/>
          <w:sz w:val="22"/>
          <w:szCs w:val="22"/>
        </w:rPr>
        <w:t xml:space="preserve">onvenzione trova integrale applicazione l’art. </w:t>
      </w:r>
      <w:r w:rsidR="007E4AD9">
        <w:rPr>
          <w:position w:val="6"/>
          <w:sz w:val="22"/>
          <w:szCs w:val="22"/>
        </w:rPr>
        <w:t xml:space="preserve">190 </w:t>
      </w:r>
      <w:r w:rsidRPr="00CC32DD">
        <w:rPr>
          <w:position w:val="6"/>
          <w:sz w:val="22"/>
          <w:szCs w:val="22"/>
        </w:rPr>
        <w:t xml:space="preserve">del Codice. </w:t>
      </w:r>
    </w:p>
    <w:p w14:paraId="5DB4E106" w14:textId="31ACE38C" w:rsidR="00B743DD" w:rsidRDefault="002B6E98" w:rsidP="004F0997">
      <w:pPr>
        <w:widowControl w:val="0"/>
        <w:spacing w:line="567" w:lineRule="exact"/>
        <w:jc w:val="both"/>
        <w:rPr>
          <w:position w:val="6"/>
          <w:sz w:val="22"/>
          <w:szCs w:val="22"/>
        </w:rPr>
      </w:pPr>
      <w:r>
        <w:rPr>
          <w:position w:val="6"/>
          <w:sz w:val="22"/>
          <w:szCs w:val="22"/>
        </w:rPr>
        <w:t xml:space="preserve">2. </w:t>
      </w:r>
      <w:r w:rsidR="00755957">
        <w:rPr>
          <w:position w:val="6"/>
          <w:sz w:val="22"/>
          <w:szCs w:val="22"/>
        </w:rPr>
        <w:tab/>
      </w:r>
      <w:r w:rsidR="00F361FA">
        <w:rPr>
          <w:position w:val="6"/>
          <w:sz w:val="22"/>
          <w:szCs w:val="22"/>
        </w:rPr>
        <w:t>Costituiscono cause di risoluzione</w:t>
      </w:r>
      <w:r>
        <w:rPr>
          <w:position w:val="6"/>
          <w:sz w:val="22"/>
          <w:szCs w:val="22"/>
        </w:rPr>
        <w:t xml:space="preserve"> ad opera del Concedente</w:t>
      </w:r>
      <w:r w:rsidR="00F361FA">
        <w:rPr>
          <w:position w:val="6"/>
          <w:sz w:val="22"/>
          <w:szCs w:val="22"/>
        </w:rPr>
        <w:t xml:space="preserve"> quelle previste dall’art. 190, comma 1. </w:t>
      </w:r>
      <w:r w:rsidR="00B743DD" w:rsidRPr="00CC32DD">
        <w:rPr>
          <w:position w:val="6"/>
          <w:sz w:val="22"/>
          <w:szCs w:val="22"/>
        </w:rPr>
        <w:t>Ai sensi dell’art. 1</w:t>
      </w:r>
      <w:r w:rsidR="00B743DD">
        <w:rPr>
          <w:position w:val="6"/>
          <w:sz w:val="22"/>
          <w:szCs w:val="22"/>
        </w:rPr>
        <w:t>90, comma 2,</w:t>
      </w:r>
      <w:r w:rsidR="00B743DD" w:rsidRPr="00CC32DD">
        <w:rPr>
          <w:position w:val="6"/>
          <w:sz w:val="22"/>
          <w:szCs w:val="22"/>
        </w:rPr>
        <w:t xml:space="preserve"> del Codice, </w:t>
      </w:r>
      <w:r w:rsidR="00B743DD">
        <w:rPr>
          <w:position w:val="6"/>
          <w:sz w:val="22"/>
          <w:szCs w:val="22"/>
        </w:rPr>
        <w:t xml:space="preserve">la risoluzione </w:t>
      </w:r>
      <w:r w:rsidR="00B743DD" w:rsidRPr="00CC32DD">
        <w:rPr>
          <w:position w:val="6"/>
          <w:sz w:val="22"/>
          <w:szCs w:val="22"/>
        </w:rPr>
        <w:t>per inadempimento del</w:t>
      </w:r>
      <w:r w:rsidR="00D50740">
        <w:rPr>
          <w:position w:val="6"/>
          <w:sz w:val="22"/>
          <w:szCs w:val="22"/>
        </w:rPr>
        <w:t xml:space="preserve"> </w:t>
      </w:r>
      <w:r w:rsidR="00522B40">
        <w:rPr>
          <w:position w:val="6"/>
          <w:sz w:val="22"/>
          <w:szCs w:val="22"/>
        </w:rPr>
        <w:t>C</w:t>
      </w:r>
      <w:r w:rsidR="00D50740">
        <w:rPr>
          <w:position w:val="6"/>
          <w:sz w:val="22"/>
          <w:szCs w:val="22"/>
        </w:rPr>
        <w:t>oncessionario</w:t>
      </w:r>
      <w:r w:rsidR="00B743DD">
        <w:rPr>
          <w:position w:val="6"/>
          <w:sz w:val="22"/>
          <w:szCs w:val="22"/>
        </w:rPr>
        <w:t xml:space="preserve"> è disciplinata dagli artt.</w:t>
      </w:r>
      <w:r w:rsidR="00B743DD" w:rsidRPr="00CC32DD">
        <w:rPr>
          <w:position w:val="6"/>
          <w:sz w:val="22"/>
          <w:szCs w:val="22"/>
        </w:rPr>
        <w:t xml:space="preserve"> 1453 </w:t>
      </w:r>
      <w:r w:rsidR="00B743DD">
        <w:rPr>
          <w:position w:val="6"/>
          <w:sz w:val="22"/>
          <w:szCs w:val="22"/>
        </w:rPr>
        <w:t xml:space="preserve">e ss. </w:t>
      </w:r>
      <w:r w:rsidR="00B743DD" w:rsidRPr="00CC32DD">
        <w:rPr>
          <w:position w:val="6"/>
          <w:sz w:val="22"/>
          <w:szCs w:val="22"/>
        </w:rPr>
        <w:t xml:space="preserve">Cod. Civ. </w:t>
      </w:r>
    </w:p>
    <w:p w14:paraId="463877B3" w14:textId="37F82F5E" w:rsidR="00D50740" w:rsidRDefault="00F361FA" w:rsidP="004F0997">
      <w:pPr>
        <w:widowControl w:val="0"/>
        <w:spacing w:line="567" w:lineRule="exact"/>
        <w:jc w:val="both"/>
        <w:rPr>
          <w:position w:val="6"/>
          <w:sz w:val="22"/>
          <w:szCs w:val="22"/>
        </w:rPr>
      </w:pPr>
      <w:r>
        <w:rPr>
          <w:position w:val="6"/>
          <w:sz w:val="22"/>
          <w:szCs w:val="22"/>
        </w:rPr>
        <w:t>Costituiscono cause di risoluzione per inadempimento del concessionario</w:t>
      </w:r>
      <w:r w:rsidR="00D50740">
        <w:rPr>
          <w:position w:val="6"/>
          <w:sz w:val="22"/>
          <w:szCs w:val="22"/>
        </w:rPr>
        <w:t xml:space="preserve">, </w:t>
      </w:r>
      <w:r>
        <w:rPr>
          <w:position w:val="6"/>
          <w:sz w:val="22"/>
          <w:szCs w:val="22"/>
        </w:rPr>
        <w:t>ai sensi dell’art. 190 del Codice, le seguenti</w:t>
      </w:r>
      <w:r w:rsidR="00D50740">
        <w:rPr>
          <w:position w:val="6"/>
          <w:sz w:val="22"/>
          <w:szCs w:val="22"/>
        </w:rPr>
        <w:t xml:space="preserve">: </w:t>
      </w:r>
    </w:p>
    <w:p w14:paraId="08DB75AD" w14:textId="4201A72B" w:rsidR="00D50740" w:rsidRDefault="00D50740" w:rsidP="004F0997">
      <w:pPr>
        <w:widowControl w:val="0"/>
        <w:spacing w:line="567" w:lineRule="exact"/>
        <w:jc w:val="both"/>
        <w:rPr>
          <w:position w:val="6"/>
          <w:sz w:val="22"/>
          <w:szCs w:val="22"/>
        </w:rPr>
      </w:pPr>
      <w:r w:rsidRPr="00CC32DD">
        <w:rPr>
          <w:position w:val="6"/>
          <w:sz w:val="22"/>
          <w:szCs w:val="22"/>
        </w:rPr>
        <w:t>a. riscontro di gravi vizi nella gestione del</w:t>
      </w:r>
      <w:r>
        <w:rPr>
          <w:position w:val="6"/>
          <w:sz w:val="22"/>
          <w:szCs w:val="22"/>
        </w:rPr>
        <w:t>le attività e dei</w:t>
      </w:r>
      <w:r w:rsidRPr="00CC32DD">
        <w:rPr>
          <w:position w:val="6"/>
          <w:sz w:val="22"/>
          <w:szCs w:val="22"/>
        </w:rPr>
        <w:t xml:space="preserve"> </w:t>
      </w:r>
      <w:r>
        <w:rPr>
          <w:position w:val="6"/>
          <w:sz w:val="22"/>
          <w:szCs w:val="22"/>
        </w:rPr>
        <w:t>s</w:t>
      </w:r>
      <w:r w:rsidRPr="00CC32DD">
        <w:rPr>
          <w:position w:val="6"/>
          <w:sz w:val="22"/>
          <w:szCs w:val="22"/>
        </w:rPr>
        <w:t>ervizi;</w:t>
      </w:r>
    </w:p>
    <w:p w14:paraId="567D7955" w14:textId="77777777" w:rsidR="00D50740" w:rsidRDefault="00D50740" w:rsidP="004F0997">
      <w:pPr>
        <w:widowControl w:val="0"/>
        <w:spacing w:line="567" w:lineRule="exact"/>
        <w:jc w:val="both"/>
        <w:rPr>
          <w:position w:val="6"/>
          <w:sz w:val="22"/>
          <w:szCs w:val="22"/>
        </w:rPr>
      </w:pPr>
      <w:r w:rsidRPr="00CC32DD">
        <w:rPr>
          <w:position w:val="6"/>
          <w:sz w:val="22"/>
          <w:szCs w:val="22"/>
        </w:rPr>
        <w:t>b. conclamata insolvenza del Concessionario, ovvero fallimento dello stesso;</w:t>
      </w:r>
    </w:p>
    <w:p w14:paraId="444F04AF" w14:textId="77777777" w:rsidR="00D50740" w:rsidRDefault="00D50740" w:rsidP="004F0997">
      <w:pPr>
        <w:widowControl w:val="0"/>
        <w:spacing w:line="567" w:lineRule="exact"/>
        <w:jc w:val="both"/>
        <w:rPr>
          <w:position w:val="6"/>
          <w:sz w:val="22"/>
          <w:szCs w:val="22"/>
        </w:rPr>
      </w:pPr>
      <w:r w:rsidRPr="00CC32DD">
        <w:rPr>
          <w:position w:val="6"/>
          <w:sz w:val="22"/>
          <w:szCs w:val="22"/>
        </w:rPr>
        <w:t>c. applicazione di penali da parte del Concedente, in relazione alle obbligazioni poste in suo favore, ai sensi dell’art. 21 della Convenzione, per un importo che supera complessivamente il 10% (dieci per cento) dell’importo contrattuale netto e/o, in relazione alla risoluzione del Contratto, il 10% (dieci per cento) del valore del singolo Contratto;</w:t>
      </w:r>
    </w:p>
    <w:p w14:paraId="30CB9C4A" w14:textId="77777777" w:rsidR="00D50740" w:rsidRDefault="00D50740" w:rsidP="004F0997">
      <w:pPr>
        <w:widowControl w:val="0"/>
        <w:spacing w:line="567" w:lineRule="exact"/>
        <w:jc w:val="both"/>
        <w:rPr>
          <w:position w:val="6"/>
          <w:sz w:val="22"/>
          <w:szCs w:val="22"/>
        </w:rPr>
      </w:pPr>
      <w:r w:rsidRPr="00CC32DD">
        <w:rPr>
          <w:position w:val="6"/>
          <w:sz w:val="22"/>
          <w:szCs w:val="22"/>
        </w:rPr>
        <w:t xml:space="preserve">d. mancata attivazione, da parte del Concessionario, di una delle coperture assicurative, previste per legge e ai sensi della Convenzione, o mancato reintegro delle garanzie, </w:t>
      </w:r>
      <w:r w:rsidRPr="00CC32DD">
        <w:rPr>
          <w:position w:val="6"/>
          <w:sz w:val="22"/>
          <w:szCs w:val="22"/>
        </w:rPr>
        <w:lastRenderedPageBreak/>
        <w:t>ove le stesse si siano ridotte per qualsiasi causa, fermo restando il loro progressivo svincolo;</w:t>
      </w:r>
    </w:p>
    <w:p w14:paraId="626A5009" w14:textId="77777777" w:rsidR="00D50740" w:rsidRDefault="00D50740" w:rsidP="004F0997">
      <w:pPr>
        <w:widowControl w:val="0"/>
        <w:spacing w:line="567" w:lineRule="exact"/>
        <w:jc w:val="both"/>
        <w:rPr>
          <w:position w:val="6"/>
          <w:sz w:val="22"/>
          <w:szCs w:val="22"/>
        </w:rPr>
      </w:pPr>
      <w:r w:rsidRPr="00CC32DD">
        <w:rPr>
          <w:position w:val="6"/>
          <w:sz w:val="22"/>
          <w:szCs w:val="22"/>
        </w:rPr>
        <w:t xml:space="preserve">e. sentenza di condanna passata in giudicato dei soggetti di cui all’art. </w:t>
      </w:r>
      <w:r>
        <w:rPr>
          <w:position w:val="6"/>
          <w:sz w:val="22"/>
          <w:szCs w:val="22"/>
        </w:rPr>
        <w:t>94</w:t>
      </w:r>
      <w:r w:rsidRPr="00CC32DD">
        <w:rPr>
          <w:position w:val="6"/>
          <w:sz w:val="22"/>
          <w:szCs w:val="22"/>
        </w:rPr>
        <w:t xml:space="preserve"> del Codice per i reati </w:t>
      </w:r>
      <w:r>
        <w:rPr>
          <w:position w:val="6"/>
          <w:sz w:val="22"/>
          <w:szCs w:val="22"/>
        </w:rPr>
        <w:t>ivi indicati</w:t>
      </w:r>
      <w:r w:rsidRPr="00CC32DD">
        <w:rPr>
          <w:position w:val="6"/>
          <w:sz w:val="22"/>
          <w:szCs w:val="22"/>
        </w:rPr>
        <w:t>;</w:t>
      </w:r>
    </w:p>
    <w:p w14:paraId="61AE7FDA" w14:textId="5476F76F" w:rsidR="00D50740" w:rsidRDefault="00D50740" w:rsidP="004F0997">
      <w:pPr>
        <w:widowControl w:val="0"/>
        <w:spacing w:line="567" w:lineRule="exact"/>
        <w:jc w:val="both"/>
        <w:rPr>
          <w:position w:val="6"/>
          <w:sz w:val="22"/>
          <w:szCs w:val="22"/>
        </w:rPr>
      </w:pPr>
      <w:r w:rsidRPr="00CC32DD">
        <w:rPr>
          <w:position w:val="6"/>
          <w:sz w:val="22"/>
          <w:szCs w:val="22"/>
        </w:rPr>
        <w:t>f. violazione delle obbligazioni in materia di monitoraggio per come definite dalle Linee Guida ANAC n. 9, approvate dal Consiglio dell’Autorità con Delibera n. 318 del 28 marzo 2018, di attuazione del decreto legislativo 18 aprile 2016, n. 50, recanti «Monitoraggio delle amministrazioni aggiudicatrici sull’attività dell’operatore economico nei contratti di partenariato pubblico privato»</w:t>
      </w:r>
      <w:r w:rsidR="00387820">
        <w:rPr>
          <w:position w:val="6"/>
          <w:sz w:val="22"/>
          <w:szCs w:val="22"/>
        </w:rPr>
        <w:t>;</w:t>
      </w:r>
    </w:p>
    <w:p w14:paraId="6A8FAE16" w14:textId="72FF3CDB" w:rsidR="00387820" w:rsidRDefault="00FD3AFA" w:rsidP="004F0997">
      <w:pPr>
        <w:widowControl w:val="0"/>
        <w:spacing w:line="567" w:lineRule="exact"/>
        <w:jc w:val="both"/>
        <w:rPr>
          <w:position w:val="6"/>
          <w:sz w:val="22"/>
          <w:szCs w:val="22"/>
        </w:rPr>
      </w:pPr>
      <w:r>
        <w:rPr>
          <w:position w:val="6"/>
          <w:sz w:val="22"/>
          <w:szCs w:val="22"/>
        </w:rPr>
        <w:t>g. violazione degli obblighi di cui all’art. 3</w:t>
      </w:r>
      <w:r w:rsidR="00F361FA">
        <w:rPr>
          <w:position w:val="6"/>
          <w:sz w:val="22"/>
          <w:szCs w:val="22"/>
        </w:rPr>
        <w:t>7</w:t>
      </w:r>
      <w:r>
        <w:rPr>
          <w:position w:val="6"/>
          <w:sz w:val="22"/>
          <w:szCs w:val="22"/>
        </w:rPr>
        <w:t xml:space="preserve"> della Convenzione</w:t>
      </w:r>
      <w:r w:rsidR="00387820">
        <w:rPr>
          <w:position w:val="6"/>
          <w:sz w:val="22"/>
          <w:szCs w:val="22"/>
        </w:rPr>
        <w:t>;</w:t>
      </w:r>
    </w:p>
    <w:p w14:paraId="4B4B65F9" w14:textId="44CE8E1A" w:rsidR="00FD3AFA" w:rsidRDefault="00387820" w:rsidP="004F0997">
      <w:pPr>
        <w:widowControl w:val="0"/>
        <w:spacing w:line="567" w:lineRule="exact"/>
        <w:jc w:val="both"/>
        <w:rPr>
          <w:position w:val="6"/>
          <w:sz w:val="22"/>
          <w:szCs w:val="22"/>
        </w:rPr>
      </w:pPr>
      <w:r>
        <w:rPr>
          <w:position w:val="6"/>
          <w:sz w:val="22"/>
          <w:szCs w:val="22"/>
        </w:rPr>
        <w:t>h. ogni altra violazione che, ai sensi della presente Convenzione, costituisca causa di risoluzione.</w:t>
      </w:r>
    </w:p>
    <w:p w14:paraId="02BE790A" w14:textId="432E4EB1" w:rsidR="008E57BE" w:rsidRDefault="008E57BE" w:rsidP="004F0997">
      <w:pPr>
        <w:widowControl w:val="0"/>
        <w:spacing w:line="567" w:lineRule="exact"/>
        <w:jc w:val="both"/>
        <w:rPr>
          <w:position w:val="6"/>
          <w:sz w:val="22"/>
          <w:szCs w:val="22"/>
        </w:rPr>
      </w:pPr>
      <w:r>
        <w:rPr>
          <w:position w:val="6"/>
          <w:sz w:val="22"/>
          <w:szCs w:val="22"/>
        </w:rPr>
        <w:t xml:space="preserve">In tali casi la risoluzione potrà essere disposta </w:t>
      </w:r>
      <w:r w:rsidR="00B743DD" w:rsidRPr="00CC32DD">
        <w:rPr>
          <w:position w:val="6"/>
          <w:sz w:val="22"/>
          <w:szCs w:val="22"/>
        </w:rPr>
        <w:t xml:space="preserve">previa diffida ad adempiere, ai sensi dell’art. 1454 Cod. Civ., comunicata per iscritto </w:t>
      </w:r>
      <w:r w:rsidR="00522B40">
        <w:rPr>
          <w:position w:val="6"/>
          <w:sz w:val="22"/>
          <w:szCs w:val="22"/>
        </w:rPr>
        <w:t xml:space="preserve">dal Concedente </w:t>
      </w:r>
      <w:r w:rsidR="00B743DD" w:rsidRPr="00CC32DD">
        <w:rPr>
          <w:position w:val="6"/>
          <w:sz w:val="22"/>
          <w:szCs w:val="22"/>
        </w:rPr>
        <w:t>al Concessionario, ai sensi de</w:t>
      </w:r>
      <w:r w:rsidR="00B743DD">
        <w:rPr>
          <w:position w:val="6"/>
          <w:sz w:val="22"/>
          <w:szCs w:val="22"/>
        </w:rPr>
        <w:t>gli artt.</w:t>
      </w:r>
      <w:r w:rsidR="00B743DD" w:rsidRPr="00CC32DD">
        <w:rPr>
          <w:position w:val="6"/>
          <w:sz w:val="22"/>
          <w:szCs w:val="22"/>
        </w:rPr>
        <w:t xml:space="preserve"> </w:t>
      </w:r>
      <w:r w:rsidR="00B743DD">
        <w:rPr>
          <w:position w:val="6"/>
          <w:sz w:val="22"/>
          <w:szCs w:val="22"/>
        </w:rPr>
        <w:t>32 e 35</w:t>
      </w:r>
      <w:r w:rsidR="00B743DD" w:rsidRPr="00CC32DD">
        <w:rPr>
          <w:position w:val="6"/>
          <w:sz w:val="22"/>
          <w:szCs w:val="22"/>
        </w:rPr>
        <w:t xml:space="preserve"> della Convenzione, con l’attribuzione di un termine per l</w:t>
      </w:r>
      <w:r w:rsidR="00522B40">
        <w:rPr>
          <w:position w:val="6"/>
          <w:sz w:val="22"/>
          <w:szCs w:val="22"/>
        </w:rPr>
        <w:t>’</w:t>
      </w:r>
      <w:r w:rsidR="00B743DD" w:rsidRPr="00CC32DD">
        <w:rPr>
          <w:position w:val="6"/>
          <w:sz w:val="22"/>
          <w:szCs w:val="22"/>
        </w:rPr>
        <w:t>adempimento ragionevole e, comunque, non inferiore a giorni 60 (sessanta)</w:t>
      </w:r>
      <w:r w:rsidR="009048C7">
        <w:rPr>
          <w:position w:val="6"/>
          <w:sz w:val="22"/>
          <w:szCs w:val="22"/>
        </w:rPr>
        <w:t>.</w:t>
      </w:r>
    </w:p>
    <w:p w14:paraId="2895670B" w14:textId="0A670207" w:rsidR="00B743DD" w:rsidRPr="00CC32DD" w:rsidRDefault="00B743DD" w:rsidP="004F0997">
      <w:pPr>
        <w:widowControl w:val="0"/>
        <w:spacing w:line="567" w:lineRule="exact"/>
        <w:jc w:val="both"/>
        <w:rPr>
          <w:position w:val="6"/>
          <w:sz w:val="22"/>
          <w:szCs w:val="22"/>
        </w:rPr>
      </w:pPr>
      <w:r w:rsidRPr="00CC32DD">
        <w:rPr>
          <w:position w:val="6"/>
          <w:sz w:val="22"/>
          <w:szCs w:val="22"/>
        </w:rPr>
        <w:t xml:space="preserve">3. </w:t>
      </w:r>
      <w:r w:rsidR="00755957">
        <w:rPr>
          <w:position w:val="6"/>
          <w:sz w:val="22"/>
          <w:szCs w:val="22"/>
        </w:rPr>
        <w:tab/>
      </w:r>
      <w:r w:rsidRPr="00CC32DD">
        <w:rPr>
          <w:position w:val="6"/>
          <w:sz w:val="22"/>
          <w:szCs w:val="22"/>
        </w:rPr>
        <w:t>In caso di risoluzione per inadempimento del Concessionario, a quest’ultimo sarà dovuto il pagamento delle prestazioni regolarmente eseguite, nonché il rimborso dei costi sostenuti, direttamente o indirettamente, e non remunerati per l</w:t>
      </w:r>
      <w:r>
        <w:rPr>
          <w:position w:val="6"/>
          <w:sz w:val="22"/>
          <w:szCs w:val="22"/>
        </w:rPr>
        <w:t>’ideazione e realizzazione e/o allestimento</w:t>
      </w:r>
      <w:r w:rsidRPr="00CC32DD">
        <w:rPr>
          <w:position w:val="6"/>
          <w:sz w:val="22"/>
          <w:szCs w:val="22"/>
        </w:rPr>
        <w:t xml:space="preserve"> da parte del Concedente decurtati degli oneri aggiuntivi derivanti dallo scioglimento del contratto. </w:t>
      </w:r>
    </w:p>
    <w:p w14:paraId="2A6DCA19" w14:textId="5A9B144F" w:rsidR="0066112B" w:rsidRPr="00CC32DD" w:rsidRDefault="0066112B" w:rsidP="004F0997">
      <w:pPr>
        <w:widowControl w:val="0"/>
        <w:spacing w:line="567" w:lineRule="exact"/>
        <w:jc w:val="both"/>
        <w:rPr>
          <w:position w:val="6"/>
          <w:sz w:val="22"/>
          <w:szCs w:val="22"/>
        </w:rPr>
      </w:pPr>
      <w:r>
        <w:rPr>
          <w:position w:val="6"/>
          <w:sz w:val="22"/>
          <w:szCs w:val="22"/>
        </w:rPr>
        <w:t xml:space="preserve">4. </w:t>
      </w:r>
      <w:r w:rsidR="00755957">
        <w:rPr>
          <w:position w:val="6"/>
          <w:sz w:val="22"/>
          <w:szCs w:val="22"/>
        </w:rPr>
        <w:tab/>
      </w:r>
      <w:r w:rsidRPr="00CC32DD">
        <w:rPr>
          <w:position w:val="6"/>
          <w:sz w:val="22"/>
          <w:szCs w:val="22"/>
        </w:rPr>
        <w:t xml:space="preserve">L’efficacia della risoluzione della Convenzione </w:t>
      </w:r>
      <w:r>
        <w:rPr>
          <w:position w:val="6"/>
          <w:sz w:val="22"/>
          <w:szCs w:val="22"/>
        </w:rPr>
        <w:t xml:space="preserve">per inadempimento del </w:t>
      </w:r>
      <w:r w:rsidR="00522B40">
        <w:rPr>
          <w:position w:val="6"/>
          <w:sz w:val="22"/>
          <w:szCs w:val="22"/>
        </w:rPr>
        <w:t>C</w:t>
      </w:r>
      <w:r>
        <w:rPr>
          <w:position w:val="6"/>
          <w:sz w:val="22"/>
          <w:szCs w:val="22"/>
        </w:rPr>
        <w:t xml:space="preserve">oncessionario </w:t>
      </w:r>
      <w:r w:rsidRPr="00CC32DD">
        <w:rPr>
          <w:position w:val="6"/>
          <w:sz w:val="22"/>
          <w:szCs w:val="22"/>
        </w:rPr>
        <w:t xml:space="preserve">non si estende alle prestazioni già eseguite ai sensi dell’art. 1458 </w:t>
      </w:r>
      <w:r>
        <w:rPr>
          <w:position w:val="6"/>
          <w:sz w:val="22"/>
          <w:szCs w:val="22"/>
        </w:rPr>
        <w:t>Cod. Civ</w:t>
      </w:r>
      <w:r w:rsidRPr="00CC32DD">
        <w:rPr>
          <w:position w:val="6"/>
          <w:sz w:val="22"/>
          <w:szCs w:val="22"/>
        </w:rPr>
        <w:t xml:space="preserve">. </w:t>
      </w:r>
    </w:p>
    <w:p w14:paraId="0EF2C742" w14:textId="3B3C7530" w:rsidR="00CC32DD" w:rsidRDefault="0066112B" w:rsidP="004F0997">
      <w:pPr>
        <w:widowControl w:val="0"/>
        <w:spacing w:line="567" w:lineRule="exact"/>
        <w:jc w:val="both"/>
        <w:rPr>
          <w:position w:val="6"/>
          <w:sz w:val="22"/>
          <w:szCs w:val="22"/>
        </w:rPr>
      </w:pPr>
      <w:r>
        <w:rPr>
          <w:position w:val="6"/>
          <w:sz w:val="22"/>
          <w:szCs w:val="22"/>
        </w:rPr>
        <w:t>5</w:t>
      </w:r>
      <w:r w:rsidR="00D631E0">
        <w:rPr>
          <w:position w:val="6"/>
          <w:sz w:val="22"/>
          <w:szCs w:val="22"/>
        </w:rPr>
        <w:t xml:space="preserve">. </w:t>
      </w:r>
      <w:r w:rsidR="00755957">
        <w:rPr>
          <w:position w:val="6"/>
          <w:sz w:val="22"/>
          <w:szCs w:val="22"/>
        </w:rPr>
        <w:tab/>
      </w:r>
      <w:r w:rsidR="005A79DB">
        <w:rPr>
          <w:position w:val="6"/>
          <w:sz w:val="22"/>
          <w:szCs w:val="22"/>
        </w:rPr>
        <w:t>A</w:t>
      </w:r>
      <w:r w:rsidR="00CC32DD" w:rsidRPr="00CC32DD">
        <w:rPr>
          <w:position w:val="6"/>
          <w:sz w:val="22"/>
          <w:szCs w:val="22"/>
        </w:rPr>
        <w:t xml:space="preserve">vendo il Concessionario assunto il rischio </w:t>
      </w:r>
      <w:r w:rsidR="007E4AD9">
        <w:rPr>
          <w:position w:val="6"/>
          <w:sz w:val="22"/>
          <w:szCs w:val="22"/>
        </w:rPr>
        <w:t xml:space="preserve">relativo al finanziamento della </w:t>
      </w:r>
      <w:r w:rsidR="007E4AD9">
        <w:rPr>
          <w:position w:val="6"/>
          <w:sz w:val="22"/>
          <w:szCs w:val="22"/>
        </w:rPr>
        <w:lastRenderedPageBreak/>
        <w:t xml:space="preserve">parte assegnata di risorse </w:t>
      </w:r>
      <w:r w:rsidR="00F8018B">
        <w:rPr>
          <w:position w:val="6"/>
          <w:sz w:val="22"/>
          <w:szCs w:val="22"/>
        </w:rPr>
        <w:t>finanziarie</w:t>
      </w:r>
      <w:r w:rsidR="00CC32DD" w:rsidRPr="00CC32DD">
        <w:rPr>
          <w:position w:val="6"/>
          <w:sz w:val="22"/>
          <w:szCs w:val="22"/>
        </w:rPr>
        <w:t xml:space="preserve"> ai sensi dell’art. 9, comma 1, lettera e) della Convenzione, il venire meno </w:t>
      </w:r>
      <w:r w:rsidR="007E4AD9">
        <w:rPr>
          <w:position w:val="6"/>
          <w:sz w:val="22"/>
          <w:szCs w:val="22"/>
        </w:rPr>
        <w:t xml:space="preserve">di eventuali contratti di finanziamento o </w:t>
      </w:r>
      <w:r w:rsidR="009048C7">
        <w:rPr>
          <w:position w:val="6"/>
          <w:sz w:val="22"/>
          <w:szCs w:val="22"/>
        </w:rPr>
        <w:t>l’</w:t>
      </w:r>
      <w:r w:rsidR="007E4AD9">
        <w:rPr>
          <w:position w:val="6"/>
          <w:sz w:val="22"/>
          <w:szCs w:val="22"/>
        </w:rPr>
        <w:t>impossibilità di reperire le risorse</w:t>
      </w:r>
      <w:r w:rsidR="00CC32DD" w:rsidRPr="00CC32DD">
        <w:rPr>
          <w:position w:val="6"/>
          <w:sz w:val="22"/>
          <w:szCs w:val="22"/>
        </w:rPr>
        <w:t xml:space="preserve"> non </w:t>
      </w:r>
      <w:r w:rsidR="00D631E0">
        <w:rPr>
          <w:position w:val="6"/>
          <w:sz w:val="22"/>
          <w:szCs w:val="22"/>
        </w:rPr>
        <w:t xml:space="preserve">costituisce </w:t>
      </w:r>
      <w:r w:rsidR="00CC32DD" w:rsidRPr="00CC32DD">
        <w:rPr>
          <w:position w:val="6"/>
          <w:sz w:val="22"/>
          <w:szCs w:val="22"/>
        </w:rPr>
        <w:t xml:space="preserve">ipotesi di risoluzione automatica. </w:t>
      </w:r>
    </w:p>
    <w:p w14:paraId="2A46ABB0" w14:textId="3E256264" w:rsidR="0066112B" w:rsidRDefault="0066112B" w:rsidP="004F0997">
      <w:pPr>
        <w:widowControl w:val="0"/>
        <w:spacing w:line="567" w:lineRule="exact"/>
        <w:jc w:val="both"/>
        <w:rPr>
          <w:position w:val="6"/>
          <w:sz w:val="22"/>
          <w:szCs w:val="22"/>
        </w:rPr>
      </w:pPr>
      <w:r>
        <w:rPr>
          <w:position w:val="6"/>
          <w:sz w:val="22"/>
          <w:szCs w:val="22"/>
        </w:rPr>
        <w:t xml:space="preserve">6. </w:t>
      </w:r>
      <w:r w:rsidR="00755957">
        <w:rPr>
          <w:position w:val="6"/>
          <w:sz w:val="22"/>
          <w:szCs w:val="22"/>
        </w:rPr>
        <w:tab/>
      </w:r>
      <w:r w:rsidRPr="00CC32DD">
        <w:rPr>
          <w:position w:val="6"/>
          <w:sz w:val="22"/>
          <w:szCs w:val="22"/>
        </w:rPr>
        <w:t>La Concessione può essere revocata dal Concedente sol</w:t>
      </w:r>
      <w:r>
        <w:rPr>
          <w:position w:val="6"/>
          <w:sz w:val="22"/>
          <w:szCs w:val="22"/>
        </w:rPr>
        <w:t>tant</w:t>
      </w:r>
      <w:r w:rsidRPr="00CC32DD">
        <w:rPr>
          <w:position w:val="6"/>
          <w:sz w:val="22"/>
          <w:szCs w:val="22"/>
        </w:rPr>
        <w:t>o per indero</w:t>
      </w:r>
      <w:r>
        <w:rPr>
          <w:position w:val="6"/>
          <w:sz w:val="22"/>
          <w:szCs w:val="22"/>
        </w:rPr>
        <w:t xml:space="preserve">gabili e giustificati, sopravvenuti motivi di </w:t>
      </w:r>
      <w:r w:rsidRPr="00CC32DD">
        <w:rPr>
          <w:position w:val="6"/>
          <w:sz w:val="22"/>
          <w:szCs w:val="22"/>
        </w:rPr>
        <w:t xml:space="preserve">pubblico interesse, che debbono essere adeguatamente comprovati, con contestuale comunicazione della revoca stessa al Concessionario, con le modalità di cui all’art. </w:t>
      </w:r>
      <w:r>
        <w:rPr>
          <w:position w:val="6"/>
          <w:sz w:val="22"/>
          <w:szCs w:val="22"/>
        </w:rPr>
        <w:t>3</w:t>
      </w:r>
      <w:r w:rsidR="00D426B6">
        <w:rPr>
          <w:position w:val="6"/>
          <w:sz w:val="22"/>
          <w:szCs w:val="22"/>
        </w:rPr>
        <w:t>5</w:t>
      </w:r>
      <w:r w:rsidRPr="00CC32DD">
        <w:rPr>
          <w:position w:val="6"/>
          <w:sz w:val="22"/>
          <w:szCs w:val="22"/>
        </w:rPr>
        <w:t xml:space="preserve"> della Convenzione, unitamente ai relativi motivi. In tal caso, il Concedente corrisponder</w:t>
      </w:r>
      <w:r>
        <w:rPr>
          <w:position w:val="6"/>
          <w:sz w:val="22"/>
          <w:szCs w:val="22"/>
        </w:rPr>
        <w:t>à</w:t>
      </w:r>
      <w:r w:rsidRPr="00CC32DD">
        <w:rPr>
          <w:position w:val="6"/>
          <w:sz w:val="22"/>
          <w:szCs w:val="22"/>
        </w:rPr>
        <w:t xml:space="preserve"> al Concessionario le somme di cui al successivo articolo 3</w:t>
      </w:r>
      <w:r>
        <w:rPr>
          <w:position w:val="6"/>
          <w:sz w:val="22"/>
          <w:szCs w:val="22"/>
        </w:rPr>
        <w:t>1</w:t>
      </w:r>
      <w:r w:rsidRPr="00CC32DD">
        <w:rPr>
          <w:position w:val="6"/>
          <w:sz w:val="22"/>
          <w:szCs w:val="22"/>
        </w:rPr>
        <w:t>.</w:t>
      </w:r>
    </w:p>
    <w:p w14:paraId="667DCE74" w14:textId="7A40110A" w:rsidR="0066112B" w:rsidRPr="00CC32DD" w:rsidRDefault="0066112B" w:rsidP="004F0997">
      <w:pPr>
        <w:widowControl w:val="0"/>
        <w:spacing w:line="567" w:lineRule="exact"/>
        <w:jc w:val="both"/>
        <w:rPr>
          <w:position w:val="6"/>
          <w:sz w:val="22"/>
          <w:szCs w:val="22"/>
        </w:rPr>
      </w:pPr>
      <w:r w:rsidRPr="00CC32DD">
        <w:rPr>
          <w:position w:val="6"/>
          <w:sz w:val="22"/>
          <w:szCs w:val="22"/>
        </w:rPr>
        <w:t>L’efficacia della revoca della Convenzione è subordinata al pagamento, da parte del Concedente, degli importi previsti</w:t>
      </w:r>
      <w:r w:rsidR="00D426B6">
        <w:rPr>
          <w:position w:val="6"/>
          <w:sz w:val="22"/>
          <w:szCs w:val="22"/>
        </w:rPr>
        <w:t xml:space="preserve"> dall’art. 31 della Convenzione</w:t>
      </w:r>
      <w:r>
        <w:rPr>
          <w:position w:val="6"/>
          <w:sz w:val="22"/>
          <w:szCs w:val="22"/>
        </w:rPr>
        <w:t xml:space="preserve"> in favore del Concessionario</w:t>
      </w:r>
      <w:r w:rsidRPr="00CC32DD">
        <w:rPr>
          <w:position w:val="6"/>
          <w:sz w:val="22"/>
          <w:szCs w:val="22"/>
        </w:rPr>
        <w:t xml:space="preserve">. </w:t>
      </w:r>
    </w:p>
    <w:p w14:paraId="5CFA2EF7" w14:textId="58FE4002" w:rsidR="00CC32DD" w:rsidRPr="00594246" w:rsidRDefault="00CC32DD" w:rsidP="00151EB3">
      <w:pPr>
        <w:widowControl w:val="0"/>
        <w:spacing w:line="567" w:lineRule="exact"/>
        <w:jc w:val="center"/>
        <w:rPr>
          <w:b/>
          <w:position w:val="6"/>
          <w:sz w:val="22"/>
          <w:szCs w:val="22"/>
        </w:rPr>
      </w:pPr>
      <w:r w:rsidRPr="00697614">
        <w:rPr>
          <w:b/>
          <w:position w:val="6"/>
          <w:sz w:val="22"/>
          <w:szCs w:val="22"/>
        </w:rPr>
        <w:t xml:space="preserve">Articolo </w:t>
      </w:r>
      <w:r w:rsidR="004C0A35">
        <w:rPr>
          <w:b/>
          <w:position w:val="6"/>
          <w:sz w:val="22"/>
          <w:szCs w:val="22"/>
        </w:rPr>
        <w:t>29</w:t>
      </w:r>
      <w:r w:rsidR="00594246">
        <w:rPr>
          <w:b/>
          <w:position w:val="6"/>
          <w:sz w:val="22"/>
          <w:szCs w:val="22"/>
        </w:rPr>
        <w:t xml:space="preserve"> - </w:t>
      </w:r>
      <w:r w:rsidRPr="00697614">
        <w:rPr>
          <w:b/>
          <w:position w:val="6"/>
          <w:sz w:val="22"/>
          <w:szCs w:val="22"/>
        </w:rPr>
        <w:t xml:space="preserve"> </w:t>
      </w:r>
      <w:r w:rsidRPr="00594246">
        <w:rPr>
          <w:b/>
          <w:position w:val="6"/>
          <w:sz w:val="22"/>
          <w:szCs w:val="22"/>
        </w:rPr>
        <w:t>SOSTITUZIONE DEL CONCESSIONARIO E SUBENTRO</w:t>
      </w:r>
    </w:p>
    <w:p w14:paraId="04E899A5" w14:textId="2C1F0C3E" w:rsidR="00CC32DD" w:rsidRPr="00CC32DD" w:rsidRDefault="00CC32DD" w:rsidP="004F0997">
      <w:pPr>
        <w:widowControl w:val="0"/>
        <w:spacing w:line="567" w:lineRule="exact"/>
        <w:jc w:val="both"/>
        <w:rPr>
          <w:position w:val="6"/>
          <w:sz w:val="22"/>
          <w:szCs w:val="22"/>
        </w:rPr>
      </w:pPr>
      <w:r w:rsidRPr="00CC32DD">
        <w:rPr>
          <w:position w:val="6"/>
          <w:sz w:val="22"/>
          <w:szCs w:val="22"/>
        </w:rPr>
        <w:t xml:space="preserve">1. </w:t>
      </w:r>
      <w:r w:rsidR="00755957">
        <w:rPr>
          <w:position w:val="6"/>
          <w:sz w:val="22"/>
          <w:szCs w:val="22"/>
        </w:rPr>
        <w:tab/>
      </w:r>
      <w:r w:rsidRPr="00CC32DD">
        <w:rPr>
          <w:position w:val="6"/>
          <w:sz w:val="22"/>
          <w:szCs w:val="22"/>
        </w:rPr>
        <w:t>Ai sensi dell’art. 1</w:t>
      </w:r>
      <w:r w:rsidR="009E6095">
        <w:rPr>
          <w:position w:val="6"/>
          <w:sz w:val="22"/>
          <w:szCs w:val="22"/>
        </w:rPr>
        <w:t>90</w:t>
      </w:r>
      <w:r w:rsidR="00E77074">
        <w:rPr>
          <w:position w:val="6"/>
          <w:sz w:val="22"/>
          <w:szCs w:val="22"/>
        </w:rPr>
        <w:t>, comma 3</w:t>
      </w:r>
      <w:r w:rsidRPr="00CC32DD">
        <w:rPr>
          <w:position w:val="6"/>
          <w:sz w:val="22"/>
          <w:szCs w:val="22"/>
        </w:rPr>
        <w:t xml:space="preserve"> del Codice, in tutti i casi di inadempimento del Concessionario, che possano dare luogo alla risoluzione della Convenzione</w:t>
      </w:r>
      <w:r w:rsidR="00E77074">
        <w:rPr>
          <w:position w:val="6"/>
          <w:sz w:val="22"/>
          <w:szCs w:val="22"/>
        </w:rPr>
        <w:t>,</w:t>
      </w:r>
      <w:r w:rsidRPr="00CC32DD">
        <w:rPr>
          <w:position w:val="6"/>
          <w:sz w:val="22"/>
          <w:szCs w:val="22"/>
        </w:rPr>
        <w:t xml:space="preserve"> il Concedente comunica per iscritto</w:t>
      </w:r>
      <w:r w:rsidR="00E77074">
        <w:rPr>
          <w:position w:val="6"/>
          <w:sz w:val="22"/>
          <w:szCs w:val="22"/>
        </w:rPr>
        <w:t xml:space="preserve"> al </w:t>
      </w:r>
      <w:r w:rsidR="00522B40">
        <w:rPr>
          <w:position w:val="6"/>
          <w:sz w:val="22"/>
          <w:szCs w:val="22"/>
        </w:rPr>
        <w:t>C</w:t>
      </w:r>
      <w:r w:rsidR="00E77074">
        <w:rPr>
          <w:position w:val="6"/>
          <w:sz w:val="22"/>
          <w:szCs w:val="22"/>
        </w:rPr>
        <w:t>oncessionario</w:t>
      </w:r>
      <w:r w:rsidRPr="00CC32DD">
        <w:rPr>
          <w:position w:val="6"/>
          <w:sz w:val="22"/>
          <w:szCs w:val="22"/>
        </w:rPr>
        <w:t xml:space="preserve"> </w:t>
      </w:r>
      <w:r w:rsidR="00E77074">
        <w:rPr>
          <w:position w:val="6"/>
          <w:sz w:val="22"/>
          <w:szCs w:val="22"/>
        </w:rPr>
        <w:t>e/</w:t>
      </w:r>
      <w:r w:rsidR="00E77074" w:rsidRPr="00CC32DD">
        <w:rPr>
          <w:position w:val="6"/>
          <w:sz w:val="22"/>
          <w:szCs w:val="22"/>
        </w:rPr>
        <w:t>o</w:t>
      </w:r>
      <w:r w:rsidR="00E77074">
        <w:rPr>
          <w:position w:val="6"/>
          <w:sz w:val="22"/>
          <w:szCs w:val="22"/>
        </w:rPr>
        <w:t xml:space="preserve"> agli eventuali</w:t>
      </w:r>
      <w:r w:rsidR="00E77074" w:rsidRPr="00CC32DD">
        <w:rPr>
          <w:position w:val="6"/>
          <w:sz w:val="22"/>
          <w:szCs w:val="22"/>
        </w:rPr>
        <w:t xml:space="preserve"> Finanziatori</w:t>
      </w:r>
      <w:r w:rsidR="00E77074">
        <w:rPr>
          <w:position w:val="6"/>
          <w:sz w:val="22"/>
          <w:szCs w:val="22"/>
        </w:rPr>
        <w:t xml:space="preserve"> </w:t>
      </w:r>
      <w:r w:rsidRPr="00CC32DD">
        <w:rPr>
          <w:position w:val="6"/>
          <w:sz w:val="22"/>
          <w:szCs w:val="22"/>
        </w:rPr>
        <w:t xml:space="preserve">- con le modalità di cui all’art. </w:t>
      </w:r>
      <w:r w:rsidR="009E6095">
        <w:rPr>
          <w:position w:val="6"/>
          <w:sz w:val="22"/>
          <w:szCs w:val="22"/>
        </w:rPr>
        <w:t>3</w:t>
      </w:r>
      <w:r w:rsidR="00D426B6">
        <w:rPr>
          <w:position w:val="6"/>
          <w:sz w:val="22"/>
          <w:szCs w:val="22"/>
        </w:rPr>
        <w:t>5</w:t>
      </w:r>
      <w:r w:rsidRPr="00CC32DD">
        <w:rPr>
          <w:position w:val="6"/>
          <w:sz w:val="22"/>
          <w:szCs w:val="22"/>
        </w:rPr>
        <w:t xml:space="preserve"> della Convenzione - l'intenzione di risolvere il rapporto contrattuale. </w:t>
      </w:r>
    </w:p>
    <w:p w14:paraId="6A5AEF3C" w14:textId="44C747EC" w:rsidR="00CC32DD" w:rsidRPr="00CC32DD" w:rsidRDefault="00CC32DD" w:rsidP="004F0997">
      <w:pPr>
        <w:widowControl w:val="0"/>
        <w:spacing w:line="567" w:lineRule="exact"/>
        <w:jc w:val="both"/>
        <w:rPr>
          <w:position w:val="6"/>
          <w:sz w:val="22"/>
          <w:szCs w:val="22"/>
        </w:rPr>
      </w:pPr>
      <w:r w:rsidRPr="00CC32DD">
        <w:rPr>
          <w:position w:val="6"/>
          <w:sz w:val="22"/>
          <w:szCs w:val="22"/>
        </w:rPr>
        <w:t xml:space="preserve">2. </w:t>
      </w:r>
      <w:r w:rsidR="00755957">
        <w:rPr>
          <w:position w:val="6"/>
          <w:sz w:val="22"/>
          <w:szCs w:val="22"/>
        </w:rPr>
        <w:tab/>
      </w:r>
      <w:r w:rsidR="001E3C44">
        <w:rPr>
          <w:position w:val="6"/>
          <w:sz w:val="22"/>
          <w:szCs w:val="22"/>
        </w:rPr>
        <w:t xml:space="preserve">È facoltà dei </w:t>
      </w:r>
      <w:r w:rsidRPr="00CC32DD">
        <w:rPr>
          <w:position w:val="6"/>
          <w:sz w:val="22"/>
          <w:szCs w:val="22"/>
        </w:rPr>
        <w:t>Finanziatori, ivi inclusi i titolari di obbligazioni e titoli analoghi emessi dal Concessionario, entro 90 (novanta) giorni dal ricevimento della comunicazione, indica</w:t>
      </w:r>
      <w:r w:rsidR="001E3C44">
        <w:rPr>
          <w:position w:val="6"/>
          <w:sz w:val="22"/>
          <w:szCs w:val="22"/>
        </w:rPr>
        <w:t xml:space="preserve">re al Concedente </w:t>
      </w:r>
      <w:r w:rsidRPr="00CC32DD">
        <w:rPr>
          <w:position w:val="6"/>
          <w:sz w:val="22"/>
          <w:szCs w:val="22"/>
        </w:rPr>
        <w:t xml:space="preserve">un operatore economico, che subentri nella Concessione, avente caratteristiche tecniche e finanziarie corrispondenti, o analoghe, a quelle previste nella Documentazione di Gara, con riguardo allo stato di avanzamento della Concessione alla data del subentro. </w:t>
      </w:r>
    </w:p>
    <w:p w14:paraId="07DDF25C" w14:textId="20E67946" w:rsidR="00D426B6" w:rsidRDefault="00CC32DD" w:rsidP="004F0997">
      <w:pPr>
        <w:widowControl w:val="0"/>
        <w:spacing w:line="567" w:lineRule="exact"/>
        <w:jc w:val="both"/>
        <w:rPr>
          <w:position w:val="6"/>
          <w:sz w:val="22"/>
          <w:szCs w:val="22"/>
        </w:rPr>
      </w:pPr>
      <w:r w:rsidRPr="00CC32DD">
        <w:rPr>
          <w:position w:val="6"/>
          <w:sz w:val="22"/>
          <w:szCs w:val="22"/>
        </w:rPr>
        <w:t xml:space="preserve">3. </w:t>
      </w:r>
      <w:r w:rsidR="00755957">
        <w:rPr>
          <w:position w:val="6"/>
          <w:sz w:val="22"/>
          <w:szCs w:val="22"/>
        </w:rPr>
        <w:tab/>
      </w:r>
      <w:r w:rsidRPr="00CC32DD">
        <w:rPr>
          <w:position w:val="6"/>
          <w:sz w:val="22"/>
          <w:szCs w:val="22"/>
        </w:rPr>
        <w:t xml:space="preserve">L’operatore economico subentrante deve assicurare </w:t>
      </w:r>
      <w:r w:rsidR="001E3C44">
        <w:rPr>
          <w:position w:val="6"/>
          <w:sz w:val="22"/>
          <w:szCs w:val="22"/>
        </w:rPr>
        <w:t xml:space="preserve">al Concedente </w:t>
      </w:r>
      <w:r w:rsidRPr="00CC32DD">
        <w:rPr>
          <w:position w:val="6"/>
          <w:sz w:val="22"/>
          <w:szCs w:val="22"/>
        </w:rPr>
        <w:t xml:space="preserve">la ripresa </w:t>
      </w:r>
      <w:r w:rsidRPr="00CC32DD">
        <w:rPr>
          <w:position w:val="6"/>
          <w:sz w:val="22"/>
          <w:szCs w:val="22"/>
        </w:rPr>
        <w:lastRenderedPageBreak/>
        <w:t>dell’esecuzione della Concessione e l’esatto adempimento, originariamente richiesto al Concessionario sostituito, entro il termine indicato dal Concedente.</w:t>
      </w:r>
    </w:p>
    <w:p w14:paraId="3D98B5A7" w14:textId="7E01A0C2" w:rsidR="00CC32DD" w:rsidRPr="00151EB3" w:rsidRDefault="00CC32DD" w:rsidP="004F0997">
      <w:pPr>
        <w:widowControl w:val="0"/>
        <w:spacing w:line="567" w:lineRule="exact"/>
        <w:jc w:val="both"/>
        <w:rPr>
          <w:position w:val="6"/>
          <w:sz w:val="22"/>
          <w:szCs w:val="22"/>
        </w:rPr>
      </w:pPr>
      <w:r w:rsidRPr="00151EB3">
        <w:rPr>
          <w:position w:val="6"/>
          <w:sz w:val="22"/>
          <w:szCs w:val="22"/>
        </w:rPr>
        <w:t xml:space="preserve">Il subentro dell'operatore economico ha effetto dal momento in cui il Concedente vi presta il consenso. </w:t>
      </w:r>
    </w:p>
    <w:p w14:paraId="267D8DE1" w14:textId="1F8133CE" w:rsidR="00CC32DD" w:rsidRPr="00151EB3" w:rsidRDefault="00ED605C" w:rsidP="008E49C4">
      <w:pPr>
        <w:widowControl w:val="0"/>
        <w:spacing w:line="567" w:lineRule="exact"/>
        <w:jc w:val="both"/>
        <w:rPr>
          <w:b/>
          <w:position w:val="6"/>
          <w:sz w:val="22"/>
          <w:szCs w:val="22"/>
        </w:rPr>
      </w:pPr>
      <w:r w:rsidRPr="00151EB3">
        <w:rPr>
          <w:b/>
          <w:position w:val="6"/>
          <w:sz w:val="22"/>
          <w:szCs w:val="22"/>
        </w:rPr>
        <w:t>Articolo 3</w:t>
      </w:r>
      <w:r w:rsidR="00EB4E48" w:rsidRPr="00151EB3">
        <w:rPr>
          <w:b/>
          <w:position w:val="6"/>
          <w:sz w:val="22"/>
          <w:szCs w:val="22"/>
        </w:rPr>
        <w:t>0</w:t>
      </w:r>
      <w:r w:rsidRPr="00151EB3">
        <w:rPr>
          <w:b/>
          <w:position w:val="6"/>
          <w:sz w:val="22"/>
          <w:szCs w:val="22"/>
        </w:rPr>
        <w:t xml:space="preserve"> - </w:t>
      </w:r>
      <w:r w:rsidR="00CC32DD" w:rsidRPr="00151EB3">
        <w:rPr>
          <w:b/>
          <w:position w:val="6"/>
          <w:sz w:val="22"/>
          <w:szCs w:val="22"/>
        </w:rPr>
        <w:t xml:space="preserve">RISOLUZIONE PER INADEMPIMENTO DEL CONCEDENTE </w:t>
      </w:r>
    </w:p>
    <w:p w14:paraId="62D61DA9" w14:textId="16D267D8" w:rsidR="00D426B6" w:rsidRPr="00151EB3" w:rsidRDefault="00CC32DD" w:rsidP="00D426B6">
      <w:pPr>
        <w:widowControl w:val="0"/>
        <w:spacing w:line="567" w:lineRule="exact"/>
        <w:jc w:val="both"/>
        <w:rPr>
          <w:position w:val="6"/>
          <w:sz w:val="22"/>
          <w:szCs w:val="22"/>
        </w:rPr>
      </w:pPr>
      <w:r w:rsidRPr="00151EB3">
        <w:rPr>
          <w:position w:val="6"/>
          <w:sz w:val="22"/>
          <w:szCs w:val="22"/>
        </w:rPr>
        <w:t xml:space="preserve">1. </w:t>
      </w:r>
      <w:r w:rsidR="00755957">
        <w:rPr>
          <w:position w:val="6"/>
          <w:sz w:val="22"/>
          <w:szCs w:val="22"/>
        </w:rPr>
        <w:tab/>
      </w:r>
      <w:r w:rsidR="00D426B6" w:rsidRPr="00151EB3">
        <w:rPr>
          <w:position w:val="6"/>
          <w:sz w:val="22"/>
          <w:szCs w:val="22"/>
        </w:rPr>
        <w:t xml:space="preserve">Ai sensi dell’art. 190, comma 2, del Codice, la risoluzione per inadempimento del Concedente è disciplinata dagli artt. 1453 e ss. Cod. Civ. </w:t>
      </w:r>
    </w:p>
    <w:p w14:paraId="5B307F02" w14:textId="0B7B5E04" w:rsidR="00C86DC4" w:rsidRPr="00151EB3" w:rsidRDefault="00755957" w:rsidP="008E49C4">
      <w:pPr>
        <w:widowControl w:val="0"/>
        <w:spacing w:line="567" w:lineRule="exact"/>
        <w:jc w:val="both"/>
        <w:rPr>
          <w:position w:val="6"/>
          <w:sz w:val="22"/>
          <w:szCs w:val="22"/>
        </w:rPr>
      </w:pPr>
      <w:r>
        <w:rPr>
          <w:position w:val="6"/>
          <w:sz w:val="22"/>
          <w:szCs w:val="22"/>
        </w:rPr>
        <w:t xml:space="preserve">2. </w:t>
      </w:r>
      <w:r>
        <w:rPr>
          <w:position w:val="6"/>
          <w:sz w:val="22"/>
          <w:szCs w:val="22"/>
        </w:rPr>
        <w:tab/>
      </w:r>
      <w:r w:rsidR="00D426B6" w:rsidRPr="00151EB3">
        <w:rPr>
          <w:position w:val="6"/>
          <w:sz w:val="22"/>
          <w:szCs w:val="22"/>
        </w:rPr>
        <w:t>Costituis</w:t>
      </w:r>
      <w:r>
        <w:rPr>
          <w:position w:val="6"/>
          <w:sz w:val="22"/>
          <w:szCs w:val="22"/>
        </w:rPr>
        <w:t>c</w:t>
      </w:r>
      <w:r w:rsidR="00354987" w:rsidRPr="00151EB3">
        <w:rPr>
          <w:position w:val="6"/>
          <w:sz w:val="22"/>
          <w:szCs w:val="22"/>
        </w:rPr>
        <w:t>e</w:t>
      </w:r>
      <w:r w:rsidR="00D426B6" w:rsidRPr="00151EB3">
        <w:rPr>
          <w:position w:val="6"/>
          <w:sz w:val="22"/>
          <w:szCs w:val="22"/>
        </w:rPr>
        <w:t xml:space="preserve"> caus</w:t>
      </w:r>
      <w:r w:rsidR="00354987" w:rsidRPr="00151EB3">
        <w:rPr>
          <w:position w:val="6"/>
          <w:sz w:val="22"/>
          <w:szCs w:val="22"/>
        </w:rPr>
        <w:t>a</w:t>
      </w:r>
      <w:r w:rsidR="00D426B6" w:rsidRPr="00151EB3">
        <w:rPr>
          <w:position w:val="6"/>
          <w:sz w:val="22"/>
          <w:szCs w:val="22"/>
        </w:rPr>
        <w:t xml:space="preserve"> di risoluzione per </w:t>
      </w:r>
      <w:r w:rsidR="00C86DC4" w:rsidRPr="00151EB3">
        <w:rPr>
          <w:position w:val="6"/>
          <w:sz w:val="22"/>
          <w:szCs w:val="22"/>
        </w:rPr>
        <w:t xml:space="preserve">inadempimento del </w:t>
      </w:r>
      <w:r w:rsidR="00522B40" w:rsidRPr="00151EB3">
        <w:rPr>
          <w:position w:val="6"/>
          <w:sz w:val="22"/>
          <w:szCs w:val="22"/>
        </w:rPr>
        <w:t>C</w:t>
      </w:r>
      <w:r w:rsidR="00C86DC4" w:rsidRPr="00151EB3">
        <w:rPr>
          <w:position w:val="6"/>
          <w:sz w:val="22"/>
          <w:szCs w:val="22"/>
        </w:rPr>
        <w:t>oncedente</w:t>
      </w:r>
      <w:r w:rsidR="00D426B6" w:rsidRPr="00151EB3">
        <w:rPr>
          <w:position w:val="6"/>
          <w:sz w:val="22"/>
          <w:szCs w:val="22"/>
        </w:rPr>
        <w:t xml:space="preserve"> </w:t>
      </w:r>
      <w:r w:rsidR="00C86DC4" w:rsidRPr="00151EB3">
        <w:rPr>
          <w:position w:val="6"/>
          <w:sz w:val="22"/>
          <w:szCs w:val="22"/>
        </w:rPr>
        <w:t xml:space="preserve">l’inadempimento delle obbligazioni </w:t>
      </w:r>
      <w:r w:rsidR="002B6E98" w:rsidRPr="00151EB3">
        <w:rPr>
          <w:position w:val="6"/>
          <w:sz w:val="22"/>
          <w:szCs w:val="22"/>
        </w:rPr>
        <w:t xml:space="preserve">a suo carico </w:t>
      </w:r>
      <w:r w:rsidR="00C86DC4" w:rsidRPr="00151EB3">
        <w:rPr>
          <w:position w:val="6"/>
          <w:sz w:val="22"/>
          <w:szCs w:val="22"/>
        </w:rPr>
        <w:t>previste da</w:t>
      </w:r>
      <w:r w:rsidR="00096B58" w:rsidRPr="00151EB3">
        <w:rPr>
          <w:position w:val="6"/>
          <w:sz w:val="22"/>
          <w:szCs w:val="22"/>
        </w:rPr>
        <w:t xml:space="preserve">gli </w:t>
      </w:r>
      <w:r w:rsidR="00C86DC4" w:rsidRPr="00151EB3">
        <w:rPr>
          <w:position w:val="6"/>
          <w:sz w:val="22"/>
          <w:szCs w:val="22"/>
        </w:rPr>
        <w:t>art</w:t>
      </w:r>
      <w:r w:rsidR="00096B58" w:rsidRPr="00151EB3">
        <w:rPr>
          <w:position w:val="6"/>
          <w:sz w:val="22"/>
          <w:szCs w:val="22"/>
        </w:rPr>
        <w:t>t</w:t>
      </w:r>
      <w:r w:rsidR="00C86DC4" w:rsidRPr="00151EB3">
        <w:rPr>
          <w:position w:val="6"/>
          <w:sz w:val="22"/>
          <w:szCs w:val="22"/>
        </w:rPr>
        <w:t xml:space="preserve">. </w:t>
      </w:r>
      <w:r w:rsidR="00096B58" w:rsidRPr="00151EB3">
        <w:rPr>
          <w:position w:val="6"/>
          <w:sz w:val="22"/>
          <w:szCs w:val="22"/>
        </w:rPr>
        <w:t xml:space="preserve">5, </w:t>
      </w:r>
      <w:r w:rsidR="00C86DC4" w:rsidRPr="00151EB3">
        <w:rPr>
          <w:position w:val="6"/>
          <w:sz w:val="22"/>
          <w:szCs w:val="22"/>
        </w:rPr>
        <w:t xml:space="preserve">16 </w:t>
      </w:r>
      <w:r w:rsidR="00096B58" w:rsidRPr="00151EB3">
        <w:rPr>
          <w:position w:val="6"/>
          <w:sz w:val="22"/>
          <w:szCs w:val="22"/>
        </w:rPr>
        <w:t xml:space="preserve">22 </w:t>
      </w:r>
      <w:r w:rsidR="00F644A7" w:rsidRPr="00151EB3">
        <w:rPr>
          <w:position w:val="6"/>
          <w:sz w:val="22"/>
          <w:szCs w:val="22"/>
        </w:rPr>
        <w:t xml:space="preserve">e 26-bis </w:t>
      </w:r>
      <w:r w:rsidR="00C86DC4" w:rsidRPr="00151EB3">
        <w:rPr>
          <w:position w:val="6"/>
          <w:sz w:val="22"/>
          <w:szCs w:val="22"/>
        </w:rPr>
        <w:t>della presente Convenzione</w:t>
      </w:r>
      <w:r w:rsidR="009F2889" w:rsidRPr="00151EB3">
        <w:rPr>
          <w:position w:val="6"/>
          <w:sz w:val="22"/>
          <w:szCs w:val="22"/>
        </w:rPr>
        <w:t>, nonché ogni fatto imputabile al Concedente che impedisca al Concessionario di adempiere le proprie obbligazioni, ai sensi della Convenzione e/o della Concessione, ove il Concessionario dimostri di aver diligentemente adempiuto ai relativi oneri, formalità o obbligazioni ai sensi di legge o della Convenzione o della Concessione</w:t>
      </w:r>
      <w:r>
        <w:rPr>
          <w:position w:val="6"/>
          <w:sz w:val="22"/>
          <w:szCs w:val="22"/>
        </w:rPr>
        <w:t>.</w:t>
      </w:r>
    </w:p>
    <w:p w14:paraId="71840D4D" w14:textId="4A3CCA03" w:rsidR="00CC32DD" w:rsidRPr="00CC32DD" w:rsidRDefault="00557502" w:rsidP="008E49C4">
      <w:pPr>
        <w:widowControl w:val="0"/>
        <w:spacing w:line="567" w:lineRule="exact"/>
        <w:jc w:val="both"/>
        <w:rPr>
          <w:position w:val="6"/>
          <w:sz w:val="22"/>
          <w:szCs w:val="22"/>
        </w:rPr>
      </w:pPr>
      <w:r>
        <w:rPr>
          <w:position w:val="6"/>
          <w:sz w:val="22"/>
          <w:szCs w:val="22"/>
        </w:rPr>
        <w:t>3</w:t>
      </w:r>
      <w:r w:rsidR="00755957">
        <w:rPr>
          <w:position w:val="6"/>
          <w:sz w:val="22"/>
          <w:szCs w:val="22"/>
        </w:rPr>
        <w:t xml:space="preserve">. </w:t>
      </w:r>
      <w:r w:rsidR="00755957">
        <w:rPr>
          <w:position w:val="6"/>
          <w:sz w:val="22"/>
          <w:szCs w:val="22"/>
        </w:rPr>
        <w:tab/>
      </w:r>
      <w:r w:rsidR="00CC32DD" w:rsidRPr="00CC32DD">
        <w:rPr>
          <w:position w:val="6"/>
          <w:sz w:val="22"/>
          <w:szCs w:val="22"/>
        </w:rPr>
        <w:t xml:space="preserve">L’efficacia della risoluzione della Convenzione </w:t>
      </w:r>
      <w:r w:rsidR="0066112B">
        <w:rPr>
          <w:position w:val="6"/>
          <w:sz w:val="22"/>
          <w:szCs w:val="22"/>
        </w:rPr>
        <w:t xml:space="preserve">per inadempimento del </w:t>
      </w:r>
      <w:r w:rsidR="00522B40">
        <w:rPr>
          <w:position w:val="6"/>
          <w:sz w:val="22"/>
          <w:szCs w:val="22"/>
        </w:rPr>
        <w:t>C</w:t>
      </w:r>
      <w:r w:rsidR="0066112B">
        <w:rPr>
          <w:position w:val="6"/>
          <w:sz w:val="22"/>
          <w:szCs w:val="22"/>
        </w:rPr>
        <w:t xml:space="preserve">oncedente </w:t>
      </w:r>
      <w:r w:rsidR="00CC32DD" w:rsidRPr="00CC32DD">
        <w:rPr>
          <w:position w:val="6"/>
          <w:sz w:val="22"/>
          <w:szCs w:val="22"/>
        </w:rPr>
        <w:t xml:space="preserve">non si estende alle prestazioni già eseguite ai sensi dell’art. 1458 </w:t>
      </w:r>
      <w:r w:rsidR="001E3C44">
        <w:rPr>
          <w:position w:val="6"/>
          <w:sz w:val="22"/>
          <w:szCs w:val="22"/>
        </w:rPr>
        <w:t>Cod. Civ</w:t>
      </w:r>
      <w:r w:rsidR="00CC32DD" w:rsidRPr="00CC32DD">
        <w:rPr>
          <w:position w:val="6"/>
          <w:sz w:val="22"/>
          <w:szCs w:val="22"/>
        </w:rPr>
        <w:t xml:space="preserve">. </w:t>
      </w:r>
    </w:p>
    <w:p w14:paraId="672B9967" w14:textId="23A334A7" w:rsidR="00CC32DD" w:rsidRPr="0030747F" w:rsidRDefault="0030747F" w:rsidP="00557502">
      <w:pPr>
        <w:widowControl w:val="0"/>
        <w:spacing w:line="567" w:lineRule="exact"/>
        <w:jc w:val="center"/>
        <w:rPr>
          <w:b/>
          <w:position w:val="6"/>
          <w:sz w:val="22"/>
          <w:szCs w:val="22"/>
        </w:rPr>
      </w:pPr>
      <w:r w:rsidRPr="0030747F">
        <w:rPr>
          <w:b/>
          <w:position w:val="6"/>
          <w:sz w:val="22"/>
          <w:szCs w:val="22"/>
        </w:rPr>
        <w:t>Articolo 3</w:t>
      </w:r>
      <w:r w:rsidR="0066112B">
        <w:rPr>
          <w:b/>
          <w:position w:val="6"/>
          <w:sz w:val="22"/>
          <w:szCs w:val="22"/>
        </w:rPr>
        <w:t>1</w:t>
      </w:r>
      <w:r w:rsidRPr="0030747F">
        <w:rPr>
          <w:b/>
          <w:position w:val="6"/>
          <w:sz w:val="22"/>
          <w:szCs w:val="22"/>
        </w:rPr>
        <w:t xml:space="preserve"> - </w:t>
      </w:r>
      <w:r w:rsidR="00CC32DD" w:rsidRPr="0030747F">
        <w:rPr>
          <w:b/>
          <w:position w:val="6"/>
          <w:sz w:val="22"/>
          <w:szCs w:val="22"/>
        </w:rPr>
        <w:t>EFFICACIA DELLA REVOCA E DELLA RISOLUZIONE E SOMME SPETTANTI AL CONCESSIONARIO</w:t>
      </w:r>
    </w:p>
    <w:p w14:paraId="0EA8F171" w14:textId="526DEB8F" w:rsidR="00012FF6" w:rsidRDefault="00CC32DD" w:rsidP="008E49C4">
      <w:pPr>
        <w:widowControl w:val="0"/>
        <w:spacing w:line="567" w:lineRule="exact"/>
        <w:jc w:val="both"/>
        <w:rPr>
          <w:position w:val="6"/>
          <w:sz w:val="22"/>
          <w:szCs w:val="22"/>
        </w:rPr>
      </w:pPr>
      <w:r w:rsidRPr="00CC32DD">
        <w:rPr>
          <w:position w:val="6"/>
          <w:sz w:val="22"/>
          <w:szCs w:val="22"/>
        </w:rPr>
        <w:t xml:space="preserve">1. </w:t>
      </w:r>
      <w:r w:rsidR="00755957">
        <w:rPr>
          <w:position w:val="6"/>
          <w:sz w:val="22"/>
          <w:szCs w:val="22"/>
        </w:rPr>
        <w:tab/>
      </w:r>
      <w:r w:rsidR="0066112B">
        <w:rPr>
          <w:position w:val="6"/>
          <w:sz w:val="22"/>
          <w:szCs w:val="22"/>
        </w:rPr>
        <w:t xml:space="preserve">In caso di risoluzione della Convenzione per </w:t>
      </w:r>
      <w:r w:rsidRPr="00CC32DD">
        <w:rPr>
          <w:position w:val="6"/>
          <w:sz w:val="22"/>
          <w:szCs w:val="22"/>
        </w:rPr>
        <w:t xml:space="preserve">inadempimento del Concedente ovvero </w:t>
      </w:r>
      <w:r w:rsidR="0066112B">
        <w:rPr>
          <w:position w:val="6"/>
          <w:sz w:val="22"/>
          <w:szCs w:val="22"/>
        </w:rPr>
        <w:t xml:space="preserve">di revoca della stessa </w:t>
      </w:r>
      <w:r w:rsidRPr="00CC32DD">
        <w:rPr>
          <w:position w:val="6"/>
          <w:sz w:val="22"/>
          <w:szCs w:val="22"/>
        </w:rPr>
        <w:t xml:space="preserve">per motivi di pubblico interesse, </w:t>
      </w:r>
      <w:r w:rsidR="0066112B">
        <w:rPr>
          <w:position w:val="6"/>
          <w:sz w:val="22"/>
          <w:szCs w:val="22"/>
        </w:rPr>
        <w:t xml:space="preserve">spetta </w:t>
      </w:r>
      <w:r w:rsidRPr="00CC32DD">
        <w:rPr>
          <w:position w:val="6"/>
          <w:sz w:val="22"/>
          <w:szCs w:val="22"/>
        </w:rPr>
        <w:t>al Concessionar</w:t>
      </w:r>
      <w:r w:rsidR="00DB43F5">
        <w:rPr>
          <w:position w:val="6"/>
          <w:sz w:val="22"/>
          <w:szCs w:val="22"/>
        </w:rPr>
        <w:t>io, ai sensi dell’art. 190</w:t>
      </w:r>
      <w:r w:rsidRPr="00CC32DD">
        <w:rPr>
          <w:position w:val="6"/>
          <w:sz w:val="22"/>
          <w:szCs w:val="22"/>
        </w:rPr>
        <w:t xml:space="preserve">, commi 4 </w:t>
      </w:r>
      <w:r w:rsidR="00D4735B">
        <w:rPr>
          <w:position w:val="6"/>
          <w:sz w:val="22"/>
          <w:szCs w:val="22"/>
        </w:rPr>
        <w:t xml:space="preserve">e </w:t>
      </w:r>
      <w:r w:rsidRPr="00CC32DD">
        <w:rPr>
          <w:position w:val="6"/>
          <w:sz w:val="22"/>
          <w:szCs w:val="22"/>
        </w:rPr>
        <w:t>5</w:t>
      </w:r>
      <w:r w:rsidR="00D4735B">
        <w:rPr>
          <w:position w:val="6"/>
          <w:sz w:val="22"/>
          <w:szCs w:val="22"/>
        </w:rPr>
        <w:t>,</w:t>
      </w:r>
      <w:r w:rsidRPr="00CC32DD">
        <w:rPr>
          <w:position w:val="6"/>
          <w:sz w:val="22"/>
          <w:szCs w:val="22"/>
        </w:rPr>
        <w:t xml:space="preserve"> del Codice, il </w:t>
      </w:r>
      <w:r w:rsidR="00012FF6">
        <w:rPr>
          <w:position w:val="6"/>
          <w:sz w:val="22"/>
          <w:szCs w:val="22"/>
        </w:rPr>
        <w:t>pagamento delle somme relative:</w:t>
      </w:r>
    </w:p>
    <w:p w14:paraId="02433A8C" w14:textId="33DDE51A" w:rsidR="00CC32DD" w:rsidRPr="00CC32DD" w:rsidRDefault="00CC32DD" w:rsidP="008E49C4">
      <w:pPr>
        <w:widowControl w:val="0"/>
        <w:spacing w:line="567" w:lineRule="exact"/>
        <w:jc w:val="both"/>
        <w:rPr>
          <w:position w:val="6"/>
          <w:sz w:val="22"/>
          <w:szCs w:val="22"/>
        </w:rPr>
      </w:pPr>
      <w:r w:rsidRPr="00CC32DD">
        <w:rPr>
          <w:position w:val="6"/>
          <w:sz w:val="22"/>
          <w:szCs w:val="22"/>
        </w:rPr>
        <w:t xml:space="preserve">a) agli importi eventualmente maturati dal Concessionario ai sensi della Convenzione; </w:t>
      </w:r>
    </w:p>
    <w:p w14:paraId="6829ACB4" w14:textId="62AAD2C3" w:rsidR="00CC32DD" w:rsidRPr="00CC32DD" w:rsidRDefault="00CC32DD" w:rsidP="008E49C4">
      <w:pPr>
        <w:widowControl w:val="0"/>
        <w:spacing w:line="567" w:lineRule="exact"/>
        <w:jc w:val="both"/>
        <w:rPr>
          <w:position w:val="6"/>
          <w:sz w:val="22"/>
          <w:szCs w:val="22"/>
        </w:rPr>
      </w:pPr>
      <w:r w:rsidRPr="00CC32DD">
        <w:rPr>
          <w:position w:val="6"/>
          <w:sz w:val="22"/>
          <w:szCs w:val="22"/>
        </w:rPr>
        <w:t>b) al ristoro dei costi sostenuti, direttamente o indirettamente, per la progettazione, predisposizione, setup</w:t>
      </w:r>
      <w:r w:rsidR="00CF417C">
        <w:rPr>
          <w:position w:val="6"/>
          <w:sz w:val="22"/>
          <w:szCs w:val="22"/>
        </w:rPr>
        <w:t>, manutenzione</w:t>
      </w:r>
      <w:r w:rsidRPr="00CC32DD">
        <w:rPr>
          <w:position w:val="6"/>
          <w:sz w:val="22"/>
          <w:szCs w:val="22"/>
        </w:rPr>
        <w:t xml:space="preserve"> o ammodernamento dell’</w:t>
      </w:r>
      <w:r w:rsidR="00CF417C">
        <w:rPr>
          <w:position w:val="6"/>
          <w:sz w:val="22"/>
          <w:szCs w:val="22"/>
        </w:rPr>
        <w:t>I</w:t>
      </w:r>
      <w:r w:rsidRPr="00CC32DD">
        <w:rPr>
          <w:position w:val="6"/>
          <w:sz w:val="22"/>
          <w:szCs w:val="22"/>
        </w:rPr>
        <w:t xml:space="preserve">nfrastruttura in quanto non siano già stati interamente remunerati; </w:t>
      </w:r>
    </w:p>
    <w:p w14:paraId="1A4C3DD7" w14:textId="33F48523" w:rsidR="004B0FDE" w:rsidRPr="00755957" w:rsidRDefault="00CC32DD">
      <w:pPr>
        <w:widowControl w:val="0"/>
        <w:spacing w:line="567" w:lineRule="exact"/>
        <w:jc w:val="both"/>
        <w:rPr>
          <w:position w:val="6"/>
          <w:sz w:val="22"/>
          <w:szCs w:val="22"/>
        </w:rPr>
      </w:pPr>
      <w:r w:rsidRPr="00CC32DD">
        <w:rPr>
          <w:position w:val="6"/>
          <w:sz w:val="22"/>
          <w:szCs w:val="22"/>
        </w:rPr>
        <w:lastRenderedPageBreak/>
        <w:t>c) al ristoro dei costi e delle penali da sostenere</w:t>
      </w:r>
      <w:r w:rsidR="00CF417C">
        <w:rPr>
          <w:position w:val="6"/>
          <w:sz w:val="22"/>
          <w:szCs w:val="22"/>
        </w:rPr>
        <w:t xml:space="preserve"> nei rapporti con i terzi fornitori e appaltatori</w:t>
      </w:r>
      <w:r w:rsidRPr="00CC32DD">
        <w:rPr>
          <w:position w:val="6"/>
          <w:sz w:val="22"/>
          <w:szCs w:val="22"/>
        </w:rPr>
        <w:t xml:space="preserve">, in conseguenza della </w:t>
      </w:r>
      <w:r w:rsidR="00CF417C">
        <w:rPr>
          <w:position w:val="6"/>
          <w:sz w:val="22"/>
          <w:szCs w:val="22"/>
        </w:rPr>
        <w:t>cessazione della Convenzione</w:t>
      </w:r>
      <w:r w:rsidRPr="00CC32DD">
        <w:rPr>
          <w:position w:val="6"/>
          <w:sz w:val="22"/>
          <w:szCs w:val="22"/>
        </w:rPr>
        <w:t xml:space="preserve">, ivi inclusi gli oneri derivanti dallo scioglimento degli eventuali contratti di copertura del rischio di fluttuazione del tasso di interesse e </w:t>
      </w:r>
      <w:r w:rsidRPr="00755957">
        <w:rPr>
          <w:position w:val="6"/>
          <w:sz w:val="22"/>
          <w:szCs w:val="22"/>
        </w:rPr>
        <w:t>dei contratti di collaborazione e/o lavoro subordinato</w:t>
      </w:r>
      <w:r w:rsidR="004B0FDE" w:rsidRPr="00755957">
        <w:rPr>
          <w:position w:val="6"/>
          <w:sz w:val="22"/>
          <w:szCs w:val="22"/>
        </w:rPr>
        <w:t xml:space="preserve">. </w:t>
      </w:r>
    </w:p>
    <w:p w14:paraId="21D356CD" w14:textId="24F27CBB" w:rsidR="00CC32DD" w:rsidRPr="00755957" w:rsidRDefault="004B0FDE" w:rsidP="00160D34">
      <w:pPr>
        <w:widowControl w:val="0"/>
        <w:spacing w:line="567" w:lineRule="exact"/>
        <w:jc w:val="both"/>
        <w:rPr>
          <w:position w:val="6"/>
          <w:sz w:val="22"/>
          <w:szCs w:val="22"/>
        </w:rPr>
      </w:pPr>
      <w:r w:rsidRPr="00755957">
        <w:rPr>
          <w:position w:val="6"/>
          <w:sz w:val="22"/>
          <w:szCs w:val="22"/>
        </w:rPr>
        <w:t xml:space="preserve">2. </w:t>
      </w:r>
      <w:r w:rsidRPr="00755957">
        <w:rPr>
          <w:position w:val="6"/>
          <w:sz w:val="22"/>
          <w:szCs w:val="22"/>
        </w:rPr>
        <w:tab/>
        <w:t xml:space="preserve">In caso di risoluzione per inadempimento del Concedente, spetta al Concessionario </w:t>
      </w:r>
      <w:r w:rsidR="00CC32DD" w:rsidRPr="00755957">
        <w:rPr>
          <w:position w:val="6"/>
          <w:sz w:val="22"/>
          <w:szCs w:val="22"/>
        </w:rPr>
        <w:t xml:space="preserve">l’indennizzo a titolo di risarcimento del mancato guadagno, pari al 10% (dieci per cento) nell’ambito della Convenzione, del valore attuale dei ricavi, risultanti dal PEF, per gli anni residui di gestione, da parte del Concedente. </w:t>
      </w:r>
    </w:p>
    <w:p w14:paraId="095E3887" w14:textId="4FC4F814" w:rsidR="004B0FDE" w:rsidRPr="00CC32DD" w:rsidRDefault="004B0FDE" w:rsidP="008E49C4">
      <w:pPr>
        <w:widowControl w:val="0"/>
        <w:spacing w:line="567" w:lineRule="exact"/>
        <w:jc w:val="both"/>
        <w:rPr>
          <w:position w:val="6"/>
          <w:sz w:val="22"/>
          <w:szCs w:val="22"/>
        </w:rPr>
      </w:pPr>
      <w:r w:rsidRPr="00755957">
        <w:rPr>
          <w:position w:val="6"/>
          <w:sz w:val="22"/>
          <w:szCs w:val="22"/>
        </w:rPr>
        <w:t xml:space="preserve">3. </w:t>
      </w:r>
      <w:r w:rsidR="00755957">
        <w:rPr>
          <w:position w:val="6"/>
          <w:sz w:val="22"/>
          <w:szCs w:val="22"/>
        </w:rPr>
        <w:tab/>
      </w:r>
      <w:r w:rsidRPr="00755957">
        <w:rPr>
          <w:position w:val="6"/>
          <w:sz w:val="22"/>
          <w:szCs w:val="22"/>
        </w:rPr>
        <w:t>In caso di revoca per pubblico interesse, spetta al Concessionario l’indennizzo massimo di cui all’art. 190 del Codice.</w:t>
      </w:r>
      <w:r>
        <w:rPr>
          <w:position w:val="6"/>
          <w:sz w:val="22"/>
          <w:szCs w:val="22"/>
        </w:rPr>
        <w:t xml:space="preserve"> </w:t>
      </w:r>
    </w:p>
    <w:p w14:paraId="43B5C60C" w14:textId="0FA88A0E" w:rsidR="00CC32DD" w:rsidRPr="00CC32DD" w:rsidRDefault="004B0FDE" w:rsidP="008E49C4">
      <w:pPr>
        <w:widowControl w:val="0"/>
        <w:spacing w:line="567" w:lineRule="exact"/>
        <w:jc w:val="both"/>
        <w:rPr>
          <w:position w:val="6"/>
          <w:sz w:val="22"/>
          <w:szCs w:val="22"/>
        </w:rPr>
      </w:pPr>
      <w:r>
        <w:rPr>
          <w:position w:val="6"/>
          <w:sz w:val="22"/>
          <w:szCs w:val="22"/>
        </w:rPr>
        <w:t>4</w:t>
      </w:r>
      <w:r w:rsidR="00CC32DD" w:rsidRPr="00CC32DD">
        <w:rPr>
          <w:position w:val="6"/>
          <w:sz w:val="22"/>
          <w:szCs w:val="22"/>
        </w:rPr>
        <w:t xml:space="preserve">. </w:t>
      </w:r>
      <w:r w:rsidR="00755957">
        <w:rPr>
          <w:position w:val="6"/>
          <w:sz w:val="22"/>
          <w:szCs w:val="22"/>
        </w:rPr>
        <w:tab/>
      </w:r>
      <w:r w:rsidR="00CC32DD" w:rsidRPr="00CC32DD">
        <w:rPr>
          <w:position w:val="6"/>
          <w:sz w:val="22"/>
          <w:szCs w:val="22"/>
        </w:rPr>
        <w:t xml:space="preserve">Al fine di quantificare gli importi di cui al comma 1 del presente articolo, il Concedente </w:t>
      </w:r>
      <w:r w:rsidR="00A955CF">
        <w:rPr>
          <w:position w:val="6"/>
          <w:sz w:val="22"/>
          <w:szCs w:val="22"/>
        </w:rPr>
        <w:t xml:space="preserve">ed il Concessionario, </w:t>
      </w:r>
      <w:r w:rsidR="00CC32DD" w:rsidRPr="00CC32DD">
        <w:rPr>
          <w:position w:val="6"/>
          <w:sz w:val="22"/>
          <w:szCs w:val="22"/>
        </w:rPr>
        <w:t xml:space="preserve">in contraddittorio </w:t>
      </w:r>
      <w:r w:rsidR="00A955CF">
        <w:rPr>
          <w:position w:val="6"/>
          <w:sz w:val="22"/>
          <w:szCs w:val="22"/>
        </w:rPr>
        <w:t xml:space="preserve">ed </w:t>
      </w:r>
      <w:r w:rsidR="00CC32DD" w:rsidRPr="00CC32DD">
        <w:rPr>
          <w:position w:val="6"/>
          <w:sz w:val="22"/>
          <w:szCs w:val="22"/>
        </w:rPr>
        <w:t>alla presenza del DEC, redigono apposito verbale, entro 30 (trenta) giorni successivi alla ricezione, da parte del Concessionario, del provvedimento di revoca della Concessione</w:t>
      </w:r>
      <w:r w:rsidR="00CF417C">
        <w:rPr>
          <w:position w:val="6"/>
          <w:sz w:val="22"/>
          <w:szCs w:val="22"/>
        </w:rPr>
        <w:t xml:space="preserve"> e di conseguente cessazione della Convenzione</w:t>
      </w:r>
      <w:r w:rsidR="00CC32DD" w:rsidRPr="00CC32DD">
        <w:rPr>
          <w:position w:val="6"/>
          <w:sz w:val="22"/>
          <w:szCs w:val="22"/>
        </w:rPr>
        <w:t xml:space="preserve">. </w:t>
      </w:r>
    </w:p>
    <w:p w14:paraId="2F7B9074" w14:textId="44859B9D" w:rsidR="00CC32DD" w:rsidRPr="00CC32DD" w:rsidRDefault="00CC32DD" w:rsidP="008E49C4">
      <w:pPr>
        <w:widowControl w:val="0"/>
        <w:spacing w:line="567" w:lineRule="exact"/>
        <w:jc w:val="both"/>
        <w:rPr>
          <w:position w:val="6"/>
          <w:sz w:val="22"/>
          <w:szCs w:val="22"/>
        </w:rPr>
      </w:pPr>
      <w:r w:rsidRPr="00CC32DD">
        <w:rPr>
          <w:position w:val="6"/>
          <w:sz w:val="22"/>
          <w:szCs w:val="22"/>
        </w:rPr>
        <w:t>Qualora tutti i soggetti coinvolti siglino tale verbale senza riserve, e/o contestazioni, i fatti e dati registrati si intendono definitivamente accertati, e le somme dovute al Concessionario devono essere corrisposte</w:t>
      </w:r>
      <w:r w:rsidR="00CF417C">
        <w:rPr>
          <w:position w:val="6"/>
          <w:sz w:val="22"/>
          <w:szCs w:val="22"/>
        </w:rPr>
        <w:t xml:space="preserve"> dal Concedente</w:t>
      </w:r>
      <w:r w:rsidRPr="00CC32DD">
        <w:rPr>
          <w:position w:val="6"/>
          <w:sz w:val="22"/>
          <w:szCs w:val="22"/>
        </w:rPr>
        <w:t xml:space="preserve"> entro 30 (trenta) giorni successivi alla </w:t>
      </w:r>
      <w:r w:rsidR="00CF417C">
        <w:rPr>
          <w:position w:val="6"/>
          <w:sz w:val="22"/>
          <w:szCs w:val="22"/>
        </w:rPr>
        <w:t xml:space="preserve">sottoscrizione </w:t>
      </w:r>
      <w:r w:rsidRPr="00CC32DD">
        <w:rPr>
          <w:position w:val="6"/>
          <w:sz w:val="22"/>
          <w:szCs w:val="22"/>
        </w:rPr>
        <w:t>del verbale. In caso di mancata sottoscrizione</w:t>
      </w:r>
      <w:r w:rsidR="00CF417C">
        <w:rPr>
          <w:position w:val="6"/>
          <w:sz w:val="22"/>
          <w:szCs w:val="22"/>
        </w:rPr>
        <w:t>,</w:t>
      </w:r>
      <w:r w:rsidRPr="00CC32DD">
        <w:rPr>
          <w:position w:val="6"/>
          <w:sz w:val="22"/>
          <w:szCs w:val="22"/>
        </w:rPr>
        <w:t xml:space="preserve"> la determinazione è rimessa all’arbitraggio di un terzo nominato dal Presidente del Tribunale di Roma. </w:t>
      </w:r>
    </w:p>
    <w:p w14:paraId="326180AB" w14:textId="4C3E5DFD" w:rsidR="00CC32DD" w:rsidRPr="00CC32DD" w:rsidRDefault="004B0FDE" w:rsidP="008E49C4">
      <w:pPr>
        <w:widowControl w:val="0"/>
        <w:spacing w:line="567" w:lineRule="exact"/>
        <w:jc w:val="both"/>
        <w:rPr>
          <w:position w:val="6"/>
          <w:sz w:val="22"/>
          <w:szCs w:val="22"/>
        </w:rPr>
      </w:pPr>
      <w:r>
        <w:rPr>
          <w:position w:val="6"/>
          <w:sz w:val="22"/>
          <w:szCs w:val="22"/>
        </w:rPr>
        <w:t>5</w:t>
      </w:r>
      <w:r w:rsidR="00CC32DD" w:rsidRPr="00CC32DD">
        <w:rPr>
          <w:position w:val="6"/>
          <w:sz w:val="22"/>
          <w:szCs w:val="22"/>
        </w:rPr>
        <w:t xml:space="preserve">. </w:t>
      </w:r>
      <w:r w:rsidR="00755957">
        <w:rPr>
          <w:position w:val="6"/>
          <w:sz w:val="22"/>
          <w:szCs w:val="22"/>
        </w:rPr>
        <w:tab/>
      </w:r>
      <w:r w:rsidR="00CC32DD" w:rsidRPr="00CC32DD">
        <w:rPr>
          <w:position w:val="6"/>
          <w:sz w:val="22"/>
          <w:szCs w:val="22"/>
        </w:rPr>
        <w:t xml:space="preserve">Le somme corrisposte dal Concedente al Concessionario, di cui al comma 1 del presente articolo, sono destinate prioritariamente, salvi i privilegi di legge, al soddisfacimento dei crediti dei Finanziatori. Tali somme sono indisponibili, da parte </w:t>
      </w:r>
      <w:r w:rsidR="00CC32DD" w:rsidRPr="00CC32DD">
        <w:rPr>
          <w:position w:val="6"/>
          <w:sz w:val="22"/>
          <w:szCs w:val="22"/>
        </w:rPr>
        <w:lastRenderedPageBreak/>
        <w:t xml:space="preserve">del Concessionario, fino al completo soddisfacimento di detti crediti. </w:t>
      </w:r>
    </w:p>
    <w:p w14:paraId="6191E162" w14:textId="51D3FA83" w:rsidR="00CC32DD" w:rsidRPr="00CC32DD" w:rsidRDefault="00755957" w:rsidP="008E49C4">
      <w:pPr>
        <w:widowControl w:val="0"/>
        <w:spacing w:line="567" w:lineRule="exact"/>
        <w:jc w:val="both"/>
        <w:rPr>
          <w:position w:val="6"/>
          <w:sz w:val="22"/>
          <w:szCs w:val="22"/>
        </w:rPr>
      </w:pPr>
      <w:r>
        <w:rPr>
          <w:position w:val="6"/>
          <w:sz w:val="22"/>
          <w:szCs w:val="22"/>
        </w:rPr>
        <w:t>6</w:t>
      </w:r>
      <w:r w:rsidR="00CC32DD" w:rsidRPr="00CC32DD">
        <w:rPr>
          <w:position w:val="6"/>
          <w:sz w:val="22"/>
          <w:szCs w:val="22"/>
        </w:rPr>
        <w:t xml:space="preserve">. </w:t>
      </w:r>
      <w:r>
        <w:rPr>
          <w:position w:val="6"/>
          <w:sz w:val="22"/>
          <w:szCs w:val="22"/>
        </w:rPr>
        <w:tab/>
      </w:r>
      <w:r w:rsidR="00CC32DD" w:rsidRPr="00CC32DD">
        <w:rPr>
          <w:position w:val="6"/>
          <w:sz w:val="22"/>
          <w:szCs w:val="22"/>
        </w:rPr>
        <w:t>Per tutto quanto non specificato nel presente articolo, si rinvia integralmente all’art. 1</w:t>
      </w:r>
      <w:r w:rsidR="00A955CF">
        <w:rPr>
          <w:position w:val="6"/>
          <w:sz w:val="22"/>
          <w:szCs w:val="22"/>
        </w:rPr>
        <w:t>90</w:t>
      </w:r>
      <w:r w:rsidR="00CC32DD" w:rsidRPr="00CC32DD">
        <w:rPr>
          <w:position w:val="6"/>
          <w:sz w:val="22"/>
          <w:szCs w:val="22"/>
        </w:rPr>
        <w:t xml:space="preserve"> del Codice. </w:t>
      </w:r>
    </w:p>
    <w:p w14:paraId="34804E75" w14:textId="1974B8C9" w:rsidR="00CC32DD" w:rsidRPr="00012FF6" w:rsidRDefault="00CC32DD" w:rsidP="008E49C4">
      <w:pPr>
        <w:widowControl w:val="0"/>
        <w:spacing w:line="567" w:lineRule="exact"/>
        <w:jc w:val="center"/>
        <w:rPr>
          <w:b/>
          <w:position w:val="6"/>
          <w:sz w:val="22"/>
          <w:szCs w:val="22"/>
        </w:rPr>
      </w:pPr>
      <w:r w:rsidRPr="00012FF6">
        <w:rPr>
          <w:b/>
          <w:position w:val="6"/>
          <w:sz w:val="22"/>
          <w:szCs w:val="22"/>
        </w:rPr>
        <w:t>Articolo 3</w:t>
      </w:r>
      <w:r w:rsidR="00A955CF">
        <w:rPr>
          <w:b/>
          <w:position w:val="6"/>
          <w:sz w:val="22"/>
          <w:szCs w:val="22"/>
        </w:rPr>
        <w:t>2</w:t>
      </w:r>
      <w:r w:rsidR="00012FF6">
        <w:rPr>
          <w:b/>
          <w:position w:val="6"/>
          <w:sz w:val="22"/>
          <w:szCs w:val="22"/>
        </w:rPr>
        <w:t xml:space="preserve"> - </w:t>
      </w:r>
      <w:r w:rsidRPr="00012FF6">
        <w:rPr>
          <w:b/>
          <w:position w:val="6"/>
          <w:sz w:val="22"/>
          <w:szCs w:val="22"/>
        </w:rPr>
        <w:t>RECESSO</w:t>
      </w:r>
    </w:p>
    <w:p w14:paraId="394EC0E3" w14:textId="154CCE4B" w:rsidR="00CC32DD" w:rsidRPr="00CC32DD" w:rsidRDefault="00CC32DD" w:rsidP="008E49C4">
      <w:pPr>
        <w:widowControl w:val="0"/>
        <w:spacing w:line="567" w:lineRule="exact"/>
        <w:jc w:val="both"/>
        <w:rPr>
          <w:position w:val="6"/>
          <w:sz w:val="22"/>
          <w:szCs w:val="22"/>
        </w:rPr>
      </w:pPr>
      <w:r w:rsidRPr="00CC32DD">
        <w:rPr>
          <w:position w:val="6"/>
          <w:sz w:val="22"/>
          <w:szCs w:val="22"/>
        </w:rPr>
        <w:t xml:space="preserve">1. </w:t>
      </w:r>
      <w:r w:rsidR="00755957">
        <w:rPr>
          <w:position w:val="6"/>
          <w:sz w:val="22"/>
          <w:szCs w:val="22"/>
        </w:rPr>
        <w:tab/>
      </w:r>
      <w:r w:rsidRPr="00CC32DD">
        <w:rPr>
          <w:position w:val="6"/>
          <w:sz w:val="22"/>
          <w:szCs w:val="22"/>
        </w:rPr>
        <w:t xml:space="preserve">In caso di sospensione del Servizio per cause di Forza Maggiore  </w:t>
      </w:r>
      <w:r w:rsidR="000F253E">
        <w:rPr>
          <w:position w:val="6"/>
          <w:sz w:val="22"/>
          <w:szCs w:val="22"/>
        </w:rPr>
        <w:t>o di altro evento non imputabile al Concessionario,</w:t>
      </w:r>
      <w:r w:rsidR="000F253E" w:rsidRPr="00CC32DD">
        <w:rPr>
          <w:position w:val="6"/>
          <w:sz w:val="22"/>
          <w:szCs w:val="22"/>
        </w:rPr>
        <w:t xml:space="preserve"> ai sensi dell’art. 1</w:t>
      </w:r>
      <w:r w:rsidR="000F253E">
        <w:rPr>
          <w:position w:val="6"/>
          <w:sz w:val="22"/>
          <w:szCs w:val="22"/>
        </w:rPr>
        <w:t>8</w:t>
      </w:r>
      <w:r w:rsidR="000F253E" w:rsidRPr="00CC32DD">
        <w:rPr>
          <w:position w:val="6"/>
          <w:sz w:val="22"/>
          <w:szCs w:val="22"/>
        </w:rPr>
        <w:t xml:space="preserve"> della Convenzione</w:t>
      </w:r>
      <w:r w:rsidR="000F253E">
        <w:rPr>
          <w:position w:val="6"/>
          <w:sz w:val="22"/>
          <w:szCs w:val="22"/>
        </w:rPr>
        <w:t>,</w:t>
      </w:r>
      <w:r w:rsidR="000F253E" w:rsidRPr="00CC32DD">
        <w:rPr>
          <w:position w:val="6"/>
          <w:sz w:val="22"/>
          <w:szCs w:val="22"/>
        </w:rPr>
        <w:t xml:space="preserve"> </w:t>
      </w:r>
      <w:r w:rsidRPr="00CC32DD">
        <w:rPr>
          <w:position w:val="6"/>
          <w:sz w:val="22"/>
          <w:szCs w:val="22"/>
        </w:rPr>
        <w:t xml:space="preserve">protratta per più di 180 (centottanta) giorni, o nel caso in cui, entro un periodo di 180 (centottanta) giorni, non sia raggiunto un accordo tra le Parti in merito alle condizioni di Revisione, ai sensi dell’art. 11 della Convenzione, ciascuna delle Parti può esercitare il diritto di recedere dalla Convenzione. </w:t>
      </w:r>
    </w:p>
    <w:p w14:paraId="7D3F4C6E" w14:textId="7FB67253" w:rsidR="00CC32DD" w:rsidRPr="00CC32DD" w:rsidRDefault="00CC32DD" w:rsidP="008E49C4">
      <w:pPr>
        <w:widowControl w:val="0"/>
        <w:spacing w:line="567" w:lineRule="exact"/>
        <w:jc w:val="both"/>
        <w:rPr>
          <w:position w:val="6"/>
          <w:sz w:val="22"/>
          <w:szCs w:val="22"/>
        </w:rPr>
      </w:pPr>
      <w:r w:rsidRPr="000F420A">
        <w:rPr>
          <w:position w:val="6"/>
          <w:sz w:val="22"/>
          <w:szCs w:val="22"/>
        </w:rPr>
        <w:t xml:space="preserve">2. </w:t>
      </w:r>
      <w:r w:rsidR="00755957">
        <w:rPr>
          <w:position w:val="6"/>
          <w:sz w:val="22"/>
          <w:szCs w:val="22"/>
        </w:rPr>
        <w:tab/>
      </w:r>
      <w:r w:rsidRPr="000F420A">
        <w:rPr>
          <w:position w:val="6"/>
          <w:sz w:val="22"/>
          <w:szCs w:val="22"/>
        </w:rPr>
        <w:t>Nei casi di cui al comma precedente del presente articolo, il Concedente deve prontamente corrispondere al Concessionario l’importo di cui all’art. 3</w:t>
      </w:r>
      <w:r w:rsidR="00A955CF" w:rsidRPr="000F420A">
        <w:rPr>
          <w:position w:val="6"/>
          <w:sz w:val="22"/>
          <w:szCs w:val="22"/>
        </w:rPr>
        <w:t>1</w:t>
      </w:r>
      <w:r w:rsidRPr="000F420A">
        <w:rPr>
          <w:position w:val="6"/>
          <w:sz w:val="22"/>
          <w:szCs w:val="22"/>
        </w:rPr>
        <w:t xml:space="preserve"> della Convenzione</w:t>
      </w:r>
      <w:r w:rsidRPr="00CC32DD">
        <w:rPr>
          <w:position w:val="6"/>
          <w:sz w:val="22"/>
          <w:szCs w:val="22"/>
        </w:rPr>
        <w:t xml:space="preserve"> </w:t>
      </w:r>
    </w:p>
    <w:p w14:paraId="00641E9C" w14:textId="4B56A023" w:rsidR="00CC32DD" w:rsidRPr="00CC32DD" w:rsidRDefault="00CC32DD" w:rsidP="008E49C4">
      <w:pPr>
        <w:widowControl w:val="0"/>
        <w:spacing w:line="567" w:lineRule="exact"/>
        <w:jc w:val="both"/>
        <w:rPr>
          <w:position w:val="6"/>
          <w:sz w:val="22"/>
          <w:szCs w:val="22"/>
        </w:rPr>
      </w:pPr>
      <w:r w:rsidRPr="00CC32DD">
        <w:rPr>
          <w:position w:val="6"/>
          <w:sz w:val="22"/>
          <w:szCs w:val="22"/>
        </w:rPr>
        <w:t xml:space="preserve">3. </w:t>
      </w:r>
      <w:r w:rsidR="00755957">
        <w:rPr>
          <w:position w:val="6"/>
          <w:sz w:val="22"/>
          <w:szCs w:val="22"/>
        </w:rPr>
        <w:tab/>
      </w:r>
      <w:r w:rsidRPr="00CC32DD">
        <w:rPr>
          <w:position w:val="6"/>
          <w:sz w:val="22"/>
          <w:szCs w:val="22"/>
        </w:rPr>
        <w:t>Nelle more dell’individuazione di un Concessionario subentrante, il Concessionario dovrà proseguire, laddove richiesto dal Concedente, nella prestazione de</w:t>
      </w:r>
      <w:r w:rsidR="00BA741B">
        <w:rPr>
          <w:position w:val="6"/>
          <w:sz w:val="22"/>
          <w:szCs w:val="22"/>
        </w:rPr>
        <w:t>i</w:t>
      </w:r>
      <w:r w:rsidRPr="00CC32DD">
        <w:rPr>
          <w:position w:val="6"/>
          <w:sz w:val="22"/>
          <w:szCs w:val="22"/>
        </w:rPr>
        <w:t xml:space="preserve"> Servizi, alle medesime modalità e condizioni della Convenzione</w:t>
      </w:r>
      <w:r w:rsidR="00564B12" w:rsidRPr="00CC32DD" w:rsidDel="00564B12">
        <w:rPr>
          <w:position w:val="6"/>
          <w:sz w:val="22"/>
          <w:szCs w:val="22"/>
        </w:rPr>
        <w:t xml:space="preserve"> </w:t>
      </w:r>
      <w:r w:rsidRPr="00CC32DD">
        <w:rPr>
          <w:position w:val="6"/>
          <w:sz w:val="22"/>
          <w:szCs w:val="22"/>
        </w:rPr>
        <w:t>. Laddove la prosecuzione del Servizio richieda ulteriori investimenti, oppure il costo de</w:t>
      </w:r>
      <w:r w:rsidR="00BA741B">
        <w:rPr>
          <w:position w:val="6"/>
          <w:sz w:val="22"/>
          <w:szCs w:val="22"/>
        </w:rPr>
        <w:t>i</w:t>
      </w:r>
      <w:r w:rsidRPr="00CC32DD">
        <w:rPr>
          <w:position w:val="6"/>
          <w:sz w:val="22"/>
          <w:szCs w:val="22"/>
        </w:rPr>
        <w:t xml:space="preserve"> Servizi ed in generale l’</w:t>
      </w:r>
      <w:r w:rsidR="00797921" w:rsidRPr="00CC32DD">
        <w:rPr>
          <w:position w:val="6"/>
          <w:sz w:val="22"/>
          <w:szCs w:val="22"/>
        </w:rPr>
        <w:t>economicità</w:t>
      </w:r>
      <w:r w:rsidRPr="00CC32DD">
        <w:rPr>
          <w:position w:val="6"/>
          <w:sz w:val="22"/>
          <w:szCs w:val="22"/>
        </w:rPr>
        <w:t xml:space="preserve"> della prestazione siano alterati rispetto alla redditività prevista dal PEF e realizzata in costanza di contratto, il Concessionario dovrà essere interamente rimborsato degli investimenti o degli extra-costi in questione entro 30 (trenta) giorni dalla loro realizzazione, ferma la facoltà del Concessionario di non porre in essere detti ulteriori investimenti ed interrompere immediatamente il Servizio e non prorogare l’esecuzione del Contratto, pur restando </w:t>
      </w:r>
      <w:r w:rsidR="00012FF6">
        <w:rPr>
          <w:position w:val="6"/>
          <w:sz w:val="22"/>
          <w:szCs w:val="22"/>
        </w:rPr>
        <w:t xml:space="preserve">fermo il diritto a percepire il </w:t>
      </w:r>
      <w:r w:rsidRPr="00CC32DD">
        <w:rPr>
          <w:position w:val="6"/>
          <w:sz w:val="22"/>
          <w:szCs w:val="22"/>
        </w:rPr>
        <w:t>compenso conseguente ai Servizi resi fino a quel momento. Resta fermo, comunque, che</w:t>
      </w:r>
      <w:r w:rsidR="00564B12">
        <w:rPr>
          <w:position w:val="6"/>
          <w:sz w:val="22"/>
          <w:szCs w:val="22"/>
        </w:rPr>
        <w:t>, dopo il recesso,</w:t>
      </w:r>
      <w:r w:rsidR="006B0974">
        <w:rPr>
          <w:position w:val="6"/>
          <w:sz w:val="22"/>
          <w:szCs w:val="22"/>
        </w:rPr>
        <w:t xml:space="preserve"> </w:t>
      </w:r>
      <w:r w:rsidRPr="00CC32DD">
        <w:rPr>
          <w:position w:val="6"/>
          <w:sz w:val="22"/>
          <w:szCs w:val="22"/>
        </w:rPr>
        <w:t xml:space="preserve">la prosecuzione delle prestazioni </w:t>
      </w:r>
      <w:r w:rsidR="00564B12">
        <w:rPr>
          <w:position w:val="6"/>
          <w:sz w:val="22"/>
          <w:szCs w:val="22"/>
        </w:rPr>
        <w:t>del Conce</w:t>
      </w:r>
      <w:r w:rsidR="006B0974">
        <w:rPr>
          <w:position w:val="6"/>
          <w:sz w:val="22"/>
          <w:szCs w:val="22"/>
        </w:rPr>
        <w:t>s</w:t>
      </w:r>
      <w:r w:rsidR="00564B12">
        <w:rPr>
          <w:position w:val="6"/>
          <w:sz w:val="22"/>
          <w:szCs w:val="22"/>
        </w:rPr>
        <w:t xml:space="preserve">sionario </w:t>
      </w:r>
      <w:r w:rsidRPr="00CC32DD">
        <w:rPr>
          <w:position w:val="6"/>
          <w:sz w:val="22"/>
          <w:szCs w:val="22"/>
        </w:rPr>
        <w:t xml:space="preserve">non potrà </w:t>
      </w:r>
      <w:r w:rsidRPr="00CC32DD">
        <w:rPr>
          <w:position w:val="6"/>
          <w:sz w:val="22"/>
          <w:szCs w:val="22"/>
        </w:rPr>
        <w:lastRenderedPageBreak/>
        <w:t xml:space="preserve">eccedere il termine di 12 (dodici) mesi. </w:t>
      </w:r>
    </w:p>
    <w:p w14:paraId="1BF709E3" w14:textId="72BF130E" w:rsidR="00CC32DD" w:rsidRPr="00CC32DD" w:rsidRDefault="00CC32DD" w:rsidP="008E49C4">
      <w:pPr>
        <w:widowControl w:val="0"/>
        <w:spacing w:line="567" w:lineRule="exact"/>
        <w:jc w:val="both"/>
        <w:rPr>
          <w:position w:val="6"/>
          <w:sz w:val="22"/>
          <w:szCs w:val="22"/>
        </w:rPr>
      </w:pPr>
      <w:r w:rsidRPr="00CC32DD">
        <w:rPr>
          <w:position w:val="6"/>
          <w:sz w:val="22"/>
          <w:szCs w:val="22"/>
        </w:rPr>
        <w:t xml:space="preserve">4. </w:t>
      </w:r>
      <w:r w:rsidR="00755957">
        <w:rPr>
          <w:position w:val="6"/>
          <w:sz w:val="22"/>
          <w:szCs w:val="22"/>
        </w:rPr>
        <w:tab/>
      </w:r>
      <w:r w:rsidRPr="00CC32DD">
        <w:rPr>
          <w:position w:val="6"/>
          <w:sz w:val="22"/>
          <w:szCs w:val="22"/>
        </w:rPr>
        <w:t xml:space="preserve">Inoltre, fermo restando quanto previsto al precedente comma del presente articolo, il Concessionario continuerà a gestire i Servizi alle medesime modalità e condizioni della Convenzione con le conseguenti obbligazioni del Concedente fino alla data dell’effettivo pagamento delle somme, di cui al comma 2 del presente articolo. </w:t>
      </w:r>
    </w:p>
    <w:p w14:paraId="6F42FA51" w14:textId="1CBA2BEC" w:rsidR="00CC32DD" w:rsidRPr="00012FF6" w:rsidRDefault="00CC32DD" w:rsidP="008E49C4">
      <w:pPr>
        <w:widowControl w:val="0"/>
        <w:spacing w:line="567" w:lineRule="exact"/>
        <w:jc w:val="center"/>
        <w:rPr>
          <w:b/>
          <w:position w:val="6"/>
          <w:sz w:val="22"/>
          <w:szCs w:val="22"/>
        </w:rPr>
      </w:pPr>
      <w:r w:rsidRPr="00012FF6">
        <w:rPr>
          <w:b/>
          <w:position w:val="6"/>
          <w:sz w:val="22"/>
          <w:szCs w:val="22"/>
        </w:rPr>
        <w:t>Articolo 3</w:t>
      </w:r>
      <w:r w:rsidR="00A955CF">
        <w:rPr>
          <w:b/>
          <w:position w:val="6"/>
          <w:sz w:val="22"/>
          <w:szCs w:val="22"/>
        </w:rPr>
        <w:t>3</w:t>
      </w:r>
      <w:r w:rsidRPr="00012FF6">
        <w:rPr>
          <w:b/>
          <w:position w:val="6"/>
          <w:sz w:val="22"/>
          <w:szCs w:val="22"/>
        </w:rPr>
        <w:t xml:space="preserve"> </w:t>
      </w:r>
      <w:r w:rsidR="00797921">
        <w:rPr>
          <w:b/>
          <w:position w:val="6"/>
          <w:sz w:val="22"/>
          <w:szCs w:val="22"/>
        </w:rPr>
        <w:t xml:space="preserve">- </w:t>
      </w:r>
      <w:r w:rsidRPr="00012FF6">
        <w:rPr>
          <w:b/>
          <w:position w:val="6"/>
          <w:sz w:val="22"/>
          <w:szCs w:val="22"/>
        </w:rPr>
        <w:t>DEVOLUZIONE DELL’INFRASTRUTTURA E CLAUSOLA SOCIALE</w:t>
      </w:r>
    </w:p>
    <w:p w14:paraId="7789EE22" w14:textId="73AC7D9A" w:rsidR="00CC32DD" w:rsidRDefault="00CC32DD" w:rsidP="00451EE8">
      <w:pPr>
        <w:widowControl w:val="0"/>
        <w:numPr>
          <w:ilvl w:val="0"/>
          <w:numId w:val="30"/>
        </w:numPr>
        <w:spacing w:line="567" w:lineRule="exact"/>
        <w:ind w:left="0" w:firstLine="0"/>
        <w:jc w:val="both"/>
        <w:rPr>
          <w:position w:val="6"/>
          <w:sz w:val="22"/>
          <w:szCs w:val="22"/>
        </w:rPr>
      </w:pPr>
      <w:r w:rsidRPr="00CC32DD">
        <w:rPr>
          <w:position w:val="6"/>
          <w:sz w:val="22"/>
          <w:szCs w:val="22"/>
        </w:rPr>
        <w:t xml:space="preserve">Alla scadenza della </w:t>
      </w:r>
      <w:r w:rsidRPr="00151EB3">
        <w:rPr>
          <w:position w:val="6"/>
          <w:sz w:val="22"/>
          <w:szCs w:val="22"/>
        </w:rPr>
        <w:t xml:space="preserve">concessione, </w:t>
      </w:r>
      <w:r w:rsidR="003A1728" w:rsidRPr="00151EB3">
        <w:rPr>
          <w:position w:val="6"/>
          <w:sz w:val="22"/>
          <w:szCs w:val="22"/>
        </w:rPr>
        <w:t xml:space="preserve">quanto eventualmente acquistato dal Concessionario per </w:t>
      </w:r>
      <w:r w:rsidR="00564B12" w:rsidRPr="00151EB3">
        <w:rPr>
          <w:position w:val="6"/>
          <w:sz w:val="22"/>
          <w:szCs w:val="22"/>
        </w:rPr>
        <w:t>idea</w:t>
      </w:r>
      <w:r w:rsidR="003A1728" w:rsidRPr="00151EB3">
        <w:rPr>
          <w:position w:val="6"/>
          <w:sz w:val="22"/>
          <w:szCs w:val="22"/>
        </w:rPr>
        <w:t>re</w:t>
      </w:r>
      <w:r w:rsidR="00564B12" w:rsidRPr="00151EB3">
        <w:rPr>
          <w:position w:val="6"/>
          <w:sz w:val="22"/>
          <w:szCs w:val="22"/>
        </w:rPr>
        <w:t xml:space="preserve">, </w:t>
      </w:r>
      <w:r w:rsidRPr="00151EB3">
        <w:rPr>
          <w:position w:val="6"/>
          <w:sz w:val="22"/>
          <w:szCs w:val="22"/>
        </w:rPr>
        <w:t>progetta</w:t>
      </w:r>
      <w:r w:rsidR="003A1728" w:rsidRPr="00151EB3">
        <w:rPr>
          <w:position w:val="6"/>
          <w:sz w:val="22"/>
          <w:szCs w:val="22"/>
        </w:rPr>
        <w:t>re</w:t>
      </w:r>
      <w:r w:rsidRPr="00151EB3">
        <w:rPr>
          <w:position w:val="6"/>
          <w:sz w:val="22"/>
          <w:szCs w:val="22"/>
        </w:rPr>
        <w:t>, predispo</w:t>
      </w:r>
      <w:r w:rsidR="003A1728" w:rsidRPr="00151EB3">
        <w:rPr>
          <w:position w:val="6"/>
          <w:sz w:val="22"/>
          <w:szCs w:val="22"/>
        </w:rPr>
        <w:t xml:space="preserve">rre </w:t>
      </w:r>
      <w:r w:rsidRPr="00151EB3">
        <w:rPr>
          <w:position w:val="6"/>
          <w:sz w:val="22"/>
          <w:szCs w:val="22"/>
        </w:rPr>
        <w:t>ed</w:t>
      </w:r>
      <w:r w:rsidR="00383344" w:rsidRPr="00151EB3">
        <w:rPr>
          <w:position w:val="6"/>
          <w:sz w:val="22"/>
          <w:szCs w:val="22"/>
        </w:rPr>
        <w:t xml:space="preserve"> </w:t>
      </w:r>
      <w:r w:rsidRPr="00151EB3">
        <w:rPr>
          <w:position w:val="6"/>
          <w:sz w:val="22"/>
          <w:szCs w:val="22"/>
        </w:rPr>
        <w:t>allesti</w:t>
      </w:r>
      <w:r w:rsidR="003A1728" w:rsidRPr="00151EB3">
        <w:rPr>
          <w:position w:val="6"/>
          <w:sz w:val="22"/>
          <w:szCs w:val="22"/>
        </w:rPr>
        <w:t xml:space="preserve">re l’Infrastruttura </w:t>
      </w:r>
      <w:r w:rsidRPr="00151EB3">
        <w:rPr>
          <w:position w:val="6"/>
          <w:sz w:val="22"/>
          <w:szCs w:val="22"/>
        </w:rPr>
        <w:t xml:space="preserve">sarà </w:t>
      </w:r>
      <w:r w:rsidR="00DB43F5" w:rsidRPr="00151EB3">
        <w:rPr>
          <w:position w:val="6"/>
          <w:sz w:val="22"/>
          <w:szCs w:val="22"/>
        </w:rPr>
        <w:t xml:space="preserve">prioritariamente </w:t>
      </w:r>
      <w:r w:rsidRPr="00151EB3">
        <w:rPr>
          <w:position w:val="6"/>
          <w:sz w:val="22"/>
          <w:szCs w:val="22"/>
        </w:rPr>
        <w:t>devolut</w:t>
      </w:r>
      <w:r w:rsidR="003A1728" w:rsidRPr="00151EB3">
        <w:rPr>
          <w:position w:val="6"/>
          <w:sz w:val="22"/>
          <w:szCs w:val="22"/>
        </w:rPr>
        <w:t>o</w:t>
      </w:r>
      <w:r w:rsidRPr="00151EB3">
        <w:rPr>
          <w:position w:val="6"/>
          <w:sz w:val="22"/>
          <w:szCs w:val="22"/>
        </w:rPr>
        <w:t xml:space="preserve"> al Concedente o al gestore subentrante, a seconda delle determinazioni assunte dal Concedente. Si provvederà alla redazione</w:t>
      </w:r>
      <w:r w:rsidRPr="00CC32DD">
        <w:rPr>
          <w:position w:val="6"/>
          <w:sz w:val="22"/>
          <w:szCs w:val="22"/>
        </w:rPr>
        <w:t xml:space="preserve"> di un verbale di restituzione dal quale risulti la consistenza e lo stato effettivo dell’</w:t>
      </w:r>
      <w:r w:rsidR="00564B12">
        <w:rPr>
          <w:position w:val="6"/>
          <w:sz w:val="22"/>
          <w:szCs w:val="22"/>
        </w:rPr>
        <w:t>I</w:t>
      </w:r>
      <w:r w:rsidRPr="00CC32DD">
        <w:rPr>
          <w:position w:val="6"/>
          <w:sz w:val="22"/>
          <w:szCs w:val="22"/>
        </w:rPr>
        <w:t xml:space="preserve">nfrastruttura, alla data di cessazione della Concessione. Nel medesimo verbale, si darà atto della consegna da parte del Concessionario della predetta </w:t>
      </w:r>
      <w:r w:rsidR="00564B12">
        <w:rPr>
          <w:position w:val="6"/>
          <w:sz w:val="22"/>
          <w:szCs w:val="22"/>
        </w:rPr>
        <w:t>I</w:t>
      </w:r>
      <w:r w:rsidRPr="00CC32DD">
        <w:rPr>
          <w:position w:val="6"/>
          <w:sz w:val="22"/>
          <w:szCs w:val="22"/>
        </w:rPr>
        <w:t>nfrastruttura, che passerà nella piena disponibilità del Concedente o del gestore subentrante di diritto, libera da vincoli o gravami di qualsivoglia natura, in ordinario stato di funzionam</w:t>
      </w:r>
      <w:r w:rsidR="00DB43F5">
        <w:rPr>
          <w:position w:val="6"/>
          <w:sz w:val="22"/>
          <w:szCs w:val="22"/>
        </w:rPr>
        <w:t>ento, senza ulteriori formalità</w:t>
      </w:r>
      <w:r w:rsidRPr="00CC32DD">
        <w:rPr>
          <w:position w:val="6"/>
          <w:sz w:val="22"/>
          <w:szCs w:val="22"/>
        </w:rPr>
        <w:t xml:space="preserve">. </w:t>
      </w:r>
    </w:p>
    <w:p w14:paraId="0181802C" w14:textId="549D9803" w:rsidR="00DB43F5" w:rsidRDefault="00DB43F5" w:rsidP="00451EE8">
      <w:pPr>
        <w:widowControl w:val="0"/>
        <w:numPr>
          <w:ilvl w:val="0"/>
          <w:numId w:val="30"/>
        </w:numPr>
        <w:spacing w:line="567" w:lineRule="exact"/>
        <w:ind w:left="0" w:firstLine="0"/>
        <w:jc w:val="both"/>
        <w:rPr>
          <w:position w:val="6"/>
          <w:sz w:val="22"/>
          <w:szCs w:val="22"/>
        </w:rPr>
      </w:pPr>
      <w:r>
        <w:rPr>
          <w:position w:val="6"/>
          <w:sz w:val="22"/>
          <w:szCs w:val="22"/>
        </w:rPr>
        <w:t>Il Concedente si riserva il diritto di rinunciare alla devoluzione dell’</w:t>
      </w:r>
      <w:r w:rsidR="00564B12">
        <w:rPr>
          <w:position w:val="6"/>
          <w:sz w:val="22"/>
          <w:szCs w:val="22"/>
        </w:rPr>
        <w:t>I</w:t>
      </w:r>
      <w:r>
        <w:rPr>
          <w:position w:val="6"/>
          <w:sz w:val="22"/>
          <w:szCs w:val="22"/>
        </w:rPr>
        <w:t>nfrastruttura e dei materiali di essa facenti parte e, in questo caso, chiederà al Concessionario di provvedere all’</w:t>
      </w:r>
      <w:r w:rsidR="0002274D">
        <w:rPr>
          <w:position w:val="6"/>
          <w:sz w:val="22"/>
          <w:szCs w:val="22"/>
        </w:rPr>
        <w:t>i</w:t>
      </w:r>
      <w:r>
        <w:rPr>
          <w:position w:val="6"/>
          <w:sz w:val="22"/>
          <w:szCs w:val="22"/>
        </w:rPr>
        <w:t>doneo smaltimento della stessa</w:t>
      </w:r>
      <w:r w:rsidR="006B0974">
        <w:rPr>
          <w:position w:val="6"/>
          <w:sz w:val="22"/>
          <w:szCs w:val="22"/>
        </w:rPr>
        <w:t>, con costi a carico del Concedente</w:t>
      </w:r>
      <w:r>
        <w:rPr>
          <w:position w:val="6"/>
          <w:sz w:val="22"/>
          <w:szCs w:val="22"/>
        </w:rPr>
        <w:t>.</w:t>
      </w:r>
    </w:p>
    <w:p w14:paraId="601EC829" w14:textId="3F197559" w:rsidR="0002274D" w:rsidRPr="00CC32DD" w:rsidRDefault="0002274D" w:rsidP="00451EE8">
      <w:pPr>
        <w:widowControl w:val="0"/>
        <w:numPr>
          <w:ilvl w:val="0"/>
          <w:numId w:val="30"/>
        </w:numPr>
        <w:spacing w:line="567" w:lineRule="exact"/>
        <w:ind w:left="0" w:firstLine="0"/>
        <w:jc w:val="both"/>
        <w:rPr>
          <w:position w:val="6"/>
          <w:sz w:val="22"/>
          <w:szCs w:val="22"/>
        </w:rPr>
      </w:pPr>
      <w:r>
        <w:rPr>
          <w:position w:val="6"/>
          <w:sz w:val="22"/>
          <w:szCs w:val="22"/>
        </w:rPr>
        <w:t>Non sono previsti indennizzi o compensi forfettari per il materiale residuo costituente parte dell’</w:t>
      </w:r>
      <w:r w:rsidR="00564B12">
        <w:rPr>
          <w:position w:val="6"/>
          <w:sz w:val="22"/>
          <w:szCs w:val="22"/>
        </w:rPr>
        <w:t>I</w:t>
      </w:r>
      <w:r>
        <w:rPr>
          <w:position w:val="6"/>
          <w:sz w:val="22"/>
          <w:szCs w:val="22"/>
        </w:rPr>
        <w:t>nfrastruttura.</w:t>
      </w:r>
    </w:p>
    <w:p w14:paraId="17F1C53C" w14:textId="77777777" w:rsidR="00CC32DD" w:rsidRPr="00CC32DD" w:rsidRDefault="00CC32DD" w:rsidP="008E49C4">
      <w:pPr>
        <w:widowControl w:val="0"/>
        <w:numPr>
          <w:ilvl w:val="0"/>
          <w:numId w:val="30"/>
        </w:numPr>
        <w:spacing w:line="567" w:lineRule="exact"/>
        <w:ind w:left="0" w:firstLine="0"/>
        <w:jc w:val="both"/>
        <w:rPr>
          <w:position w:val="6"/>
          <w:sz w:val="22"/>
          <w:szCs w:val="22"/>
        </w:rPr>
      </w:pPr>
      <w:r w:rsidRPr="00CC32DD">
        <w:rPr>
          <w:position w:val="6"/>
          <w:sz w:val="22"/>
          <w:szCs w:val="22"/>
        </w:rPr>
        <w:t xml:space="preserve">Nelle more dell’individuazione di un gestore subentrante, esclusivamente nella misura in cui sia necessario a garantire esigenze di continuità dei servizi, il </w:t>
      </w:r>
      <w:r w:rsidRPr="00CC32DD">
        <w:rPr>
          <w:position w:val="6"/>
          <w:sz w:val="22"/>
          <w:szCs w:val="22"/>
        </w:rPr>
        <w:lastRenderedPageBreak/>
        <w:t xml:space="preserve">Concessionario è tenuto a proseguire la gestione alle medesime modalità e condizioni previste dalla Concessione. </w:t>
      </w:r>
    </w:p>
    <w:p w14:paraId="312842CC" w14:textId="77777777" w:rsidR="00CC32DD" w:rsidRPr="00CC32DD" w:rsidRDefault="00CC32DD" w:rsidP="008E49C4">
      <w:pPr>
        <w:widowControl w:val="0"/>
        <w:numPr>
          <w:ilvl w:val="0"/>
          <w:numId w:val="30"/>
        </w:numPr>
        <w:spacing w:line="567" w:lineRule="exact"/>
        <w:ind w:left="0" w:firstLine="0"/>
        <w:jc w:val="both"/>
        <w:rPr>
          <w:position w:val="6"/>
          <w:sz w:val="22"/>
          <w:szCs w:val="22"/>
        </w:rPr>
      </w:pPr>
      <w:r w:rsidRPr="00CC32DD">
        <w:rPr>
          <w:position w:val="6"/>
          <w:sz w:val="22"/>
          <w:szCs w:val="22"/>
        </w:rPr>
        <w:t xml:space="preserve">Il Concessionario ha l’obbligo di facilitare il subentro del Concedente o del nuovo Concessionario. </w:t>
      </w:r>
    </w:p>
    <w:p w14:paraId="70976832" w14:textId="5EDD9CC8" w:rsidR="00CC32DD" w:rsidRDefault="00CC32DD" w:rsidP="008E49C4">
      <w:pPr>
        <w:widowControl w:val="0"/>
        <w:numPr>
          <w:ilvl w:val="0"/>
          <w:numId w:val="30"/>
        </w:numPr>
        <w:spacing w:line="567" w:lineRule="exact"/>
        <w:ind w:left="0" w:firstLine="0"/>
        <w:jc w:val="both"/>
        <w:rPr>
          <w:position w:val="6"/>
          <w:sz w:val="22"/>
          <w:szCs w:val="22"/>
        </w:rPr>
      </w:pPr>
      <w:r w:rsidRPr="00CC32DD">
        <w:rPr>
          <w:position w:val="6"/>
          <w:sz w:val="22"/>
          <w:szCs w:val="22"/>
        </w:rPr>
        <w:t xml:space="preserve">In caso di cambio di gestione della Concessione, il Concessionario subentrante provvederà all’assunzione del personale del Concessionario, in conformità alla normativa vigente. </w:t>
      </w:r>
    </w:p>
    <w:p w14:paraId="76D48769" w14:textId="424B57C6" w:rsidR="00FD62BA" w:rsidRPr="00522B40" w:rsidRDefault="00FD62BA" w:rsidP="008E49C4">
      <w:pPr>
        <w:widowControl w:val="0"/>
        <w:numPr>
          <w:ilvl w:val="0"/>
          <w:numId w:val="30"/>
        </w:numPr>
        <w:spacing w:line="567" w:lineRule="exact"/>
        <w:ind w:left="0" w:firstLine="0"/>
        <w:jc w:val="both"/>
        <w:rPr>
          <w:position w:val="6"/>
          <w:sz w:val="22"/>
          <w:szCs w:val="22"/>
        </w:rPr>
      </w:pPr>
      <w:r w:rsidRPr="008E49C4">
        <w:rPr>
          <w:color w:val="4A4A4A"/>
          <w:sz w:val="22"/>
          <w:szCs w:val="22"/>
          <w:shd w:val="clear" w:color="auto" w:fill="FFFFFF"/>
        </w:rPr>
        <w:t xml:space="preserve">Ai sensi dell’art, 191, comma 3, </w:t>
      </w:r>
      <w:r w:rsidR="000B50BE" w:rsidRPr="008E49C4">
        <w:rPr>
          <w:color w:val="4A4A4A"/>
          <w:sz w:val="22"/>
          <w:szCs w:val="22"/>
          <w:shd w:val="clear" w:color="auto" w:fill="FFFFFF"/>
        </w:rPr>
        <w:t xml:space="preserve">del Codice, fatte salve le discipline di settore,  </w:t>
      </w:r>
      <w:r w:rsidRPr="008E49C4">
        <w:rPr>
          <w:color w:val="4A4A4A"/>
          <w:sz w:val="22"/>
          <w:szCs w:val="22"/>
          <w:shd w:val="clear" w:color="auto" w:fill="FFFFFF"/>
        </w:rPr>
        <w:t xml:space="preserve">nel caso di durata dell'affidamento inferiore rispetto al tempo di recupero dell'ammortamento oppure di cessazione anticipata, per causa non attribuibile al </w:t>
      </w:r>
      <w:r w:rsidR="00522B40">
        <w:rPr>
          <w:color w:val="4A4A4A"/>
          <w:sz w:val="22"/>
          <w:szCs w:val="22"/>
          <w:shd w:val="clear" w:color="auto" w:fill="FFFFFF"/>
        </w:rPr>
        <w:t>C</w:t>
      </w:r>
      <w:r w:rsidRPr="008E49C4">
        <w:rPr>
          <w:color w:val="4A4A4A"/>
          <w:sz w:val="22"/>
          <w:szCs w:val="22"/>
          <w:shd w:val="clear" w:color="auto" w:fill="FFFFFF"/>
        </w:rPr>
        <w:t xml:space="preserve">oncessionario, </w:t>
      </w:r>
      <w:r w:rsidR="000B50BE" w:rsidRPr="008E49C4">
        <w:rPr>
          <w:color w:val="4A4A4A"/>
          <w:sz w:val="22"/>
          <w:szCs w:val="22"/>
          <w:shd w:val="clear" w:color="auto" w:fill="FFFFFF"/>
        </w:rPr>
        <w:t>i</w:t>
      </w:r>
      <w:r w:rsidRPr="008E49C4">
        <w:rPr>
          <w:color w:val="4A4A4A"/>
          <w:sz w:val="22"/>
          <w:szCs w:val="22"/>
          <w:shd w:val="clear" w:color="auto" w:fill="FFFFFF"/>
        </w:rPr>
        <w:t>l gestore subentrante</w:t>
      </w:r>
      <w:r w:rsidR="000B50BE" w:rsidRPr="008E49C4">
        <w:rPr>
          <w:color w:val="4A4A4A"/>
          <w:sz w:val="22"/>
          <w:szCs w:val="22"/>
          <w:shd w:val="clear" w:color="auto" w:fill="FFFFFF"/>
        </w:rPr>
        <w:t xml:space="preserve"> corrisponderà al concessionario uscente</w:t>
      </w:r>
      <w:r w:rsidRPr="008E49C4">
        <w:rPr>
          <w:color w:val="4A4A4A"/>
          <w:sz w:val="22"/>
          <w:szCs w:val="22"/>
          <w:shd w:val="clear" w:color="auto" w:fill="FFFFFF"/>
        </w:rPr>
        <w:t xml:space="preserve"> un indennizzo pari al valore contabile non ancora ammortizzato, rivalutato attraverso pertinenti deflatori fissati dall'ISTAT</w:t>
      </w:r>
      <w:r w:rsidR="000B50BE" w:rsidRPr="008E49C4">
        <w:rPr>
          <w:color w:val="4A4A4A"/>
          <w:sz w:val="22"/>
          <w:szCs w:val="22"/>
          <w:shd w:val="clear" w:color="auto" w:fill="FFFFFF"/>
        </w:rPr>
        <w:t>,</w:t>
      </w:r>
      <w:r w:rsidRPr="008E49C4">
        <w:rPr>
          <w:color w:val="4A4A4A"/>
          <w:sz w:val="22"/>
          <w:szCs w:val="22"/>
          <w:shd w:val="clear" w:color="auto" w:fill="FFFFFF"/>
        </w:rPr>
        <w:t xml:space="preserve"> al netto </w:t>
      </w:r>
      <w:r w:rsidR="000B50BE" w:rsidRPr="008E49C4">
        <w:rPr>
          <w:color w:val="4A4A4A"/>
          <w:sz w:val="22"/>
          <w:szCs w:val="22"/>
          <w:shd w:val="clear" w:color="auto" w:fill="FFFFFF"/>
        </w:rPr>
        <w:t xml:space="preserve">dei </w:t>
      </w:r>
      <w:r w:rsidRPr="008E49C4">
        <w:rPr>
          <w:color w:val="4A4A4A"/>
          <w:sz w:val="22"/>
          <w:szCs w:val="22"/>
          <w:shd w:val="clear" w:color="auto" w:fill="FFFFFF"/>
        </w:rPr>
        <w:t>contributi pubblici direttamente rife</w:t>
      </w:r>
      <w:r w:rsidR="000B50BE" w:rsidRPr="008E49C4">
        <w:rPr>
          <w:color w:val="4A4A4A"/>
          <w:sz w:val="22"/>
          <w:szCs w:val="22"/>
          <w:shd w:val="clear" w:color="auto" w:fill="FFFFFF"/>
        </w:rPr>
        <w:t xml:space="preserve">ribili agli investimenti stessi, secondo i criteri </w:t>
      </w:r>
      <w:r w:rsidRPr="008E49C4">
        <w:rPr>
          <w:color w:val="4A4A4A"/>
          <w:sz w:val="22"/>
          <w:szCs w:val="22"/>
          <w:shd w:val="clear" w:color="auto" w:fill="FFFFFF"/>
        </w:rPr>
        <w:t>indicati nel bando o nella lettera di invito relativi alla gara indetta per il successivo affidamento a seguito della scadenza o della cessazione anticipata della gestione.</w:t>
      </w:r>
    </w:p>
    <w:p w14:paraId="7B852911" w14:textId="77777777" w:rsidR="00CC32DD" w:rsidRPr="00797921" w:rsidRDefault="00CC32DD" w:rsidP="008E49C4">
      <w:pPr>
        <w:widowControl w:val="0"/>
        <w:spacing w:line="567" w:lineRule="exact"/>
        <w:jc w:val="center"/>
        <w:rPr>
          <w:b/>
          <w:position w:val="6"/>
          <w:sz w:val="22"/>
          <w:szCs w:val="22"/>
        </w:rPr>
      </w:pPr>
      <w:r w:rsidRPr="00797921">
        <w:rPr>
          <w:b/>
          <w:position w:val="6"/>
          <w:sz w:val="22"/>
          <w:szCs w:val="22"/>
        </w:rPr>
        <w:t>Articolo 3</w:t>
      </w:r>
      <w:r w:rsidR="004C0A35">
        <w:rPr>
          <w:b/>
          <w:position w:val="6"/>
          <w:sz w:val="22"/>
          <w:szCs w:val="22"/>
        </w:rPr>
        <w:t>4</w:t>
      </w:r>
      <w:r w:rsidR="004B3FB7">
        <w:rPr>
          <w:b/>
          <w:position w:val="6"/>
          <w:sz w:val="22"/>
          <w:szCs w:val="22"/>
        </w:rPr>
        <w:t xml:space="preserve"> - </w:t>
      </w:r>
      <w:r w:rsidRPr="00797921">
        <w:rPr>
          <w:b/>
          <w:position w:val="6"/>
          <w:sz w:val="22"/>
          <w:szCs w:val="22"/>
        </w:rPr>
        <w:t>VERIFICA DI CONFORMITÀ DELL’INFRASTRUTTURA E DEI SERVIZI</w:t>
      </w:r>
    </w:p>
    <w:p w14:paraId="3E856863" w14:textId="50A236CB" w:rsidR="00CC32DD" w:rsidRPr="00151EB3" w:rsidRDefault="00CC32DD" w:rsidP="008E49C4">
      <w:pPr>
        <w:widowControl w:val="0"/>
        <w:spacing w:line="567" w:lineRule="exact"/>
        <w:jc w:val="both"/>
        <w:rPr>
          <w:position w:val="6"/>
          <w:sz w:val="22"/>
          <w:szCs w:val="22"/>
        </w:rPr>
      </w:pPr>
      <w:r w:rsidRPr="00151EB3">
        <w:rPr>
          <w:position w:val="6"/>
          <w:sz w:val="22"/>
          <w:szCs w:val="22"/>
        </w:rPr>
        <w:t xml:space="preserve">1. </w:t>
      </w:r>
      <w:r w:rsidR="00755957">
        <w:rPr>
          <w:position w:val="6"/>
          <w:sz w:val="22"/>
          <w:szCs w:val="22"/>
        </w:rPr>
        <w:tab/>
      </w:r>
      <w:r w:rsidRPr="00151EB3">
        <w:rPr>
          <w:position w:val="6"/>
          <w:sz w:val="22"/>
          <w:szCs w:val="22"/>
        </w:rPr>
        <w:t xml:space="preserve">Entro </w:t>
      </w:r>
      <w:r w:rsidR="00FD67AC" w:rsidRPr="00755957">
        <w:rPr>
          <w:position w:val="6"/>
          <w:sz w:val="22"/>
          <w:szCs w:val="22"/>
          <w:highlight w:val="yellow"/>
        </w:rPr>
        <w:t>[●]</w:t>
      </w:r>
      <w:r w:rsidR="00FD67AC" w:rsidRPr="00151EB3">
        <w:rPr>
          <w:position w:val="6"/>
          <w:sz w:val="22"/>
          <w:szCs w:val="22"/>
        </w:rPr>
        <w:t xml:space="preserve"> giorni dall’ultimazione dell’Infrastruttura in ogni singola destinazione da parte del Concessionario</w:t>
      </w:r>
      <w:r w:rsidRPr="00151EB3">
        <w:rPr>
          <w:position w:val="6"/>
          <w:sz w:val="22"/>
          <w:szCs w:val="22"/>
        </w:rPr>
        <w:t xml:space="preserve">, quest’ultima sarà oggetto di Verifica di Conformità. </w:t>
      </w:r>
    </w:p>
    <w:p w14:paraId="1F027782" w14:textId="05A03BB2" w:rsidR="00CC32DD" w:rsidRPr="00151EB3" w:rsidRDefault="00CC32DD" w:rsidP="008E49C4">
      <w:pPr>
        <w:widowControl w:val="0"/>
        <w:spacing w:line="567" w:lineRule="exact"/>
        <w:jc w:val="both"/>
        <w:rPr>
          <w:position w:val="6"/>
          <w:sz w:val="22"/>
          <w:szCs w:val="22"/>
        </w:rPr>
      </w:pPr>
      <w:r w:rsidRPr="00151EB3">
        <w:rPr>
          <w:position w:val="6"/>
          <w:sz w:val="22"/>
          <w:szCs w:val="22"/>
        </w:rPr>
        <w:t>Alla scadenza della Concessione, o, comunque, al termine della Concessione, anticipata o estesa, per qualunque titolo o ragione di cui alla presente Convenzione o per legge, le integrazioni saranno fatte oggetto di Verifica di Conformità dell’</w:t>
      </w:r>
      <w:r w:rsidR="00E125A9" w:rsidRPr="00151EB3">
        <w:rPr>
          <w:position w:val="6"/>
          <w:sz w:val="22"/>
          <w:szCs w:val="22"/>
        </w:rPr>
        <w:t>I</w:t>
      </w:r>
      <w:r w:rsidRPr="00151EB3">
        <w:rPr>
          <w:position w:val="6"/>
          <w:sz w:val="22"/>
          <w:szCs w:val="22"/>
        </w:rPr>
        <w:t xml:space="preserve">nfrastruttura con le stesse modalità previste dal presente articolo. </w:t>
      </w:r>
    </w:p>
    <w:p w14:paraId="3CAF6C07" w14:textId="7A1CE7C7" w:rsidR="00CC32DD" w:rsidRPr="00151EB3" w:rsidRDefault="00CC32DD" w:rsidP="008E49C4">
      <w:pPr>
        <w:widowControl w:val="0"/>
        <w:spacing w:line="567" w:lineRule="exact"/>
        <w:jc w:val="both"/>
        <w:rPr>
          <w:position w:val="6"/>
          <w:sz w:val="22"/>
          <w:szCs w:val="22"/>
        </w:rPr>
      </w:pPr>
      <w:r w:rsidRPr="00151EB3">
        <w:rPr>
          <w:position w:val="6"/>
          <w:sz w:val="22"/>
          <w:szCs w:val="22"/>
        </w:rPr>
        <w:lastRenderedPageBreak/>
        <w:t xml:space="preserve">2. </w:t>
      </w:r>
      <w:r w:rsidR="00755957">
        <w:rPr>
          <w:position w:val="6"/>
          <w:sz w:val="22"/>
          <w:szCs w:val="22"/>
        </w:rPr>
        <w:tab/>
      </w:r>
      <w:r w:rsidRPr="00151EB3">
        <w:rPr>
          <w:position w:val="6"/>
          <w:sz w:val="22"/>
          <w:szCs w:val="22"/>
        </w:rPr>
        <w:t xml:space="preserve">Alla scadenza della Concessione, o, comunque, al termine della Concessione, anticipata o estesa, per qualunque titolo o ragione di cui alla presente Convenzione o per legge, il Concedente procede, ai sensi del Codice, ad effettuare la Verifica di Conformità dei Servizi. </w:t>
      </w:r>
    </w:p>
    <w:p w14:paraId="30D00C0E" w14:textId="41F4BBEC" w:rsidR="00CC32DD" w:rsidRPr="00151EB3" w:rsidRDefault="00CC32DD" w:rsidP="00FD67AC">
      <w:pPr>
        <w:widowControl w:val="0"/>
        <w:spacing w:line="567" w:lineRule="exact"/>
        <w:ind w:left="-84"/>
        <w:jc w:val="both"/>
        <w:rPr>
          <w:position w:val="6"/>
          <w:sz w:val="22"/>
          <w:szCs w:val="22"/>
        </w:rPr>
      </w:pPr>
      <w:r w:rsidRPr="00151EB3">
        <w:rPr>
          <w:position w:val="6"/>
          <w:sz w:val="22"/>
          <w:szCs w:val="22"/>
        </w:rPr>
        <w:t xml:space="preserve">3. </w:t>
      </w:r>
      <w:r w:rsidR="00755957">
        <w:rPr>
          <w:position w:val="6"/>
          <w:sz w:val="22"/>
          <w:szCs w:val="22"/>
        </w:rPr>
        <w:tab/>
      </w:r>
      <w:r w:rsidRPr="00151EB3">
        <w:rPr>
          <w:position w:val="6"/>
          <w:sz w:val="22"/>
          <w:szCs w:val="22"/>
        </w:rPr>
        <w:t>La Verifica di Conformità dei Servizi sarà svolta dal</w:t>
      </w:r>
      <w:r w:rsidR="00B31D43" w:rsidRPr="00151EB3">
        <w:rPr>
          <w:position w:val="6"/>
          <w:sz w:val="22"/>
          <w:szCs w:val="22"/>
        </w:rPr>
        <w:t xml:space="preserve"> Concedente</w:t>
      </w:r>
      <w:r w:rsidRPr="00151EB3">
        <w:rPr>
          <w:position w:val="6"/>
          <w:sz w:val="22"/>
          <w:szCs w:val="22"/>
        </w:rPr>
        <w:t xml:space="preserve"> secondo le modalità che seguono. La Verifica di Conformità dei Servizi è finalizzata a certificare che i Servizi, in termini di prestazioni, obiettivi e caratteristiche tecniche, economiche e qualitative sia</w:t>
      </w:r>
      <w:r w:rsidR="00317A10" w:rsidRPr="00151EB3">
        <w:rPr>
          <w:position w:val="6"/>
          <w:sz w:val="22"/>
          <w:szCs w:val="22"/>
        </w:rPr>
        <w:t>no</w:t>
      </w:r>
      <w:r w:rsidRPr="00151EB3">
        <w:rPr>
          <w:position w:val="6"/>
          <w:sz w:val="22"/>
          <w:szCs w:val="22"/>
        </w:rPr>
        <w:t xml:space="preserve"> stat</w:t>
      </w:r>
      <w:r w:rsidR="00317A10" w:rsidRPr="00151EB3">
        <w:rPr>
          <w:position w:val="6"/>
          <w:sz w:val="22"/>
          <w:szCs w:val="22"/>
        </w:rPr>
        <w:t>i</w:t>
      </w:r>
      <w:r w:rsidRPr="00151EB3">
        <w:rPr>
          <w:position w:val="6"/>
          <w:sz w:val="22"/>
          <w:szCs w:val="22"/>
        </w:rPr>
        <w:t xml:space="preserve"> eseguit</w:t>
      </w:r>
      <w:r w:rsidR="00317A10" w:rsidRPr="00151EB3">
        <w:rPr>
          <w:position w:val="6"/>
          <w:sz w:val="22"/>
          <w:szCs w:val="22"/>
        </w:rPr>
        <w:t>i</w:t>
      </w:r>
      <w:r w:rsidRPr="00151EB3">
        <w:rPr>
          <w:position w:val="6"/>
          <w:sz w:val="22"/>
          <w:szCs w:val="22"/>
        </w:rPr>
        <w:t xml:space="preserve"> nel rispetto delle previsioni contrattuali, così come specificate nella Convenzione, nel</w:t>
      </w:r>
      <w:r w:rsidR="00317A10" w:rsidRPr="00151EB3">
        <w:rPr>
          <w:position w:val="6"/>
          <w:sz w:val="22"/>
          <w:szCs w:val="22"/>
        </w:rPr>
        <w:t>l’Offerta Tecnica del Fornitore –</w:t>
      </w:r>
      <w:r w:rsidRPr="00151EB3">
        <w:rPr>
          <w:position w:val="6"/>
          <w:sz w:val="22"/>
          <w:szCs w:val="22"/>
        </w:rPr>
        <w:t xml:space="preserve"> Capitolato Servizi. </w:t>
      </w:r>
    </w:p>
    <w:p w14:paraId="386B41D0" w14:textId="7D89494C" w:rsidR="00CC32DD" w:rsidRPr="00151EB3" w:rsidRDefault="00CC32DD" w:rsidP="00FD67AC">
      <w:pPr>
        <w:widowControl w:val="0"/>
        <w:spacing w:line="567" w:lineRule="exact"/>
        <w:ind w:left="-84"/>
        <w:jc w:val="both"/>
        <w:rPr>
          <w:position w:val="6"/>
          <w:sz w:val="22"/>
          <w:szCs w:val="22"/>
        </w:rPr>
      </w:pPr>
      <w:r w:rsidRPr="00151EB3">
        <w:rPr>
          <w:position w:val="6"/>
          <w:sz w:val="22"/>
          <w:szCs w:val="22"/>
        </w:rPr>
        <w:t xml:space="preserve">4. </w:t>
      </w:r>
      <w:r w:rsidR="00755957">
        <w:rPr>
          <w:position w:val="6"/>
          <w:sz w:val="22"/>
          <w:szCs w:val="22"/>
        </w:rPr>
        <w:tab/>
      </w:r>
      <w:r w:rsidRPr="00151EB3">
        <w:rPr>
          <w:position w:val="6"/>
          <w:sz w:val="22"/>
          <w:szCs w:val="22"/>
        </w:rPr>
        <w:t xml:space="preserve">Le Verifiche di Conformità sono svolte </w:t>
      </w:r>
      <w:r w:rsidR="00FD67AC" w:rsidRPr="00151EB3">
        <w:rPr>
          <w:position w:val="6"/>
          <w:sz w:val="22"/>
          <w:szCs w:val="22"/>
        </w:rPr>
        <w:t xml:space="preserve">in contraddittorio tra le Parti </w:t>
      </w:r>
      <w:r w:rsidRPr="00151EB3">
        <w:rPr>
          <w:position w:val="6"/>
          <w:sz w:val="22"/>
          <w:szCs w:val="22"/>
        </w:rPr>
        <w:t>sotto la supervisione del DEC ed alla presenza del RUP, dando avviso al Direttore del Servizio, attraverso le modalità di cui al presente art. 3</w:t>
      </w:r>
      <w:r w:rsidR="00317A10" w:rsidRPr="00151EB3">
        <w:rPr>
          <w:position w:val="6"/>
          <w:sz w:val="22"/>
          <w:szCs w:val="22"/>
        </w:rPr>
        <w:t>5</w:t>
      </w:r>
      <w:r w:rsidRPr="00151EB3">
        <w:rPr>
          <w:position w:val="6"/>
          <w:sz w:val="22"/>
          <w:szCs w:val="22"/>
        </w:rPr>
        <w:t xml:space="preserve"> della Convenzione, almeno </w:t>
      </w:r>
      <w:r w:rsidR="00FD67AC" w:rsidRPr="00755957">
        <w:rPr>
          <w:position w:val="6"/>
          <w:sz w:val="22"/>
          <w:szCs w:val="22"/>
          <w:highlight w:val="yellow"/>
        </w:rPr>
        <w:t>[●]</w:t>
      </w:r>
      <w:r w:rsidR="00FD67AC" w:rsidRPr="00151EB3">
        <w:rPr>
          <w:position w:val="6"/>
          <w:sz w:val="22"/>
          <w:szCs w:val="22"/>
        </w:rPr>
        <w:t xml:space="preserve"> </w:t>
      </w:r>
      <w:r w:rsidRPr="00151EB3">
        <w:rPr>
          <w:position w:val="6"/>
          <w:sz w:val="22"/>
          <w:szCs w:val="22"/>
        </w:rPr>
        <w:t xml:space="preserve">giorni prima della data fissata per i controlli, affinché quest’ultimo, o un suo delegato, possa intervenire. </w:t>
      </w:r>
    </w:p>
    <w:p w14:paraId="5B07E674" w14:textId="066DC41D" w:rsidR="00FD67AC" w:rsidRPr="00151EB3" w:rsidRDefault="00FD67AC" w:rsidP="00FD67AC">
      <w:pPr>
        <w:widowControl w:val="0"/>
        <w:spacing w:line="567" w:lineRule="exact"/>
        <w:ind w:left="-84"/>
        <w:jc w:val="both"/>
        <w:rPr>
          <w:position w:val="6"/>
          <w:sz w:val="22"/>
          <w:szCs w:val="22"/>
        </w:rPr>
      </w:pPr>
      <w:r w:rsidRPr="00151EB3">
        <w:rPr>
          <w:position w:val="6"/>
          <w:sz w:val="22"/>
          <w:szCs w:val="22"/>
        </w:rPr>
        <w:t>In caso di rilievi del Concedente, il Concessionario dovrà provvedere con immediatezza ai necessari adeguamenti dell’Infrastruttura</w:t>
      </w:r>
      <w:r w:rsidR="00523228" w:rsidRPr="00151EB3">
        <w:rPr>
          <w:position w:val="6"/>
          <w:sz w:val="22"/>
          <w:szCs w:val="22"/>
        </w:rPr>
        <w:t>, salva ogni discussione tra le Parti sul relativo onere economico</w:t>
      </w:r>
      <w:r w:rsidRPr="00151EB3">
        <w:rPr>
          <w:position w:val="6"/>
          <w:sz w:val="22"/>
          <w:szCs w:val="22"/>
        </w:rPr>
        <w:t xml:space="preserve">. </w:t>
      </w:r>
    </w:p>
    <w:p w14:paraId="05C8A268" w14:textId="1FE428A1" w:rsidR="00CC32DD" w:rsidRPr="00151EB3" w:rsidRDefault="00CC32DD" w:rsidP="008E49C4">
      <w:pPr>
        <w:widowControl w:val="0"/>
        <w:spacing w:line="567" w:lineRule="exact"/>
        <w:jc w:val="both"/>
        <w:rPr>
          <w:position w:val="6"/>
          <w:sz w:val="22"/>
          <w:szCs w:val="22"/>
        </w:rPr>
      </w:pPr>
      <w:r w:rsidRPr="00151EB3">
        <w:rPr>
          <w:position w:val="6"/>
          <w:sz w:val="22"/>
          <w:szCs w:val="22"/>
        </w:rPr>
        <w:t xml:space="preserve">5. </w:t>
      </w:r>
      <w:r w:rsidR="00755957">
        <w:rPr>
          <w:position w:val="6"/>
          <w:sz w:val="22"/>
          <w:szCs w:val="22"/>
        </w:rPr>
        <w:tab/>
      </w:r>
      <w:r w:rsidRPr="00151EB3">
        <w:rPr>
          <w:position w:val="6"/>
          <w:sz w:val="22"/>
          <w:szCs w:val="22"/>
        </w:rPr>
        <w:t xml:space="preserve">La Verifica di Conformità dei Servizi è effettuata nel termine di </w:t>
      </w:r>
      <w:r w:rsidR="00B31D43" w:rsidRPr="00151EB3">
        <w:rPr>
          <w:position w:val="6"/>
          <w:sz w:val="22"/>
          <w:szCs w:val="22"/>
        </w:rPr>
        <w:t>sessanta</w:t>
      </w:r>
      <w:r w:rsidRPr="00151EB3">
        <w:rPr>
          <w:position w:val="6"/>
          <w:sz w:val="22"/>
          <w:szCs w:val="22"/>
        </w:rPr>
        <w:t xml:space="preserve"> (</w:t>
      </w:r>
      <w:r w:rsidR="00B31D43" w:rsidRPr="00151EB3">
        <w:rPr>
          <w:position w:val="6"/>
          <w:sz w:val="22"/>
          <w:szCs w:val="22"/>
        </w:rPr>
        <w:t>sessanta</w:t>
      </w:r>
      <w:r w:rsidRPr="00151EB3">
        <w:rPr>
          <w:position w:val="6"/>
          <w:sz w:val="22"/>
          <w:szCs w:val="22"/>
        </w:rPr>
        <w:t xml:space="preserve">) giorni dall’ultimazione della prestazione. </w:t>
      </w:r>
    </w:p>
    <w:p w14:paraId="7D0B1B16" w14:textId="0EF7669B" w:rsidR="00CC32DD" w:rsidRPr="00151EB3" w:rsidRDefault="00CC32DD" w:rsidP="008E49C4">
      <w:pPr>
        <w:widowControl w:val="0"/>
        <w:spacing w:line="567" w:lineRule="exact"/>
        <w:jc w:val="both"/>
        <w:rPr>
          <w:position w:val="6"/>
          <w:sz w:val="22"/>
          <w:szCs w:val="22"/>
        </w:rPr>
      </w:pPr>
      <w:r w:rsidRPr="00151EB3">
        <w:rPr>
          <w:position w:val="6"/>
          <w:sz w:val="22"/>
          <w:szCs w:val="22"/>
        </w:rPr>
        <w:t xml:space="preserve">6. </w:t>
      </w:r>
      <w:r w:rsidR="00755957">
        <w:rPr>
          <w:position w:val="6"/>
          <w:sz w:val="22"/>
          <w:szCs w:val="22"/>
        </w:rPr>
        <w:tab/>
      </w:r>
      <w:r w:rsidRPr="00151EB3">
        <w:rPr>
          <w:position w:val="6"/>
          <w:sz w:val="22"/>
          <w:szCs w:val="22"/>
        </w:rPr>
        <w:t xml:space="preserve">All’esito di ciascuna Verifica di Conformità, si procede alla redazione di apposito verbale, sottoscritto da tutti i soggetti intervenuti, che è trasmesso al RUP per approvazione. </w:t>
      </w:r>
    </w:p>
    <w:p w14:paraId="2E1B1ABF" w14:textId="4428120A" w:rsidR="00CC32DD" w:rsidRPr="00CC32DD" w:rsidRDefault="00CC32DD" w:rsidP="008E49C4">
      <w:pPr>
        <w:widowControl w:val="0"/>
        <w:spacing w:line="567" w:lineRule="exact"/>
        <w:jc w:val="both"/>
        <w:rPr>
          <w:position w:val="6"/>
          <w:sz w:val="22"/>
          <w:szCs w:val="22"/>
        </w:rPr>
      </w:pPr>
      <w:r w:rsidRPr="00151EB3">
        <w:rPr>
          <w:position w:val="6"/>
          <w:sz w:val="22"/>
          <w:szCs w:val="22"/>
        </w:rPr>
        <w:t xml:space="preserve">7. </w:t>
      </w:r>
      <w:r w:rsidR="00755957">
        <w:rPr>
          <w:position w:val="6"/>
          <w:sz w:val="22"/>
          <w:szCs w:val="22"/>
        </w:rPr>
        <w:tab/>
      </w:r>
      <w:r w:rsidRPr="00151EB3">
        <w:rPr>
          <w:position w:val="6"/>
          <w:sz w:val="22"/>
          <w:szCs w:val="22"/>
        </w:rPr>
        <w:t>Il Concessionario mette a disposizione, a propri</w:t>
      </w:r>
      <w:r w:rsidRPr="00CC32DD">
        <w:rPr>
          <w:position w:val="6"/>
          <w:sz w:val="22"/>
          <w:szCs w:val="22"/>
        </w:rPr>
        <w:t xml:space="preserve">a cura e spese, i mezzi necessari ad eseguire le Verifiche di Conformità. </w:t>
      </w:r>
    </w:p>
    <w:p w14:paraId="60DDDFAF" w14:textId="5048D948" w:rsidR="00CC32DD" w:rsidRPr="00CC32DD" w:rsidRDefault="00CC32DD" w:rsidP="008E49C4">
      <w:pPr>
        <w:widowControl w:val="0"/>
        <w:spacing w:line="567" w:lineRule="exact"/>
        <w:jc w:val="both"/>
        <w:rPr>
          <w:position w:val="6"/>
          <w:sz w:val="22"/>
          <w:szCs w:val="22"/>
        </w:rPr>
      </w:pPr>
      <w:r w:rsidRPr="00CC32DD">
        <w:rPr>
          <w:position w:val="6"/>
          <w:sz w:val="22"/>
          <w:szCs w:val="22"/>
        </w:rPr>
        <w:t xml:space="preserve">8. </w:t>
      </w:r>
      <w:r w:rsidR="00755957">
        <w:rPr>
          <w:position w:val="6"/>
          <w:sz w:val="22"/>
          <w:szCs w:val="22"/>
        </w:rPr>
        <w:tab/>
      </w:r>
      <w:r w:rsidRPr="00CC32DD">
        <w:rPr>
          <w:position w:val="6"/>
          <w:sz w:val="22"/>
          <w:szCs w:val="22"/>
        </w:rPr>
        <w:t xml:space="preserve">Per quanto non espressamente previsto e disciplinato dal presente articolo, si </w:t>
      </w:r>
      <w:r w:rsidRPr="00CC32DD">
        <w:rPr>
          <w:position w:val="6"/>
          <w:sz w:val="22"/>
          <w:szCs w:val="22"/>
        </w:rPr>
        <w:lastRenderedPageBreak/>
        <w:t xml:space="preserve">rimanda a quanto stabilito dal Codice. </w:t>
      </w:r>
    </w:p>
    <w:p w14:paraId="3ADB35A9" w14:textId="77777777" w:rsidR="00CC32DD" w:rsidRPr="004E36F5" w:rsidRDefault="00CC32DD" w:rsidP="008E49C4">
      <w:pPr>
        <w:widowControl w:val="0"/>
        <w:spacing w:line="567" w:lineRule="exact"/>
        <w:jc w:val="center"/>
        <w:rPr>
          <w:b/>
          <w:position w:val="6"/>
          <w:sz w:val="22"/>
          <w:szCs w:val="22"/>
        </w:rPr>
      </w:pPr>
      <w:r w:rsidRPr="004E36F5">
        <w:rPr>
          <w:b/>
          <w:position w:val="6"/>
          <w:sz w:val="22"/>
          <w:szCs w:val="22"/>
        </w:rPr>
        <w:t>SEZIONE X - ULTERIORI DISPOSIZIONI</w:t>
      </w:r>
    </w:p>
    <w:p w14:paraId="06A65C41" w14:textId="77777777" w:rsidR="00CC32DD" w:rsidRPr="00964272" w:rsidRDefault="00CC32DD" w:rsidP="008E49C4">
      <w:pPr>
        <w:widowControl w:val="0"/>
        <w:spacing w:line="567" w:lineRule="exact"/>
        <w:jc w:val="center"/>
        <w:rPr>
          <w:b/>
          <w:position w:val="6"/>
          <w:sz w:val="22"/>
          <w:szCs w:val="22"/>
        </w:rPr>
      </w:pPr>
      <w:r w:rsidRPr="00964272">
        <w:rPr>
          <w:b/>
          <w:position w:val="6"/>
          <w:sz w:val="22"/>
          <w:szCs w:val="22"/>
        </w:rPr>
        <w:t xml:space="preserve">Articolo </w:t>
      </w:r>
      <w:r w:rsidR="00B31D43">
        <w:rPr>
          <w:b/>
          <w:position w:val="6"/>
          <w:sz w:val="22"/>
          <w:szCs w:val="22"/>
        </w:rPr>
        <w:t>3</w:t>
      </w:r>
      <w:r w:rsidR="004C0A35">
        <w:rPr>
          <w:b/>
          <w:position w:val="6"/>
          <w:sz w:val="22"/>
          <w:szCs w:val="22"/>
        </w:rPr>
        <w:t>5</w:t>
      </w:r>
      <w:r w:rsidR="00FF064D">
        <w:rPr>
          <w:b/>
          <w:position w:val="6"/>
          <w:sz w:val="22"/>
          <w:szCs w:val="22"/>
        </w:rPr>
        <w:t xml:space="preserve"> </w:t>
      </w:r>
      <w:r w:rsidR="00964272">
        <w:rPr>
          <w:b/>
          <w:position w:val="6"/>
          <w:sz w:val="22"/>
          <w:szCs w:val="22"/>
        </w:rPr>
        <w:t xml:space="preserve">- </w:t>
      </w:r>
      <w:r w:rsidRPr="00964272">
        <w:rPr>
          <w:b/>
          <w:position w:val="6"/>
          <w:sz w:val="22"/>
          <w:szCs w:val="22"/>
        </w:rPr>
        <w:t>COMUNICAZIONI</w:t>
      </w:r>
    </w:p>
    <w:p w14:paraId="372DE482" w14:textId="75566597" w:rsidR="00CC32DD" w:rsidRPr="00CC32DD" w:rsidRDefault="00CC32DD" w:rsidP="008E49C4">
      <w:pPr>
        <w:widowControl w:val="0"/>
        <w:spacing w:line="567" w:lineRule="exact"/>
        <w:jc w:val="both"/>
        <w:rPr>
          <w:position w:val="6"/>
          <w:sz w:val="22"/>
          <w:szCs w:val="22"/>
        </w:rPr>
      </w:pPr>
      <w:r w:rsidRPr="00CC32DD">
        <w:rPr>
          <w:position w:val="6"/>
          <w:sz w:val="22"/>
          <w:szCs w:val="22"/>
        </w:rPr>
        <w:t xml:space="preserve">1. </w:t>
      </w:r>
      <w:r w:rsidR="00755957">
        <w:rPr>
          <w:position w:val="6"/>
          <w:sz w:val="22"/>
          <w:szCs w:val="22"/>
        </w:rPr>
        <w:tab/>
      </w:r>
      <w:r w:rsidRPr="00CC32DD">
        <w:rPr>
          <w:position w:val="6"/>
          <w:sz w:val="22"/>
          <w:szCs w:val="22"/>
        </w:rPr>
        <w:t xml:space="preserve">Agli effetti della Convenzione, il Concessionario elegge domicilio </w:t>
      </w:r>
      <w:r w:rsidRPr="00755957">
        <w:rPr>
          <w:position w:val="6"/>
          <w:sz w:val="22"/>
          <w:szCs w:val="22"/>
        </w:rPr>
        <w:t xml:space="preserve">in </w:t>
      </w:r>
      <w:r w:rsidR="00755957" w:rsidRPr="00755957">
        <w:rPr>
          <w:position w:val="6"/>
          <w:sz w:val="22"/>
          <w:szCs w:val="22"/>
          <w:highlight w:val="yellow"/>
        </w:rPr>
        <w:t>[●]</w:t>
      </w:r>
      <w:r w:rsidRPr="00755957">
        <w:rPr>
          <w:position w:val="6"/>
          <w:sz w:val="22"/>
          <w:szCs w:val="22"/>
        </w:rPr>
        <w:t xml:space="preserve">, alla via </w:t>
      </w:r>
      <w:r w:rsidR="00755957" w:rsidRPr="00755957">
        <w:rPr>
          <w:position w:val="6"/>
          <w:sz w:val="22"/>
          <w:szCs w:val="22"/>
          <w:highlight w:val="yellow"/>
        </w:rPr>
        <w:t>[●]</w:t>
      </w:r>
      <w:r w:rsidRPr="00755957">
        <w:rPr>
          <w:position w:val="6"/>
          <w:sz w:val="22"/>
          <w:szCs w:val="22"/>
        </w:rPr>
        <w:t xml:space="preserve">, numero </w:t>
      </w:r>
      <w:r w:rsidR="00755957" w:rsidRPr="00755957">
        <w:rPr>
          <w:position w:val="6"/>
          <w:sz w:val="22"/>
          <w:szCs w:val="22"/>
          <w:highlight w:val="yellow"/>
        </w:rPr>
        <w:t>[●]</w:t>
      </w:r>
      <w:r w:rsidRPr="00231B25">
        <w:rPr>
          <w:position w:val="6"/>
          <w:sz w:val="22"/>
          <w:szCs w:val="22"/>
          <w:highlight w:val="yellow"/>
        </w:rPr>
        <w:t>.</w:t>
      </w:r>
      <w:r w:rsidRPr="00CC32DD">
        <w:rPr>
          <w:position w:val="6"/>
          <w:sz w:val="22"/>
          <w:szCs w:val="22"/>
        </w:rPr>
        <w:t xml:space="preserve"> </w:t>
      </w:r>
    </w:p>
    <w:p w14:paraId="76A42039" w14:textId="0E8437B0" w:rsidR="00CC32DD" w:rsidRPr="00CC32DD" w:rsidRDefault="00CC32DD" w:rsidP="008E49C4">
      <w:pPr>
        <w:widowControl w:val="0"/>
        <w:spacing w:line="567" w:lineRule="exact"/>
        <w:jc w:val="both"/>
        <w:rPr>
          <w:position w:val="6"/>
          <w:sz w:val="22"/>
          <w:szCs w:val="22"/>
        </w:rPr>
      </w:pPr>
      <w:r w:rsidRPr="00CC32DD">
        <w:rPr>
          <w:position w:val="6"/>
          <w:sz w:val="22"/>
          <w:szCs w:val="22"/>
        </w:rPr>
        <w:t xml:space="preserve">2. </w:t>
      </w:r>
      <w:r w:rsidR="00755957">
        <w:rPr>
          <w:position w:val="6"/>
          <w:sz w:val="22"/>
          <w:szCs w:val="22"/>
        </w:rPr>
        <w:tab/>
      </w:r>
      <w:r w:rsidRPr="00CC32DD">
        <w:rPr>
          <w:position w:val="6"/>
          <w:sz w:val="22"/>
          <w:szCs w:val="22"/>
        </w:rPr>
        <w:t xml:space="preserve">Eventuali modifiche del suddetto domicilio devono essere comunicate per iscritto e hanno effetto a decorrere dall’intervenuta ricezione della relativa comunicazione. </w:t>
      </w:r>
    </w:p>
    <w:p w14:paraId="1175121C" w14:textId="015908B9" w:rsidR="00CC32DD" w:rsidRPr="00CC32DD" w:rsidRDefault="00CC32DD" w:rsidP="008E49C4">
      <w:pPr>
        <w:widowControl w:val="0"/>
        <w:spacing w:line="567" w:lineRule="exact"/>
        <w:jc w:val="both"/>
        <w:rPr>
          <w:position w:val="6"/>
          <w:sz w:val="22"/>
          <w:szCs w:val="22"/>
        </w:rPr>
      </w:pPr>
      <w:r w:rsidRPr="00CC32DD">
        <w:rPr>
          <w:position w:val="6"/>
          <w:sz w:val="22"/>
          <w:szCs w:val="22"/>
        </w:rPr>
        <w:t xml:space="preserve">3. </w:t>
      </w:r>
      <w:r w:rsidR="00755957">
        <w:rPr>
          <w:position w:val="6"/>
          <w:sz w:val="22"/>
          <w:szCs w:val="22"/>
        </w:rPr>
        <w:tab/>
      </w:r>
      <w:r w:rsidRPr="00CC32DD">
        <w:rPr>
          <w:position w:val="6"/>
          <w:sz w:val="22"/>
          <w:szCs w:val="22"/>
        </w:rPr>
        <w:t xml:space="preserve">Tutte le comunicazioni previste dalla Convenzione devono essere inviate in forma scritta a mezzo lettera raccomandata A.R. oppure via PEC ai seguenti indirizzi: </w:t>
      </w:r>
    </w:p>
    <w:p w14:paraId="5344891F" w14:textId="0FA37152" w:rsidR="00CC32DD" w:rsidRPr="00CC32DD" w:rsidRDefault="00CC32DD" w:rsidP="008E49C4">
      <w:pPr>
        <w:widowControl w:val="0"/>
        <w:spacing w:line="567" w:lineRule="exact"/>
        <w:jc w:val="both"/>
        <w:rPr>
          <w:position w:val="6"/>
          <w:sz w:val="22"/>
          <w:szCs w:val="22"/>
        </w:rPr>
      </w:pPr>
      <w:r w:rsidRPr="00CC32DD">
        <w:rPr>
          <w:position w:val="6"/>
          <w:sz w:val="22"/>
          <w:szCs w:val="22"/>
        </w:rPr>
        <w:t xml:space="preserve">Se al Concedente, al seguente indirizzo: </w:t>
      </w:r>
      <w:r w:rsidR="00755957" w:rsidRPr="00755957">
        <w:rPr>
          <w:position w:val="6"/>
          <w:sz w:val="22"/>
          <w:szCs w:val="22"/>
          <w:highlight w:val="yellow"/>
        </w:rPr>
        <w:t>[●]</w:t>
      </w:r>
      <w:r w:rsidRPr="00CC32DD">
        <w:rPr>
          <w:position w:val="6"/>
          <w:sz w:val="22"/>
          <w:szCs w:val="22"/>
        </w:rPr>
        <w:t xml:space="preserve">, all’attenzione di </w:t>
      </w:r>
      <w:r w:rsidR="00755957" w:rsidRPr="00755957">
        <w:rPr>
          <w:position w:val="6"/>
          <w:sz w:val="22"/>
          <w:szCs w:val="22"/>
          <w:highlight w:val="yellow"/>
        </w:rPr>
        <w:t>[●]</w:t>
      </w:r>
      <w:r w:rsidRPr="00CC32DD">
        <w:rPr>
          <w:position w:val="6"/>
          <w:sz w:val="22"/>
          <w:szCs w:val="22"/>
        </w:rPr>
        <w:t xml:space="preserve">, indirizzo PEC </w:t>
      </w:r>
      <w:r w:rsidR="00755957" w:rsidRPr="00755957">
        <w:rPr>
          <w:position w:val="6"/>
          <w:sz w:val="22"/>
          <w:szCs w:val="22"/>
          <w:highlight w:val="yellow"/>
        </w:rPr>
        <w:t>[●]</w:t>
      </w:r>
      <w:r w:rsidR="00755957">
        <w:rPr>
          <w:position w:val="6"/>
          <w:sz w:val="22"/>
          <w:szCs w:val="22"/>
        </w:rPr>
        <w:t>;</w:t>
      </w:r>
      <w:r w:rsidRPr="00CC32DD">
        <w:rPr>
          <w:position w:val="6"/>
          <w:sz w:val="22"/>
          <w:szCs w:val="22"/>
        </w:rPr>
        <w:t xml:space="preserve"> </w:t>
      </w:r>
    </w:p>
    <w:p w14:paraId="074D5902" w14:textId="233B719D" w:rsidR="00CC32DD" w:rsidRPr="00CC32DD" w:rsidRDefault="00CC32DD" w:rsidP="008E49C4">
      <w:pPr>
        <w:widowControl w:val="0"/>
        <w:spacing w:line="567" w:lineRule="exact"/>
        <w:jc w:val="both"/>
        <w:rPr>
          <w:position w:val="6"/>
          <w:sz w:val="22"/>
          <w:szCs w:val="22"/>
        </w:rPr>
      </w:pPr>
      <w:r w:rsidRPr="00CC32DD">
        <w:rPr>
          <w:position w:val="6"/>
          <w:sz w:val="22"/>
          <w:szCs w:val="22"/>
        </w:rPr>
        <w:t xml:space="preserve">Se al Concessionario, al seguente indirizzo: </w:t>
      </w:r>
      <w:r w:rsidR="00755957" w:rsidRPr="00755957">
        <w:rPr>
          <w:position w:val="6"/>
          <w:sz w:val="22"/>
          <w:szCs w:val="22"/>
          <w:highlight w:val="yellow"/>
        </w:rPr>
        <w:t>[●]</w:t>
      </w:r>
      <w:r w:rsidRPr="00CC32DD">
        <w:rPr>
          <w:position w:val="6"/>
          <w:sz w:val="22"/>
          <w:szCs w:val="22"/>
        </w:rPr>
        <w:t xml:space="preserve">, all’attenzione di </w:t>
      </w:r>
      <w:r w:rsidR="00755957" w:rsidRPr="00755957">
        <w:rPr>
          <w:position w:val="6"/>
          <w:sz w:val="22"/>
          <w:szCs w:val="22"/>
          <w:highlight w:val="yellow"/>
        </w:rPr>
        <w:t>[●]</w:t>
      </w:r>
      <w:r w:rsidRPr="00CC32DD">
        <w:rPr>
          <w:position w:val="6"/>
          <w:sz w:val="22"/>
          <w:szCs w:val="22"/>
        </w:rPr>
        <w:t xml:space="preserve">, indirizzo PEC </w:t>
      </w:r>
      <w:r w:rsidR="00755957" w:rsidRPr="00755957">
        <w:rPr>
          <w:position w:val="6"/>
          <w:sz w:val="22"/>
          <w:szCs w:val="22"/>
          <w:highlight w:val="yellow"/>
        </w:rPr>
        <w:t>[●]</w:t>
      </w:r>
      <w:r w:rsidR="00755957">
        <w:rPr>
          <w:position w:val="6"/>
          <w:sz w:val="22"/>
          <w:szCs w:val="22"/>
        </w:rPr>
        <w:t>.</w:t>
      </w:r>
      <w:r w:rsidR="00755957" w:rsidRPr="00CC32DD">
        <w:rPr>
          <w:position w:val="6"/>
          <w:sz w:val="22"/>
          <w:szCs w:val="22"/>
        </w:rPr>
        <w:t xml:space="preserve"> </w:t>
      </w:r>
      <w:r w:rsidRPr="00CC32DD">
        <w:rPr>
          <w:position w:val="6"/>
          <w:sz w:val="22"/>
          <w:szCs w:val="22"/>
        </w:rPr>
        <w:t xml:space="preserve"> </w:t>
      </w:r>
    </w:p>
    <w:p w14:paraId="3D5C6709" w14:textId="3A826C3A" w:rsidR="00CC32DD" w:rsidRPr="00CC32DD" w:rsidRDefault="00CC32DD" w:rsidP="008E49C4">
      <w:pPr>
        <w:widowControl w:val="0"/>
        <w:spacing w:line="567" w:lineRule="exact"/>
        <w:jc w:val="both"/>
        <w:rPr>
          <w:position w:val="6"/>
          <w:sz w:val="22"/>
          <w:szCs w:val="22"/>
        </w:rPr>
      </w:pPr>
      <w:r w:rsidRPr="00CC32DD">
        <w:rPr>
          <w:position w:val="6"/>
          <w:sz w:val="22"/>
          <w:szCs w:val="22"/>
        </w:rPr>
        <w:t xml:space="preserve">4. </w:t>
      </w:r>
      <w:r w:rsidR="00755957">
        <w:rPr>
          <w:position w:val="6"/>
          <w:sz w:val="22"/>
          <w:szCs w:val="22"/>
        </w:rPr>
        <w:tab/>
      </w:r>
      <w:r w:rsidRPr="00CC32DD">
        <w:rPr>
          <w:position w:val="6"/>
          <w:sz w:val="22"/>
          <w:szCs w:val="22"/>
        </w:rPr>
        <w:t xml:space="preserve">Le dette comunicazioni sono efficaci dal momento della loro ricezione da parte del destinatario, certificata dall’avviso di ricevimento, nel caso della lettera raccomandata A.R., ovvero, nel caso di casella di PEC, dalla relativa ricevuta. </w:t>
      </w:r>
    </w:p>
    <w:p w14:paraId="1CE99EC9" w14:textId="77777777" w:rsidR="00CC32DD" w:rsidRPr="00964272" w:rsidRDefault="00CC32DD" w:rsidP="008E49C4">
      <w:pPr>
        <w:widowControl w:val="0"/>
        <w:spacing w:line="567" w:lineRule="exact"/>
        <w:jc w:val="center"/>
        <w:rPr>
          <w:b/>
          <w:position w:val="6"/>
          <w:sz w:val="22"/>
          <w:szCs w:val="22"/>
        </w:rPr>
      </w:pPr>
      <w:r w:rsidRPr="00964272">
        <w:rPr>
          <w:b/>
          <w:position w:val="6"/>
          <w:sz w:val="22"/>
          <w:szCs w:val="22"/>
        </w:rPr>
        <w:t xml:space="preserve">Articolo </w:t>
      </w:r>
      <w:r w:rsidR="00221F2A">
        <w:rPr>
          <w:b/>
          <w:position w:val="6"/>
          <w:sz w:val="22"/>
          <w:szCs w:val="22"/>
        </w:rPr>
        <w:t>3</w:t>
      </w:r>
      <w:r w:rsidR="004C0A35">
        <w:rPr>
          <w:b/>
          <w:position w:val="6"/>
          <w:sz w:val="22"/>
          <w:szCs w:val="22"/>
        </w:rPr>
        <w:t>6</w:t>
      </w:r>
      <w:r w:rsidR="00964272">
        <w:rPr>
          <w:b/>
          <w:position w:val="6"/>
          <w:sz w:val="22"/>
          <w:szCs w:val="22"/>
        </w:rPr>
        <w:t xml:space="preserve"> - </w:t>
      </w:r>
      <w:r w:rsidRPr="00964272">
        <w:rPr>
          <w:b/>
          <w:position w:val="6"/>
          <w:sz w:val="22"/>
          <w:szCs w:val="22"/>
        </w:rPr>
        <w:t>NORME ANTICORRUZIONE E PROTOCOLLI DI LEGALITÀ</w:t>
      </w:r>
    </w:p>
    <w:p w14:paraId="497D48AE" w14:textId="387EBEE5" w:rsidR="00CC32DD" w:rsidRPr="00CC32DD" w:rsidRDefault="00CC32DD" w:rsidP="008E49C4">
      <w:pPr>
        <w:widowControl w:val="0"/>
        <w:spacing w:line="567" w:lineRule="exact"/>
        <w:jc w:val="both"/>
        <w:rPr>
          <w:position w:val="6"/>
          <w:sz w:val="22"/>
          <w:szCs w:val="22"/>
        </w:rPr>
      </w:pPr>
      <w:r w:rsidRPr="00CC32DD">
        <w:rPr>
          <w:position w:val="6"/>
          <w:sz w:val="22"/>
          <w:szCs w:val="22"/>
        </w:rPr>
        <w:t xml:space="preserve">1. </w:t>
      </w:r>
      <w:r w:rsidR="00755957">
        <w:rPr>
          <w:position w:val="6"/>
          <w:sz w:val="22"/>
          <w:szCs w:val="22"/>
        </w:rPr>
        <w:tab/>
      </w:r>
      <w:r w:rsidRPr="00CC32DD">
        <w:rPr>
          <w:position w:val="6"/>
          <w:sz w:val="22"/>
          <w:szCs w:val="22"/>
        </w:rPr>
        <w:t xml:space="preserve">Il Concessionario, con la sottoscrizione della Convenzione, attesta, </w:t>
      </w:r>
      <w:r w:rsidR="00B31D43">
        <w:rPr>
          <w:position w:val="6"/>
          <w:sz w:val="22"/>
          <w:szCs w:val="22"/>
        </w:rPr>
        <w:t xml:space="preserve">anche in relazione alle previsioni dell’art. 16 del Codice, </w:t>
      </w:r>
      <w:r w:rsidRPr="00CC32DD">
        <w:rPr>
          <w:position w:val="6"/>
          <w:sz w:val="22"/>
          <w:szCs w:val="22"/>
        </w:rPr>
        <w:t xml:space="preserve">di non aver concluso contratti di lavoro subordinato, o autonomo o, comunque, aventi ad oggetto incarichi professionali con ex dipendenti del </w:t>
      </w:r>
      <w:r w:rsidR="00B31D43">
        <w:rPr>
          <w:position w:val="6"/>
          <w:sz w:val="22"/>
          <w:szCs w:val="22"/>
        </w:rPr>
        <w:t>Concedente</w:t>
      </w:r>
      <w:r w:rsidRPr="00CC32DD">
        <w:rPr>
          <w:position w:val="6"/>
          <w:sz w:val="22"/>
          <w:szCs w:val="22"/>
        </w:rPr>
        <w:t xml:space="preserve">, che abbiano esercitato poteri autoritativi, o negoziali, per conto dello stesso </w:t>
      </w:r>
      <w:r w:rsidR="00B31D43">
        <w:rPr>
          <w:position w:val="6"/>
          <w:sz w:val="22"/>
          <w:szCs w:val="22"/>
        </w:rPr>
        <w:t xml:space="preserve">Concedente </w:t>
      </w:r>
      <w:r w:rsidRPr="00CC32DD">
        <w:rPr>
          <w:position w:val="6"/>
          <w:sz w:val="22"/>
          <w:szCs w:val="22"/>
        </w:rPr>
        <w:t xml:space="preserve">nei confronti del medesimo Concessionario nel triennio successivo alla cessazione del rapporto di pubblico impiego. </w:t>
      </w:r>
    </w:p>
    <w:p w14:paraId="665A15DF" w14:textId="716E1827" w:rsidR="00CC32DD" w:rsidRPr="00CC32DD" w:rsidRDefault="00CC32DD" w:rsidP="008E49C4">
      <w:pPr>
        <w:widowControl w:val="0"/>
        <w:spacing w:line="567" w:lineRule="exact"/>
        <w:jc w:val="both"/>
        <w:rPr>
          <w:position w:val="6"/>
          <w:sz w:val="22"/>
          <w:szCs w:val="22"/>
        </w:rPr>
      </w:pPr>
      <w:r w:rsidRPr="00CC32DD">
        <w:rPr>
          <w:position w:val="6"/>
          <w:sz w:val="22"/>
          <w:szCs w:val="22"/>
        </w:rPr>
        <w:t xml:space="preserve">2. </w:t>
      </w:r>
      <w:r w:rsidR="00755957">
        <w:rPr>
          <w:position w:val="6"/>
          <w:sz w:val="22"/>
          <w:szCs w:val="22"/>
        </w:rPr>
        <w:tab/>
      </w:r>
      <w:r w:rsidRPr="00CC32DD">
        <w:rPr>
          <w:position w:val="6"/>
          <w:sz w:val="22"/>
          <w:szCs w:val="22"/>
        </w:rPr>
        <w:t xml:space="preserve">A tal fine, il Concessionario dà atto </w:t>
      </w:r>
      <w:r w:rsidR="00317A10">
        <w:rPr>
          <w:position w:val="6"/>
          <w:sz w:val="22"/>
          <w:szCs w:val="22"/>
        </w:rPr>
        <w:t xml:space="preserve">di aver </w:t>
      </w:r>
      <w:r w:rsidR="00B31D43">
        <w:rPr>
          <w:position w:val="6"/>
          <w:sz w:val="22"/>
          <w:szCs w:val="22"/>
        </w:rPr>
        <w:t xml:space="preserve">preso contezza del Codice Etico e modello Organizzativo 231 di Difesa Servizi S.p.a. disponibile sul sito istituzionale </w:t>
      </w:r>
      <w:r w:rsidR="00B31D43">
        <w:rPr>
          <w:position w:val="6"/>
          <w:sz w:val="22"/>
          <w:szCs w:val="22"/>
        </w:rPr>
        <w:lastRenderedPageBreak/>
        <w:t>del Concedente</w:t>
      </w:r>
      <w:r w:rsidRPr="00CC32DD">
        <w:rPr>
          <w:position w:val="6"/>
          <w:sz w:val="22"/>
          <w:szCs w:val="22"/>
        </w:rPr>
        <w:t xml:space="preserve">. Il Concessionario si impegna a trasmettere copia dello stesso ai propri collaboratori a qualsiasi titolo. </w:t>
      </w:r>
    </w:p>
    <w:p w14:paraId="290603F9" w14:textId="191EA0D8" w:rsidR="00CC32DD" w:rsidRPr="00CC32DD" w:rsidRDefault="00CC32DD" w:rsidP="008E49C4">
      <w:pPr>
        <w:widowControl w:val="0"/>
        <w:spacing w:line="567" w:lineRule="exact"/>
        <w:jc w:val="both"/>
        <w:rPr>
          <w:position w:val="6"/>
          <w:sz w:val="22"/>
          <w:szCs w:val="22"/>
        </w:rPr>
      </w:pPr>
      <w:r w:rsidRPr="00CC32DD">
        <w:rPr>
          <w:position w:val="6"/>
          <w:sz w:val="22"/>
          <w:szCs w:val="22"/>
        </w:rPr>
        <w:t xml:space="preserve">3. </w:t>
      </w:r>
      <w:r w:rsidR="00557502">
        <w:rPr>
          <w:position w:val="6"/>
          <w:sz w:val="22"/>
          <w:szCs w:val="22"/>
        </w:rPr>
        <w:tab/>
      </w:r>
      <w:r w:rsidRPr="00CC32DD">
        <w:rPr>
          <w:position w:val="6"/>
          <w:sz w:val="22"/>
          <w:szCs w:val="22"/>
        </w:rPr>
        <w:t>La violazione degli obblighi, di cui al presente articolo, costituisce causa di risoluzione della Convenzione per fatto del Concessionario. Il Concedente, verificata l’eventuale violazione, contesta per iscritto al Concessionario il fatto, assegnando un termine non superiore a 10 (dieci) giorni lavorativi per la presentazione di eventuali controdeduzioni. Ove queste non fossero presentate, o risultassero non accoglibili, procede alla risoluzione della Convenzione, ai sensi dell’art. 3</w:t>
      </w:r>
      <w:r w:rsidR="000569C2">
        <w:rPr>
          <w:position w:val="6"/>
          <w:sz w:val="22"/>
          <w:szCs w:val="22"/>
        </w:rPr>
        <w:t>0</w:t>
      </w:r>
      <w:r w:rsidRPr="00CC32DD">
        <w:rPr>
          <w:position w:val="6"/>
          <w:sz w:val="22"/>
          <w:szCs w:val="22"/>
        </w:rPr>
        <w:t xml:space="preserve"> della Convenzione, fatto salvo il risarcimento dei danni. </w:t>
      </w:r>
    </w:p>
    <w:p w14:paraId="66D339E0" w14:textId="77777777" w:rsidR="00CC32DD" w:rsidRPr="00964272" w:rsidRDefault="00CC32DD" w:rsidP="008E49C4">
      <w:pPr>
        <w:widowControl w:val="0"/>
        <w:spacing w:line="567" w:lineRule="exact"/>
        <w:jc w:val="center"/>
        <w:rPr>
          <w:b/>
          <w:position w:val="6"/>
          <w:sz w:val="22"/>
          <w:szCs w:val="22"/>
        </w:rPr>
      </w:pPr>
      <w:r w:rsidRPr="00964272">
        <w:rPr>
          <w:b/>
          <w:position w:val="6"/>
          <w:sz w:val="22"/>
          <w:szCs w:val="22"/>
        </w:rPr>
        <w:t xml:space="preserve">Articolo </w:t>
      </w:r>
      <w:r w:rsidR="00221F2A">
        <w:rPr>
          <w:b/>
          <w:position w:val="6"/>
          <w:sz w:val="22"/>
          <w:szCs w:val="22"/>
        </w:rPr>
        <w:t>3</w:t>
      </w:r>
      <w:r w:rsidR="004C0A35">
        <w:rPr>
          <w:b/>
          <w:position w:val="6"/>
          <w:sz w:val="22"/>
          <w:szCs w:val="22"/>
        </w:rPr>
        <w:t>7</w:t>
      </w:r>
      <w:r w:rsidR="00964272" w:rsidRPr="00964272">
        <w:rPr>
          <w:b/>
          <w:position w:val="6"/>
          <w:sz w:val="22"/>
          <w:szCs w:val="22"/>
        </w:rPr>
        <w:t xml:space="preserve"> - </w:t>
      </w:r>
      <w:r w:rsidRPr="00964272">
        <w:rPr>
          <w:b/>
          <w:position w:val="6"/>
          <w:sz w:val="22"/>
          <w:szCs w:val="22"/>
        </w:rPr>
        <w:t>OBBLIGHI IN TEMA DI TRACCIABILITÀ DEI FLUSSI FINANZIARI</w:t>
      </w:r>
    </w:p>
    <w:p w14:paraId="50603F15" w14:textId="342C8ED0" w:rsidR="00CC32DD" w:rsidRPr="00CC32DD" w:rsidRDefault="00CC32DD" w:rsidP="008E49C4">
      <w:pPr>
        <w:widowControl w:val="0"/>
        <w:spacing w:line="567" w:lineRule="exact"/>
        <w:jc w:val="both"/>
        <w:rPr>
          <w:position w:val="6"/>
          <w:sz w:val="22"/>
          <w:szCs w:val="22"/>
        </w:rPr>
      </w:pPr>
      <w:r w:rsidRPr="00CC32DD">
        <w:rPr>
          <w:position w:val="6"/>
          <w:sz w:val="22"/>
          <w:szCs w:val="22"/>
        </w:rPr>
        <w:t xml:space="preserve">1. </w:t>
      </w:r>
      <w:r w:rsidR="00755957">
        <w:rPr>
          <w:position w:val="6"/>
          <w:sz w:val="22"/>
          <w:szCs w:val="22"/>
        </w:rPr>
        <w:tab/>
      </w:r>
      <w:r w:rsidRPr="00CC32DD">
        <w:rPr>
          <w:position w:val="6"/>
          <w:sz w:val="22"/>
          <w:szCs w:val="22"/>
        </w:rPr>
        <w:t xml:space="preserve">Il Concessionario assume tutti gli obblighi di tracciabilità dei flussi finanziari, per sé e per i propri </w:t>
      </w:r>
      <w:r w:rsidR="00317A10">
        <w:rPr>
          <w:position w:val="6"/>
          <w:sz w:val="22"/>
          <w:szCs w:val="22"/>
        </w:rPr>
        <w:t xml:space="preserve">fornitori, appaltatori e </w:t>
      </w:r>
      <w:r w:rsidRPr="00CC32DD">
        <w:rPr>
          <w:position w:val="6"/>
          <w:sz w:val="22"/>
          <w:szCs w:val="22"/>
        </w:rPr>
        <w:t xml:space="preserve">subcontraenti, di cui all’art. 3, legge 13 agosto 2010, n. 136 e successive modificazioni o integrazioni, dandosi atto che, nel caso di inadempimento, la Convenzione, nonché qualsiasi subcontratto ad essa collegato e sottoposto alla previsione del presente articolo, si risolverà di diritto, ex art. 1456 Cod. Civ. A tal fine il Concessionario assume l’obbligo di inserire nei contratti con i suoi subcontraenti una specifica clausola relativa alla tracciabilità dei flussi finanziari in conformità all’art. 3, legge 13 agosto 2010, n. 136. </w:t>
      </w:r>
    </w:p>
    <w:p w14:paraId="1760FA5F" w14:textId="77777777" w:rsidR="00CC32DD" w:rsidRPr="00137EDE" w:rsidRDefault="00137EDE" w:rsidP="008E49C4">
      <w:pPr>
        <w:widowControl w:val="0"/>
        <w:spacing w:line="567" w:lineRule="exact"/>
        <w:jc w:val="center"/>
        <w:rPr>
          <w:b/>
          <w:position w:val="6"/>
          <w:sz w:val="22"/>
          <w:szCs w:val="22"/>
        </w:rPr>
      </w:pPr>
      <w:r>
        <w:rPr>
          <w:b/>
          <w:position w:val="6"/>
          <w:sz w:val="22"/>
          <w:szCs w:val="22"/>
        </w:rPr>
        <w:t xml:space="preserve">Articolo </w:t>
      </w:r>
      <w:r w:rsidR="004C0A35">
        <w:rPr>
          <w:b/>
          <w:position w:val="6"/>
          <w:sz w:val="22"/>
          <w:szCs w:val="22"/>
        </w:rPr>
        <w:t>38</w:t>
      </w:r>
      <w:r>
        <w:rPr>
          <w:b/>
          <w:position w:val="6"/>
          <w:sz w:val="22"/>
          <w:szCs w:val="22"/>
        </w:rPr>
        <w:t xml:space="preserve"> - </w:t>
      </w:r>
      <w:r w:rsidR="00CC32DD" w:rsidRPr="00137EDE">
        <w:rPr>
          <w:b/>
          <w:position w:val="6"/>
          <w:sz w:val="22"/>
          <w:szCs w:val="22"/>
        </w:rPr>
        <w:t>CONTROVERSIE E FORO COMPETENTE</w:t>
      </w:r>
    </w:p>
    <w:p w14:paraId="7E71DE02" w14:textId="206BDCFC" w:rsidR="00CC32DD" w:rsidRPr="00CC32DD" w:rsidRDefault="00CC32DD" w:rsidP="008E49C4">
      <w:pPr>
        <w:widowControl w:val="0"/>
        <w:spacing w:line="567" w:lineRule="exact"/>
        <w:jc w:val="both"/>
        <w:rPr>
          <w:position w:val="6"/>
          <w:sz w:val="22"/>
          <w:szCs w:val="22"/>
        </w:rPr>
      </w:pPr>
      <w:r w:rsidRPr="00CC32DD">
        <w:rPr>
          <w:position w:val="6"/>
          <w:sz w:val="22"/>
          <w:szCs w:val="22"/>
        </w:rPr>
        <w:t xml:space="preserve">1. </w:t>
      </w:r>
      <w:r w:rsidR="00755957">
        <w:rPr>
          <w:position w:val="6"/>
          <w:sz w:val="22"/>
          <w:szCs w:val="22"/>
        </w:rPr>
        <w:tab/>
      </w:r>
      <w:r w:rsidRPr="00CC32DD">
        <w:rPr>
          <w:position w:val="6"/>
          <w:sz w:val="22"/>
          <w:szCs w:val="22"/>
        </w:rPr>
        <w:t xml:space="preserve">Per tutte le controversie che dovessero insorgere nell’esecuzione della Convenzione è competente l’Autorità Giudiziaria di Roma, foro competente in via esclusiva. </w:t>
      </w:r>
    </w:p>
    <w:p w14:paraId="715EE836" w14:textId="77777777" w:rsidR="00CC32DD" w:rsidRPr="00137EDE" w:rsidRDefault="00CC32DD" w:rsidP="008E49C4">
      <w:pPr>
        <w:widowControl w:val="0"/>
        <w:spacing w:line="567" w:lineRule="exact"/>
        <w:jc w:val="center"/>
        <w:rPr>
          <w:b/>
          <w:position w:val="6"/>
          <w:sz w:val="22"/>
          <w:szCs w:val="22"/>
        </w:rPr>
      </w:pPr>
      <w:r w:rsidRPr="00137EDE">
        <w:rPr>
          <w:b/>
          <w:position w:val="6"/>
          <w:sz w:val="22"/>
          <w:szCs w:val="22"/>
        </w:rPr>
        <w:t xml:space="preserve">Articolo </w:t>
      </w:r>
      <w:r w:rsidR="004C0A35">
        <w:rPr>
          <w:b/>
          <w:position w:val="6"/>
          <w:sz w:val="22"/>
          <w:szCs w:val="22"/>
        </w:rPr>
        <w:t>39</w:t>
      </w:r>
      <w:r w:rsidR="00137EDE">
        <w:rPr>
          <w:b/>
          <w:position w:val="6"/>
          <w:sz w:val="22"/>
          <w:szCs w:val="22"/>
        </w:rPr>
        <w:t xml:space="preserve"> - </w:t>
      </w:r>
      <w:r w:rsidRPr="00137EDE">
        <w:rPr>
          <w:b/>
          <w:position w:val="6"/>
          <w:sz w:val="22"/>
          <w:szCs w:val="22"/>
        </w:rPr>
        <w:t>TRATTAMENTO DEI DATI PERSONALI</w:t>
      </w:r>
    </w:p>
    <w:p w14:paraId="60FF58A0" w14:textId="65097EF8" w:rsidR="00CC32DD" w:rsidRPr="00CC32DD" w:rsidRDefault="00CC32DD" w:rsidP="008E49C4">
      <w:pPr>
        <w:widowControl w:val="0"/>
        <w:spacing w:line="567" w:lineRule="exact"/>
        <w:jc w:val="both"/>
        <w:rPr>
          <w:position w:val="6"/>
          <w:sz w:val="22"/>
          <w:szCs w:val="22"/>
        </w:rPr>
      </w:pPr>
      <w:r w:rsidRPr="00CC32DD">
        <w:rPr>
          <w:position w:val="6"/>
          <w:sz w:val="22"/>
          <w:szCs w:val="22"/>
        </w:rPr>
        <w:t xml:space="preserve">1. </w:t>
      </w:r>
      <w:r w:rsidR="00755957">
        <w:rPr>
          <w:position w:val="6"/>
          <w:sz w:val="22"/>
          <w:szCs w:val="22"/>
        </w:rPr>
        <w:tab/>
      </w:r>
      <w:r w:rsidRPr="00CC32DD">
        <w:rPr>
          <w:position w:val="6"/>
          <w:sz w:val="22"/>
          <w:szCs w:val="22"/>
        </w:rPr>
        <w:t xml:space="preserve">In materia di trattamento dei dati personali, si rinvia alla Normativa Privacy e </w:t>
      </w:r>
      <w:r w:rsidRPr="00CC32DD">
        <w:rPr>
          <w:position w:val="6"/>
          <w:sz w:val="22"/>
          <w:szCs w:val="22"/>
        </w:rPr>
        <w:lastRenderedPageBreak/>
        <w:t xml:space="preserve">al GDPR, come vigenti. </w:t>
      </w:r>
    </w:p>
    <w:p w14:paraId="3EF7D974" w14:textId="77777777" w:rsidR="00CC32DD" w:rsidRPr="00137EDE" w:rsidRDefault="00137EDE" w:rsidP="008E49C4">
      <w:pPr>
        <w:widowControl w:val="0"/>
        <w:spacing w:line="567" w:lineRule="exact"/>
        <w:jc w:val="center"/>
        <w:rPr>
          <w:b/>
          <w:position w:val="6"/>
          <w:sz w:val="22"/>
          <w:szCs w:val="22"/>
        </w:rPr>
      </w:pPr>
      <w:r>
        <w:rPr>
          <w:b/>
          <w:position w:val="6"/>
          <w:sz w:val="22"/>
          <w:szCs w:val="22"/>
        </w:rPr>
        <w:t>Articolo 4</w:t>
      </w:r>
      <w:r w:rsidR="004C0A35">
        <w:rPr>
          <w:b/>
          <w:position w:val="6"/>
          <w:sz w:val="22"/>
          <w:szCs w:val="22"/>
        </w:rPr>
        <w:t>0</w:t>
      </w:r>
      <w:r>
        <w:rPr>
          <w:b/>
          <w:position w:val="6"/>
          <w:sz w:val="22"/>
          <w:szCs w:val="22"/>
        </w:rPr>
        <w:t xml:space="preserve"> - </w:t>
      </w:r>
      <w:r w:rsidR="00CC32DD" w:rsidRPr="00137EDE">
        <w:rPr>
          <w:b/>
          <w:position w:val="6"/>
          <w:sz w:val="22"/>
          <w:szCs w:val="22"/>
        </w:rPr>
        <w:t>REGISTRAZIONE</w:t>
      </w:r>
    </w:p>
    <w:p w14:paraId="455DFD20" w14:textId="446103CD" w:rsidR="00CC32DD" w:rsidRPr="00CC32DD" w:rsidRDefault="00CC32DD" w:rsidP="008E49C4">
      <w:pPr>
        <w:widowControl w:val="0"/>
        <w:spacing w:line="567" w:lineRule="exact"/>
        <w:jc w:val="both"/>
        <w:rPr>
          <w:position w:val="6"/>
          <w:sz w:val="22"/>
          <w:szCs w:val="22"/>
        </w:rPr>
      </w:pPr>
      <w:r w:rsidRPr="00CC32DD">
        <w:rPr>
          <w:position w:val="6"/>
          <w:sz w:val="22"/>
          <w:szCs w:val="22"/>
        </w:rPr>
        <w:t xml:space="preserve">1. </w:t>
      </w:r>
      <w:r w:rsidR="00755957">
        <w:rPr>
          <w:position w:val="6"/>
          <w:sz w:val="22"/>
          <w:szCs w:val="22"/>
        </w:rPr>
        <w:tab/>
      </w:r>
      <w:r w:rsidRPr="00CC32DD">
        <w:rPr>
          <w:position w:val="6"/>
          <w:sz w:val="22"/>
          <w:szCs w:val="22"/>
        </w:rPr>
        <w:t xml:space="preserve">La Convenzione </w:t>
      </w:r>
      <w:r w:rsidR="00E14B65">
        <w:rPr>
          <w:position w:val="6"/>
          <w:sz w:val="22"/>
          <w:szCs w:val="22"/>
        </w:rPr>
        <w:t xml:space="preserve">non </w:t>
      </w:r>
      <w:r w:rsidRPr="00CC32DD">
        <w:rPr>
          <w:position w:val="6"/>
          <w:sz w:val="22"/>
          <w:szCs w:val="22"/>
        </w:rPr>
        <w:t>è soggetta a registrazione</w:t>
      </w:r>
      <w:r w:rsidR="00755957">
        <w:rPr>
          <w:position w:val="6"/>
          <w:sz w:val="22"/>
          <w:szCs w:val="22"/>
        </w:rPr>
        <w:t>,</w:t>
      </w:r>
      <w:r w:rsidR="00E14B65">
        <w:rPr>
          <w:position w:val="6"/>
          <w:sz w:val="22"/>
          <w:szCs w:val="22"/>
        </w:rPr>
        <w:t xml:space="preserve"> salvo il caso d’uso</w:t>
      </w:r>
      <w:r w:rsidRPr="00CC32DD">
        <w:rPr>
          <w:position w:val="6"/>
          <w:sz w:val="22"/>
          <w:szCs w:val="22"/>
        </w:rPr>
        <w:t>. Tutte le spese dipendenti dalla stipulazione della Convenzione</w:t>
      </w:r>
      <w:r w:rsidR="00E14B65">
        <w:rPr>
          <w:position w:val="6"/>
          <w:sz w:val="22"/>
          <w:szCs w:val="22"/>
        </w:rPr>
        <w:t xml:space="preserve"> quali imposte, tasse e bolli</w:t>
      </w:r>
      <w:r w:rsidRPr="00CC32DD">
        <w:rPr>
          <w:position w:val="6"/>
          <w:sz w:val="22"/>
          <w:szCs w:val="22"/>
        </w:rPr>
        <w:t xml:space="preserve"> sono a carico del Concessionario. </w:t>
      </w:r>
      <w:r w:rsidR="00E14B65">
        <w:rPr>
          <w:position w:val="6"/>
          <w:sz w:val="22"/>
          <w:szCs w:val="22"/>
        </w:rPr>
        <w:t xml:space="preserve"> Sono a carico del Concessionario tutte le spese eventuali che gli Uffici dell’Agenzia delle Entrate dovessero ritenere applicabili alla presente Convenzione.</w:t>
      </w:r>
    </w:p>
    <w:p w14:paraId="41C48121" w14:textId="77777777" w:rsidR="00CC32DD" w:rsidRPr="00137EDE" w:rsidRDefault="0030778D" w:rsidP="008E49C4">
      <w:pPr>
        <w:widowControl w:val="0"/>
        <w:spacing w:line="567" w:lineRule="exact"/>
        <w:jc w:val="center"/>
        <w:rPr>
          <w:b/>
          <w:position w:val="6"/>
          <w:sz w:val="22"/>
          <w:szCs w:val="22"/>
        </w:rPr>
      </w:pPr>
      <w:r>
        <w:rPr>
          <w:b/>
          <w:position w:val="6"/>
          <w:sz w:val="22"/>
          <w:szCs w:val="22"/>
        </w:rPr>
        <w:t>Articolo 4</w:t>
      </w:r>
      <w:r w:rsidR="004C0A35">
        <w:rPr>
          <w:b/>
          <w:position w:val="6"/>
          <w:sz w:val="22"/>
          <w:szCs w:val="22"/>
        </w:rPr>
        <w:t>1</w:t>
      </w:r>
      <w:r w:rsidR="00137EDE" w:rsidRPr="00137EDE">
        <w:rPr>
          <w:b/>
          <w:position w:val="6"/>
          <w:sz w:val="22"/>
          <w:szCs w:val="22"/>
        </w:rPr>
        <w:t xml:space="preserve"> - </w:t>
      </w:r>
      <w:r w:rsidR="00CC32DD" w:rsidRPr="00137EDE">
        <w:rPr>
          <w:b/>
          <w:position w:val="6"/>
          <w:sz w:val="22"/>
          <w:szCs w:val="22"/>
        </w:rPr>
        <w:t xml:space="preserve"> RINVIO AL CODICE, AL CODICE CIVILE E AD</w:t>
      </w:r>
    </w:p>
    <w:p w14:paraId="2A9A93ED" w14:textId="77777777" w:rsidR="00CC32DD" w:rsidRPr="00137EDE" w:rsidRDefault="00CC32DD" w:rsidP="008E49C4">
      <w:pPr>
        <w:widowControl w:val="0"/>
        <w:spacing w:line="567" w:lineRule="exact"/>
        <w:jc w:val="center"/>
        <w:rPr>
          <w:b/>
          <w:position w:val="6"/>
          <w:sz w:val="22"/>
          <w:szCs w:val="22"/>
        </w:rPr>
      </w:pPr>
      <w:r w:rsidRPr="00137EDE">
        <w:rPr>
          <w:b/>
          <w:position w:val="6"/>
          <w:sz w:val="22"/>
          <w:szCs w:val="22"/>
        </w:rPr>
        <w:t>ALTRE DISPOSIZIONI DI LEGGE VIGENTI</w:t>
      </w:r>
    </w:p>
    <w:p w14:paraId="0729A2C6" w14:textId="58DBB659" w:rsidR="00CC32DD" w:rsidRPr="00CC32DD" w:rsidRDefault="00CC32DD" w:rsidP="008E49C4">
      <w:pPr>
        <w:widowControl w:val="0"/>
        <w:spacing w:line="567" w:lineRule="exact"/>
        <w:jc w:val="both"/>
        <w:rPr>
          <w:position w:val="6"/>
          <w:sz w:val="22"/>
          <w:szCs w:val="22"/>
        </w:rPr>
      </w:pPr>
      <w:r w:rsidRPr="00CC32DD">
        <w:rPr>
          <w:position w:val="6"/>
          <w:sz w:val="22"/>
          <w:szCs w:val="22"/>
        </w:rPr>
        <w:t xml:space="preserve">1. </w:t>
      </w:r>
      <w:r w:rsidR="00755957">
        <w:rPr>
          <w:position w:val="6"/>
          <w:sz w:val="22"/>
          <w:szCs w:val="22"/>
        </w:rPr>
        <w:tab/>
      </w:r>
      <w:r w:rsidRPr="00CC32DD">
        <w:rPr>
          <w:position w:val="6"/>
          <w:sz w:val="22"/>
          <w:szCs w:val="22"/>
        </w:rPr>
        <w:t xml:space="preserve">Per quanto non espressamente disciplinato dalla Convenzione, trovano applicazione le disposizioni normative di cui al Codice e al Cod. Civ., e le altre disposizioni normative e regolamentari applicabili in materia. </w:t>
      </w:r>
    </w:p>
    <w:p w14:paraId="635637D5" w14:textId="7FEF5D3A" w:rsidR="00CC32DD" w:rsidRPr="00CC32DD" w:rsidRDefault="00CC32DD" w:rsidP="008E49C4">
      <w:pPr>
        <w:widowControl w:val="0"/>
        <w:spacing w:line="567" w:lineRule="exact"/>
        <w:jc w:val="both"/>
        <w:rPr>
          <w:position w:val="6"/>
          <w:sz w:val="22"/>
          <w:szCs w:val="22"/>
        </w:rPr>
      </w:pPr>
      <w:r w:rsidRPr="00CC32DD">
        <w:rPr>
          <w:position w:val="6"/>
          <w:sz w:val="22"/>
          <w:szCs w:val="22"/>
        </w:rPr>
        <w:t xml:space="preserve">2. </w:t>
      </w:r>
      <w:r w:rsidR="00755957">
        <w:rPr>
          <w:position w:val="6"/>
          <w:sz w:val="22"/>
          <w:szCs w:val="22"/>
        </w:rPr>
        <w:tab/>
      </w:r>
      <w:r w:rsidRPr="00CC32DD">
        <w:rPr>
          <w:position w:val="6"/>
          <w:sz w:val="22"/>
          <w:szCs w:val="22"/>
        </w:rPr>
        <w:t xml:space="preserve">Oltre all’osservanza di tutte le norme specificate nella Convenzione, il Concessionario ha l’obbligo di osservare tutte le disposizioni contenute in leggi, o regolamenti, in vigore o che siano emanate durante il corso della Concessione, di volta in volta applicabili. </w:t>
      </w:r>
    </w:p>
    <w:p w14:paraId="7DA8BF2A" w14:textId="77777777" w:rsidR="00CC32DD" w:rsidRPr="00CC32DD" w:rsidRDefault="00CC32DD" w:rsidP="008E49C4">
      <w:pPr>
        <w:widowControl w:val="0"/>
        <w:spacing w:line="567" w:lineRule="exact"/>
        <w:jc w:val="both"/>
        <w:rPr>
          <w:position w:val="6"/>
          <w:sz w:val="22"/>
          <w:szCs w:val="22"/>
        </w:rPr>
      </w:pPr>
    </w:p>
    <w:p w14:paraId="4DBAB7D3" w14:textId="77777777" w:rsidR="00CC32DD" w:rsidRDefault="00E14B65" w:rsidP="008E49C4">
      <w:pPr>
        <w:widowControl w:val="0"/>
        <w:spacing w:line="567" w:lineRule="exact"/>
        <w:jc w:val="both"/>
        <w:rPr>
          <w:position w:val="6"/>
          <w:sz w:val="22"/>
          <w:szCs w:val="22"/>
        </w:rPr>
      </w:pPr>
      <w:r>
        <w:rPr>
          <w:position w:val="6"/>
          <w:sz w:val="22"/>
          <w:szCs w:val="22"/>
        </w:rPr>
        <w:t>Difesa Servizi S.p.A.</w:t>
      </w:r>
      <w:r w:rsidR="00CC32DD" w:rsidRPr="00CC32DD">
        <w:rPr>
          <w:position w:val="6"/>
          <w:sz w:val="22"/>
          <w:szCs w:val="22"/>
        </w:rPr>
        <w:t xml:space="preserve"> </w:t>
      </w:r>
    </w:p>
    <w:p w14:paraId="0F2B0660" w14:textId="77777777" w:rsidR="00CC32DD" w:rsidRPr="00E6578C" w:rsidRDefault="00CC32DD" w:rsidP="008E49C4">
      <w:pPr>
        <w:widowControl w:val="0"/>
        <w:spacing w:line="567" w:lineRule="exact"/>
        <w:jc w:val="both"/>
        <w:rPr>
          <w:position w:val="6"/>
          <w:sz w:val="22"/>
          <w:szCs w:val="22"/>
        </w:rPr>
      </w:pPr>
      <w:r w:rsidRPr="00E6578C">
        <w:rPr>
          <w:position w:val="6"/>
          <w:sz w:val="22"/>
          <w:szCs w:val="22"/>
        </w:rPr>
        <w:t xml:space="preserve">______________________________________________ </w:t>
      </w:r>
    </w:p>
    <w:p w14:paraId="00A059DC" w14:textId="34CE7C23" w:rsidR="00CC32DD" w:rsidRPr="00E6578C" w:rsidRDefault="00755957" w:rsidP="008E49C4">
      <w:pPr>
        <w:widowControl w:val="0"/>
        <w:spacing w:line="567" w:lineRule="exact"/>
        <w:jc w:val="both"/>
        <w:rPr>
          <w:position w:val="6"/>
          <w:sz w:val="22"/>
          <w:szCs w:val="22"/>
        </w:rPr>
      </w:pPr>
      <w:r w:rsidRPr="00755957">
        <w:rPr>
          <w:position w:val="6"/>
          <w:sz w:val="22"/>
          <w:szCs w:val="22"/>
          <w:highlight w:val="yellow"/>
        </w:rPr>
        <w:t>[●]</w:t>
      </w:r>
      <w:r w:rsidR="00CC32DD" w:rsidRPr="00E6578C">
        <w:rPr>
          <w:position w:val="6"/>
          <w:sz w:val="22"/>
          <w:szCs w:val="22"/>
        </w:rPr>
        <w:t xml:space="preserve"> </w:t>
      </w:r>
    </w:p>
    <w:p w14:paraId="22A3FD41" w14:textId="77777777" w:rsidR="00CC32DD" w:rsidRPr="00E6578C" w:rsidRDefault="00CC32DD" w:rsidP="008E49C4">
      <w:pPr>
        <w:widowControl w:val="0"/>
        <w:spacing w:line="567" w:lineRule="exact"/>
        <w:jc w:val="both"/>
        <w:rPr>
          <w:position w:val="6"/>
          <w:sz w:val="22"/>
          <w:szCs w:val="22"/>
        </w:rPr>
      </w:pPr>
      <w:r w:rsidRPr="00E6578C">
        <w:rPr>
          <w:position w:val="6"/>
          <w:sz w:val="22"/>
          <w:szCs w:val="22"/>
        </w:rPr>
        <w:t>_______________________________________________</w:t>
      </w:r>
    </w:p>
    <w:sectPr w:rsidR="00CC32DD" w:rsidRPr="00E6578C" w:rsidSect="00466BC6">
      <w:headerReference w:type="default" r:id="rId8"/>
      <w:footerReference w:type="default" r:id="rId9"/>
      <w:pgSz w:w="11906" w:h="16838" w:code="9"/>
      <w:pgMar w:top="1418" w:right="2835" w:bottom="1162" w:left="1531" w:header="570" w:footer="611"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373398" w14:textId="77777777" w:rsidR="000070DE" w:rsidRDefault="000070DE">
      <w:r>
        <w:separator/>
      </w:r>
    </w:p>
  </w:endnote>
  <w:endnote w:type="continuationSeparator" w:id="0">
    <w:p w14:paraId="638B519E" w14:textId="77777777" w:rsidR="000070DE" w:rsidRDefault="000070DE">
      <w:r>
        <w:continuationSeparator/>
      </w:r>
    </w:p>
  </w:endnote>
  <w:endnote w:type="continuationNotice" w:id="1">
    <w:p w14:paraId="59EFE7A7" w14:textId="77777777" w:rsidR="000070DE" w:rsidRDefault="000070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ptos Display">
    <w:altName w:val="Arial"/>
    <w:charset w:val="00"/>
    <w:family w:val="swiss"/>
    <w:pitch w:val="variable"/>
    <w:sig w:usb0="20000287" w:usb1="00000003" w:usb2="00000000" w:usb3="00000000" w:csb0="0000019F" w:csb1="00000000"/>
  </w:font>
  <w:font w:name="Aptos">
    <w:altName w:val="Arial"/>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99143" w14:textId="013BA917" w:rsidR="0079781E" w:rsidRPr="00786418" w:rsidRDefault="0079781E">
    <w:pPr>
      <w:pStyle w:val="Pidipagina"/>
      <w:spacing w:line="240" w:lineRule="atLeast"/>
      <w:jc w:val="center"/>
      <w:rPr>
        <w:i/>
        <w:szCs w:val="16"/>
      </w:rPr>
    </w:pPr>
    <w:r w:rsidRPr="00786418">
      <w:rPr>
        <w:i/>
        <w:szCs w:val="16"/>
      </w:rPr>
      <w:t xml:space="preserve">Pagina </w:t>
    </w:r>
    <w:r w:rsidRPr="00786418">
      <w:rPr>
        <w:i/>
        <w:szCs w:val="16"/>
      </w:rPr>
      <w:fldChar w:fldCharType="begin"/>
    </w:r>
    <w:r w:rsidRPr="00786418">
      <w:rPr>
        <w:i/>
        <w:szCs w:val="16"/>
      </w:rPr>
      <w:instrText xml:space="preserve"> PAGE </w:instrText>
    </w:r>
    <w:r w:rsidRPr="00786418">
      <w:rPr>
        <w:i/>
        <w:szCs w:val="16"/>
      </w:rPr>
      <w:fldChar w:fldCharType="separate"/>
    </w:r>
    <w:r w:rsidR="00F25D62">
      <w:rPr>
        <w:i/>
        <w:noProof/>
        <w:szCs w:val="16"/>
      </w:rPr>
      <w:t>27</w:t>
    </w:r>
    <w:r w:rsidRPr="00786418">
      <w:rPr>
        <w:i/>
        <w:szCs w:val="16"/>
      </w:rPr>
      <w:fldChar w:fldCharType="end"/>
    </w:r>
    <w:r w:rsidRPr="00786418">
      <w:rPr>
        <w:i/>
        <w:szCs w:val="16"/>
      </w:rPr>
      <w:t xml:space="preserve"> di </w:t>
    </w:r>
    <w:r w:rsidRPr="00786418">
      <w:rPr>
        <w:i/>
        <w:szCs w:val="16"/>
      </w:rPr>
      <w:fldChar w:fldCharType="begin"/>
    </w:r>
    <w:r w:rsidRPr="00786418">
      <w:rPr>
        <w:i/>
        <w:szCs w:val="16"/>
      </w:rPr>
      <w:instrText xml:space="preserve"> NUMPAGES </w:instrText>
    </w:r>
    <w:r w:rsidRPr="00786418">
      <w:rPr>
        <w:i/>
        <w:szCs w:val="16"/>
      </w:rPr>
      <w:fldChar w:fldCharType="separate"/>
    </w:r>
    <w:r w:rsidR="00F25D62">
      <w:rPr>
        <w:i/>
        <w:noProof/>
        <w:szCs w:val="16"/>
      </w:rPr>
      <w:t>65</w:t>
    </w:r>
    <w:r w:rsidRPr="00786418">
      <w:rPr>
        <w:i/>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4C7291" w14:textId="77777777" w:rsidR="000070DE" w:rsidRDefault="000070DE">
      <w:r>
        <w:separator/>
      </w:r>
    </w:p>
  </w:footnote>
  <w:footnote w:type="continuationSeparator" w:id="0">
    <w:p w14:paraId="478457DE" w14:textId="77777777" w:rsidR="000070DE" w:rsidRDefault="000070DE">
      <w:r>
        <w:continuationSeparator/>
      </w:r>
    </w:p>
  </w:footnote>
  <w:footnote w:type="continuationNotice" w:id="1">
    <w:p w14:paraId="14D72059" w14:textId="77777777" w:rsidR="000070DE" w:rsidRDefault="000070D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E22BE" w14:textId="77777777" w:rsidR="0079781E" w:rsidRDefault="0079781E" w:rsidP="00595255">
    <w:pPr>
      <w:pStyle w:val="Intestazione"/>
      <w:tabs>
        <w:tab w:val="clear" w:pos="4819"/>
        <w:tab w:val="center" w:pos="3402"/>
      </w:tabs>
      <w:jc w:val="center"/>
    </w:pPr>
    <w:r>
      <w:rPr>
        <w:noProof/>
      </w:rPr>
      <mc:AlternateContent>
        <mc:Choice Requires="wps">
          <w:drawing>
            <wp:anchor distT="0" distB="0" distL="114300" distR="114300" simplePos="0" relativeHeight="251671040" behindDoc="0" locked="0" layoutInCell="0" allowOverlap="1" wp14:anchorId="6AC945E2" wp14:editId="468AE2A4">
              <wp:simplePos x="0" y="0"/>
              <wp:positionH relativeFrom="column">
                <wp:posOffset>-973455</wp:posOffset>
              </wp:positionH>
              <wp:positionV relativeFrom="paragraph">
                <wp:posOffset>8766810</wp:posOffset>
              </wp:positionV>
              <wp:extent cx="7574915" cy="635"/>
              <wp:effectExtent l="7620" t="13335" r="8890" b="5080"/>
              <wp:wrapNone/>
              <wp:docPr id="541239319"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6B403634" id="Line 1" o:spid="_x0000_s1026" style="position:absolute;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6944" behindDoc="0" locked="0" layoutInCell="0" allowOverlap="1" wp14:anchorId="59258B03" wp14:editId="1052DF57">
              <wp:simplePos x="0" y="0"/>
              <wp:positionH relativeFrom="column">
                <wp:posOffset>-1009650</wp:posOffset>
              </wp:positionH>
              <wp:positionV relativeFrom="paragraph">
                <wp:posOffset>7326630</wp:posOffset>
              </wp:positionV>
              <wp:extent cx="7574915" cy="635"/>
              <wp:effectExtent l="9525" t="11430" r="6985" b="6985"/>
              <wp:wrapNone/>
              <wp:docPr id="54720157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7E5FC5B0" id="Line 2"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2848" behindDoc="0" locked="0" layoutInCell="0" allowOverlap="1" wp14:anchorId="564EB9A3" wp14:editId="2534826D">
              <wp:simplePos x="0" y="0"/>
              <wp:positionH relativeFrom="column">
                <wp:posOffset>-1009650</wp:posOffset>
              </wp:positionH>
              <wp:positionV relativeFrom="paragraph">
                <wp:posOffset>5886450</wp:posOffset>
              </wp:positionV>
              <wp:extent cx="7574915" cy="635"/>
              <wp:effectExtent l="9525" t="9525" r="6985" b="8890"/>
              <wp:wrapNone/>
              <wp:docPr id="34127827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14C0A548" id="Line 3"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8752" behindDoc="0" locked="0" layoutInCell="0" allowOverlap="1" wp14:anchorId="6A7C4BC3" wp14:editId="3D737293">
              <wp:simplePos x="0" y="0"/>
              <wp:positionH relativeFrom="column">
                <wp:posOffset>-973455</wp:posOffset>
              </wp:positionH>
              <wp:positionV relativeFrom="paragraph">
                <wp:posOffset>5886450</wp:posOffset>
              </wp:positionV>
              <wp:extent cx="7574915" cy="635"/>
              <wp:effectExtent l="7620" t="9525" r="8890" b="8890"/>
              <wp:wrapNone/>
              <wp:docPr id="212833776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4D9D3760" id="Line 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72064" behindDoc="0" locked="0" layoutInCell="0" allowOverlap="1" wp14:anchorId="10FF391D" wp14:editId="2A3EBA7E">
              <wp:simplePos x="0" y="0"/>
              <wp:positionH relativeFrom="column">
                <wp:posOffset>-972820</wp:posOffset>
              </wp:positionH>
              <wp:positionV relativeFrom="paragraph">
                <wp:posOffset>9126220</wp:posOffset>
              </wp:positionV>
              <wp:extent cx="7574915" cy="635"/>
              <wp:effectExtent l="8255" t="10795" r="8255" b="7620"/>
              <wp:wrapNone/>
              <wp:docPr id="148779212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45E62457" id="Line 5" o:spid="_x0000_s1026" style="position:absolute;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7968" behindDoc="0" locked="0" layoutInCell="0" allowOverlap="1" wp14:anchorId="43854D03" wp14:editId="6BE852BD">
              <wp:simplePos x="0" y="0"/>
              <wp:positionH relativeFrom="column">
                <wp:posOffset>-1009015</wp:posOffset>
              </wp:positionH>
              <wp:positionV relativeFrom="paragraph">
                <wp:posOffset>7686040</wp:posOffset>
              </wp:positionV>
              <wp:extent cx="7574915" cy="635"/>
              <wp:effectExtent l="10160" t="8890" r="6350" b="9525"/>
              <wp:wrapNone/>
              <wp:docPr id="1347280100"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1202FFF0" id="Line 6"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3872" behindDoc="0" locked="0" layoutInCell="0" allowOverlap="1" wp14:anchorId="4ABB1705" wp14:editId="066EE620">
              <wp:simplePos x="0" y="0"/>
              <wp:positionH relativeFrom="column">
                <wp:posOffset>-1009015</wp:posOffset>
              </wp:positionH>
              <wp:positionV relativeFrom="paragraph">
                <wp:posOffset>6245860</wp:posOffset>
              </wp:positionV>
              <wp:extent cx="7574915" cy="635"/>
              <wp:effectExtent l="10160" t="6985" r="6350" b="11430"/>
              <wp:wrapNone/>
              <wp:docPr id="156596966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62BAF4A2" id="Line 7"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9776" behindDoc="0" locked="0" layoutInCell="0" allowOverlap="1" wp14:anchorId="677EFBCA" wp14:editId="0D8E6DFF">
              <wp:simplePos x="0" y="0"/>
              <wp:positionH relativeFrom="column">
                <wp:posOffset>-972820</wp:posOffset>
              </wp:positionH>
              <wp:positionV relativeFrom="paragraph">
                <wp:posOffset>6245860</wp:posOffset>
              </wp:positionV>
              <wp:extent cx="7574915" cy="635"/>
              <wp:effectExtent l="8255" t="6985" r="8255" b="11430"/>
              <wp:wrapNone/>
              <wp:docPr id="124965336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01513CE0" id="Line 8"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4656" behindDoc="0" locked="0" layoutInCell="0" allowOverlap="1" wp14:anchorId="2C1E7B8C" wp14:editId="28766E45">
              <wp:simplePos x="0" y="0"/>
              <wp:positionH relativeFrom="column">
                <wp:posOffset>-1009650</wp:posOffset>
              </wp:positionH>
              <wp:positionV relativeFrom="paragraph">
                <wp:posOffset>4446270</wp:posOffset>
              </wp:positionV>
              <wp:extent cx="7574915" cy="635"/>
              <wp:effectExtent l="9525" t="7620" r="6985" b="10795"/>
              <wp:wrapNone/>
              <wp:docPr id="82476970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4AF707DE" id="Line 9"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5680" behindDoc="0" locked="0" layoutInCell="0" allowOverlap="1" wp14:anchorId="627120AF" wp14:editId="28FFCEB0">
              <wp:simplePos x="0" y="0"/>
              <wp:positionH relativeFrom="column">
                <wp:posOffset>-1009015</wp:posOffset>
              </wp:positionH>
              <wp:positionV relativeFrom="paragraph">
                <wp:posOffset>4805680</wp:posOffset>
              </wp:positionV>
              <wp:extent cx="7574915" cy="635"/>
              <wp:effectExtent l="10160" t="5080" r="6350" b="13335"/>
              <wp:wrapNone/>
              <wp:docPr id="152390264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52ECE657" id="Line 10"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73088" behindDoc="0" locked="0" layoutInCell="0" allowOverlap="1" wp14:anchorId="78A90C1A" wp14:editId="08423D4E">
              <wp:simplePos x="0" y="0"/>
              <wp:positionH relativeFrom="column">
                <wp:posOffset>-973455</wp:posOffset>
              </wp:positionH>
              <wp:positionV relativeFrom="paragraph">
                <wp:posOffset>9486900</wp:posOffset>
              </wp:positionV>
              <wp:extent cx="7574915" cy="635"/>
              <wp:effectExtent l="7620" t="9525" r="8890" b="8890"/>
              <wp:wrapNone/>
              <wp:docPr id="104211635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78881640" id="Line 11" o:spid="_x0000_s1026" style="position:absolute;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8992" behindDoc="0" locked="0" layoutInCell="0" allowOverlap="1" wp14:anchorId="7036968D" wp14:editId="793A886B">
              <wp:simplePos x="0" y="0"/>
              <wp:positionH relativeFrom="column">
                <wp:posOffset>-1009650</wp:posOffset>
              </wp:positionH>
              <wp:positionV relativeFrom="paragraph">
                <wp:posOffset>8046720</wp:posOffset>
              </wp:positionV>
              <wp:extent cx="7574915" cy="635"/>
              <wp:effectExtent l="9525" t="7620" r="6985" b="10795"/>
              <wp:wrapNone/>
              <wp:docPr id="944205949"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4903514A" id="Line 12"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4896" behindDoc="0" locked="0" layoutInCell="0" allowOverlap="1" wp14:anchorId="559071F9" wp14:editId="21713619">
              <wp:simplePos x="0" y="0"/>
              <wp:positionH relativeFrom="column">
                <wp:posOffset>-1009650</wp:posOffset>
              </wp:positionH>
              <wp:positionV relativeFrom="paragraph">
                <wp:posOffset>6606540</wp:posOffset>
              </wp:positionV>
              <wp:extent cx="7574915" cy="635"/>
              <wp:effectExtent l="9525" t="5715" r="6985" b="12700"/>
              <wp:wrapNone/>
              <wp:docPr id="112161749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54632C64" id="Line 13"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0800" behindDoc="0" locked="0" layoutInCell="0" allowOverlap="1" wp14:anchorId="0F35325B" wp14:editId="06D9754D">
              <wp:simplePos x="0" y="0"/>
              <wp:positionH relativeFrom="column">
                <wp:posOffset>-973455</wp:posOffset>
              </wp:positionH>
              <wp:positionV relativeFrom="paragraph">
                <wp:posOffset>6606540</wp:posOffset>
              </wp:positionV>
              <wp:extent cx="7574915" cy="635"/>
              <wp:effectExtent l="7620" t="5715" r="8890" b="12700"/>
              <wp:wrapNone/>
              <wp:docPr id="1022823343"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3CC0E512" id="Line 14"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6704" behindDoc="0" locked="0" layoutInCell="0" allowOverlap="1" wp14:anchorId="5F75ACD7" wp14:editId="407491D7">
              <wp:simplePos x="0" y="0"/>
              <wp:positionH relativeFrom="column">
                <wp:posOffset>-1009650</wp:posOffset>
              </wp:positionH>
              <wp:positionV relativeFrom="paragraph">
                <wp:posOffset>5166360</wp:posOffset>
              </wp:positionV>
              <wp:extent cx="7574915" cy="635"/>
              <wp:effectExtent l="9525" t="13335" r="6985" b="5080"/>
              <wp:wrapNone/>
              <wp:docPr id="345873744"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43F35868" id="Line 15"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70016" behindDoc="0" locked="0" layoutInCell="0" allowOverlap="1" wp14:anchorId="530BC7DC" wp14:editId="05FF2C33">
              <wp:simplePos x="0" y="0"/>
              <wp:positionH relativeFrom="column">
                <wp:posOffset>-1009650</wp:posOffset>
              </wp:positionH>
              <wp:positionV relativeFrom="paragraph">
                <wp:posOffset>8406765</wp:posOffset>
              </wp:positionV>
              <wp:extent cx="7574915" cy="635"/>
              <wp:effectExtent l="9525" t="5715" r="6985" b="12700"/>
              <wp:wrapNone/>
              <wp:docPr id="39356576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45029845" id="Line 16"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5920" behindDoc="0" locked="0" layoutInCell="0" allowOverlap="1" wp14:anchorId="294F5BDF" wp14:editId="64844E74">
              <wp:simplePos x="0" y="0"/>
              <wp:positionH relativeFrom="column">
                <wp:posOffset>-1009650</wp:posOffset>
              </wp:positionH>
              <wp:positionV relativeFrom="paragraph">
                <wp:posOffset>6966585</wp:posOffset>
              </wp:positionV>
              <wp:extent cx="7574915" cy="635"/>
              <wp:effectExtent l="9525" t="13335" r="6985" b="5080"/>
              <wp:wrapNone/>
              <wp:docPr id="208506573"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080F3B5C" id="Line 17"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1824" behindDoc="0" locked="0" layoutInCell="0" allowOverlap="1" wp14:anchorId="42C2AD2E" wp14:editId="417A8CE9">
              <wp:simplePos x="0" y="0"/>
              <wp:positionH relativeFrom="column">
                <wp:posOffset>-973455</wp:posOffset>
              </wp:positionH>
              <wp:positionV relativeFrom="paragraph">
                <wp:posOffset>6966585</wp:posOffset>
              </wp:positionV>
              <wp:extent cx="7574915" cy="635"/>
              <wp:effectExtent l="7620" t="13335" r="8890" b="5080"/>
              <wp:wrapNone/>
              <wp:docPr id="210404316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4905BBD1" id="Line 18"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7728" behindDoc="0" locked="0" layoutInCell="0" allowOverlap="1" wp14:anchorId="157CA043" wp14:editId="691CE71B">
              <wp:simplePos x="0" y="0"/>
              <wp:positionH relativeFrom="column">
                <wp:posOffset>-1009650</wp:posOffset>
              </wp:positionH>
              <wp:positionV relativeFrom="paragraph">
                <wp:posOffset>5526405</wp:posOffset>
              </wp:positionV>
              <wp:extent cx="7574915" cy="635"/>
              <wp:effectExtent l="9525" t="11430" r="6985" b="6985"/>
              <wp:wrapNone/>
              <wp:docPr id="1674541753"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321AA50D" id="Line 19"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1584" behindDoc="0" locked="0" layoutInCell="0" allowOverlap="1" wp14:anchorId="14DADC90" wp14:editId="2B4C4D6A">
              <wp:simplePos x="0" y="0"/>
              <wp:positionH relativeFrom="column">
                <wp:posOffset>-1009015</wp:posOffset>
              </wp:positionH>
              <wp:positionV relativeFrom="paragraph">
                <wp:posOffset>3365500</wp:posOffset>
              </wp:positionV>
              <wp:extent cx="7574915" cy="635"/>
              <wp:effectExtent l="10160" t="12700" r="6350" b="5715"/>
              <wp:wrapNone/>
              <wp:docPr id="176626994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4397102C" id="Line 20"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2608" behindDoc="0" locked="0" layoutInCell="0" allowOverlap="1" wp14:anchorId="2942B1D4" wp14:editId="7EACCF14">
              <wp:simplePos x="0" y="0"/>
              <wp:positionH relativeFrom="column">
                <wp:posOffset>-1009650</wp:posOffset>
              </wp:positionH>
              <wp:positionV relativeFrom="paragraph">
                <wp:posOffset>3726180</wp:posOffset>
              </wp:positionV>
              <wp:extent cx="7574915" cy="635"/>
              <wp:effectExtent l="9525" t="11430" r="6985" b="6985"/>
              <wp:wrapNone/>
              <wp:docPr id="1454449824"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6A6DC197" id="Line 21"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3632" behindDoc="0" locked="0" layoutInCell="0" allowOverlap="1" wp14:anchorId="469133E4" wp14:editId="4B8094F5">
              <wp:simplePos x="0" y="0"/>
              <wp:positionH relativeFrom="column">
                <wp:posOffset>-1009650</wp:posOffset>
              </wp:positionH>
              <wp:positionV relativeFrom="paragraph">
                <wp:posOffset>4086225</wp:posOffset>
              </wp:positionV>
              <wp:extent cx="7574915" cy="635"/>
              <wp:effectExtent l="9525" t="9525" r="6985" b="8890"/>
              <wp:wrapNone/>
              <wp:docPr id="403812676"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153BC823" id="Line 22"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0560" behindDoc="0" locked="0" layoutInCell="0" allowOverlap="1" wp14:anchorId="1EDF60C2" wp14:editId="7A8FBF93">
              <wp:simplePos x="0" y="0"/>
              <wp:positionH relativeFrom="column">
                <wp:posOffset>-1009650</wp:posOffset>
              </wp:positionH>
              <wp:positionV relativeFrom="paragraph">
                <wp:posOffset>3006090</wp:posOffset>
              </wp:positionV>
              <wp:extent cx="7574915" cy="635"/>
              <wp:effectExtent l="9525" t="5715" r="6985" b="12700"/>
              <wp:wrapNone/>
              <wp:docPr id="34248496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26FA789C" id="Line 23"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7488" behindDoc="0" locked="0" layoutInCell="0" allowOverlap="1" wp14:anchorId="77B56714" wp14:editId="05407410">
              <wp:simplePos x="0" y="0"/>
              <wp:positionH relativeFrom="column">
                <wp:posOffset>-1009015</wp:posOffset>
              </wp:positionH>
              <wp:positionV relativeFrom="paragraph">
                <wp:posOffset>1925320</wp:posOffset>
              </wp:positionV>
              <wp:extent cx="7574915" cy="635"/>
              <wp:effectExtent l="10160" t="10795" r="6350" b="7620"/>
              <wp:wrapNone/>
              <wp:docPr id="2144388766"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5D860B4F" id="Line 24"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8512" behindDoc="0" locked="0" layoutInCell="0" allowOverlap="1" wp14:anchorId="14B13ECA" wp14:editId="6EC28EF7">
              <wp:simplePos x="0" y="0"/>
              <wp:positionH relativeFrom="column">
                <wp:posOffset>-1009650</wp:posOffset>
              </wp:positionH>
              <wp:positionV relativeFrom="paragraph">
                <wp:posOffset>2286000</wp:posOffset>
              </wp:positionV>
              <wp:extent cx="7574915" cy="635"/>
              <wp:effectExtent l="9525" t="9525" r="6985" b="8890"/>
              <wp:wrapNone/>
              <wp:docPr id="188996456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50CB7538" id="Line 25"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9536" behindDoc="0" locked="0" layoutInCell="0" allowOverlap="1" wp14:anchorId="38F393CA" wp14:editId="7379822C">
              <wp:simplePos x="0" y="0"/>
              <wp:positionH relativeFrom="column">
                <wp:posOffset>-1009650</wp:posOffset>
              </wp:positionH>
              <wp:positionV relativeFrom="paragraph">
                <wp:posOffset>2646045</wp:posOffset>
              </wp:positionV>
              <wp:extent cx="7574915" cy="635"/>
              <wp:effectExtent l="9525" t="7620" r="6985" b="10795"/>
              <wp:wrapNone/>
              <wp:docPr id="1226208418"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0FD8684F" id="Line 26"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6464" behindDoc="0" locked="0" layoutInCell="0" allowOverlap="1" wp14:anchorId="1783D15E" wp14:editId="3703AE88">
              <wp:simplePos x="0" y="0"/>
              <wp:positionH relativeFrom="column">
                <wp:posOffset>-1009650</wp:posOffset>
              </wp:positionH>
              <wp:positionV relativeFrom="paragraph">
                <wp:posOffset>1565910</wp:posOffset>
              </wp:positionV>
              <wp:extent cx="7574915" cy="635"/>
              <wp:effectExtent l="9525" t="13335" r="6985" b="5080"/>
              <wp:wrapNone/>
              <wp:docPr id="219795532"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36630D3E" id="Line 27"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5440" behindDoc="0" locked="0" layoutInCell="0" allowOverlap="1" wp14:anchorId="234B77C4" wp14:editId="213E644F">
              <wp:simplePos x="0" y="0"/>
              <wp:positionH relativeFrom="column">
                <wp:posOffset>-1009650</wp:posOffset>
              </wp:positionH>
              <wp:positionV relativeFrom="paragraph">
                <wp:posOffset>1205865</wp:posOffset>
              </wp:positionV>
              <wp:extent cx="7574915" cy="635"/>
              <wp:effectExtent l="9525" t="5715" r="6985" b="12700"/>
              <wp:wrapNone/>
              <wp:docPr id="149600388"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29FCF49F" id="Line 28"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3392" behindDoc="0" locked="0" layoutInCell="0" allowOverlap="1" wp14:anchorId="719AF6D3" wp14:editId="60FBEB78">
              <wp:simplePos x="0" y="0"/>
              <wp:positionH relativeFrom="column">
                <wp:posOffset>-71755</wp:posOffset>
              </wp:positionH>
              <wp:positionV relativeFrom="paragraph">
                <wp:posOffset>-467995</wp:posOffset>
              </wp:positionV>
              <wp:extent cx="635" cy="10677525"/>
              <wp:effectExtent l="13970" t="8255" r="13970" b="10795"/>
              <wp:wrapNone/>
              <wp:docPr id="568217963"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52058A12" id="Line 29" o:spid="_x0000_s1026" style="position:absolute;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2368" behindDoc="0" locked="0" layoutInCell="0" allowOverlap="1" wp14:anchorId="3B854D4F" wp14:editId="03F3AD10">
              <wp:simplePos x="0" y="0"/>
              <wp:positionH relativeFrom="column">
                <wp:posOffset>-1009015</wp:posOffset>
              </wp:positionH>
              <wp:positionV relativeFrom="paragraph">
                <wp:posOffset>845185</wp:posOffset>
              </wp:positionV>
              <wp:extent cx="7574915" cy="635"/>
              <wp:effectExtent l="10160" t="6985" r="6350" b="11430"/>
              <wp:wrapNone/>
              <wp:docPr id="1124034005"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0CD1F39F" id="Line 30" o:spid="_x0000_s1026" style="position:absolute;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4416" behindDoc="0" locked="0" layoutInCell="0" allowOverlap="1" wp14:anchorId="3642FEBA" wp14:editId="4332FD16">
              <wp:simplePos x="0" y="0"/>
              <wp:positionH relativeFrom="column">
                <wp:posOffset>4824730</wp:posOffset>
              </wp:positionH>
              <wp:positionV relativeFrom="paragraph">
                <wp:posOffset>-414655</wp:posOffset>
              </wp:positionV>
              <wp:extent cx="635" cy="10678160"/>
              <wp:effectExtent l="5080" t="13970" r="13335" b="13970"/>
              <wp:wrapNone/>
              <wp:docPr id="1012422782"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17728B15" id="Line 31"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" o:allowincell="f" strokeweight=".25pt">
              <v:stroke startarrowwidth="narrow" startarrowlength="short" endarrowwidth="narrow" endarrowlength="short"/>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253A7"/>
    <w:multiLevelType w:val="hybridMultilevel"/>
    <w:tmpl w:val="ED22DB56"/>
    <w:lvl w:ilvl="0" w:tplc="0A408F90">
      <w:start w:val="1"/>
      <w:numFmt w:val="decimal"/>
      <w:lvlText w:val="%1)"/>
      <w:lvlJc w:val="left"/>
      <w:pPr>
        <w:ind w:left="704" w:hanging="360"/>
      </w:pPr>
      <w:rPr>
        <w:rFonts w:hint="default"/>
      </w:rPr>
    </w:lvl>
    <w:lvl w:ilvl="1" w:tplc="04100019" w:tentative="1">
      <w:start w:val="1"/>
      <w:numFmt w:val="lowerLetter"/>
      <w:lvlText w:val="%2."/>
      <w:lvlJc w:val="left"/>
      <w:pPr>
        <w:ind w:left="1424" w:hanging="360"/>
      </w:pPr>
    </w:lvl>
    <w:lvl w:ilvl="2" w:tplc="0410001B" w:tentative="1">
      <w:start w:val="1"/>
      <w:numFmt w:val="lowerRoman"/>
      <w:lvlText w:val="%3."/>
      <w:lvlJc w:val="right"/>
      <w:pPr>
        <w:ind w:left="2144" w:hanging="180"/>
      </w:pPr>
    </w:lvl>
    <w:lvl w:ilvl="3" w:tplc="0410000F" w:tentative="1">
      <w:start w:val="1"/>
      <w:numFmt w:val="decimal"/>
      <w:lvlText w:val="%4."/>
      <w:lvlJc w:val="left"/>
      <w:pPr>
        <w:ind w:left="2864" w:hanging="360"/>
      </w:pPr>
    </w:lvl>
    <w:lvl w:ilvl="4" w:tplc="04100019" w:tentative="1">
      <w:start w:val="1"/>
      <w:numFmt w:val="lowerLetter"/>
      <w:lvlText w:val="%5."/>
      <w:lvlJc w:val="left"/>
      <w:pPr>
        <w:ind w:left="3584" w:hanging="360"/>
      </w:pPr>
    </w:lvl>
    <w:lvl w:ilvl="5" w:tplc="0410001B" w:tentative="1">
      <w:start w:val="1"/>
      <w:numFmt w:val="lowerRoman"/>
      <w:lvlText w:val="%6."/>
      <w:lvlJc w:val="right"/>
      <w:pPr>
        <w:ind w:left="4304" w:hanging="180"/>
      </w:pPr>
    </w:lvl>
    <w:lvl w:ilvl="6" w:tplc="0410000F" w:tentative="1">
      <w:start w:val="1"/>
      <w:numFmt w:val="decimal"/>
      <w:lvlText w:val="%7."/>
      <w:lvlJc w:val="left"/>
      <w:pPr>
        <w:ind w:left="5024" w:hanging="360"/>
      </w:pPr>
    </w:lvl>
    <w:lvl w:ilvl="7" w:tplc="04100019" w:tentative="1">
      <w:start w:val="1"/>
      <w:numFmt w:val="lowerLetter"/>
      <w:lvlText w:val="%8."/>
      <w:lvlJc w:val="left"/>
      <w:pPr>
        <w:ind w:left="5744" w:hanging="360"/>
      </w:pPr>
    </w:lvl>
    <w:lvl w:ilvl="8" w:tplc="0410001B" w:tentative="1">
      <w:start w:val="1"/>
      <w:numFmt w:val="lowerRoman"/>
      <w:lvlText w:val="%9."/>
      <w:lvlJc w:val="right"/>
      <w:pPr>
        <w:ind w:left="6464" w:hanging="180"/>
      </w:pPr>
    </w:lvl>
  </w:abstractNum>
  <w:abstractNum w:abstractNumId="1" w15:restartNumberingAfterBreak="0">
    <w:nsid w:val="090B1F8A"/>
    <w:multiLevelType w:val="hybridMultilevel"/>
    <w:tmpl w:val="E6C21D94"/>
    <w:lvl w:ilvl="0" w:tplc="378A1752">
      <w:start w:val="1"/>
      <w:numFmt w:val="decimal"/>
      <w:lvlText w:val="%1."/>
      <w:lvlJc w:val="left"/>
      <w:pPr>
        <w:ind w:left="276" w:hanging="360"/>
      </w:pPr>
      <w:rPr>
        <w:rFonts w:hint="default"/>
      </w:rPr>
    </w:lvl>
    <w:lvl w:ilvl="1" w:tplc="04100019" w:tentative="1">
      <w:start w:val="1"/>
      <w:numFmt w:val="lowerLetter"/>
      <w:lvlText w:val="%2."/>
      <w:lvlJc w:val="left"/>
      <w:pPr>
        <w:ind w:left="996" w:hanging="360"/>
      </w:pPr>
    </w:lvl>
    <w:lvl w:ilvl="2" w:tplc="0410001B" w:tentative="1">
      <w:start w:val="1"/>
      <w:numFmt w:val="lowerRoman"/>
      <w:lvlText w:val="%3."/>
      <w:lvlJc w:val="right"/>
      <w:pPr>
        <w:ind w:left="1716" w:hanging="180"/>
      </w:pPr>
    </w:lvl>
    <w:lvl w:ilvl="3" w:tplc="0410000F" w:tentative="1">
      <w:start w:val="1"/>
      <w:numFmt w:val="decimal"/>
      <w:lvlText w:val="%4."/>
      <w:lvlJc w:val="left"/>
      <w:pPr>
        <w:ind w:left="2436" w:hanging="360"/>
      </w:pPr>
    </w:lvl>
    <w:lvl w:ilvl="4" w:tplc="04100019" w:tentative="1">
      <w:start w:val="1"/>
      <w:numFmt w:val="lowerLetter"/>
      <w:lvlText w:val="%5."/>
      <w:lvlJc w:val="left"/>
      <w:pPr>
        <w:ind w:left="3156" w:hanging="360"/>
      </w:pPr>
    </w:lvl>
    <w:lvl w:ilvl="5" w:tplc="0410001B" w:tentative="1">
      <w:start w:val="1"/>
      <w:numFmt w:val="lowerRoman"/>
      <w:lvlText w:val="%6."/>
      <w:lvlJc w:val="right"/>
      <w:pPr>
        <w:ind w:left="3876" w:hanging="180"/>
      </w:pPr>
    </w:lvl>
    <w:lvl w:ilvl="6" w:tplc="0410000F" w:tentative="1">
      <w:start w:val="1"/>
      <w:numFmt w:val="decimal"/>
      <w:lvlText w:val="%7."/>
      <w:lvlJc w:val="left"/>
      <w:pPr>
        <w:ind w:left="4596" w:hanging="360"/>
      </w:pPr>
    </w:lvl>
    <w:lvl w:ilvl="7" w:tplc="04100019" w:tentative="1">
      <w:start w:val="1"/>
      <w:numFmt w:val="lowerLetter"/>
      <w:lvlText w:val="%8."/>
      <w:lvlJc w:val="left"/>
      <w:pPr>
        <w:ind w:left="5316" w:hanging="360"/>
      </w:pPr>
    </w:lvl>
    <w:lvl w:ilvl="8" w:tplc="0410001B" w:tentative="1">
      <w:start w:val="1"/>
      <w:numFmt w:val="lowerRoman"/>
      <w:lvlText w:val="%9."/>
      <w:lvlJc w:val="right"/>
      <w:pPr>
        <w:ind w:left="6036" w:hanging="180"/>
      </w:pPr>
    </w:lvl>
  </w:abstractNum>
  <w:abstractNum w:abstractNumId="2" w15:restartNumberingAfterBreak="0">
    <w:nsid w:val="0A627B7E"/>
    <w:multiLevelType w:val="multilevel"/>
    <w:tmpl w:val="A75C0B7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1A92717"/>
    <w:multiLevelType w:val="hybridMultilevel"/>
    <w:tmpl w:val="C818D370"/>
    <w:lvl w:ilvl="0" w:tplc="B888C6C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4C61316"/>
    <w:multiLevelType w:val="hybridMultilevel"/>
    <w:tmpl w:val="357429E4"/>
    <w:lvl w:ilvl="0" w:tplc="C06C8ED6">
      <w:start w:val="1"/>
      <w:numFmt w:val="lowerLetter"/>
      <w:lvlText w:val="%1)"/>
      <w:lvlJc w:val="left"/>
      <w:pPr>
        <w:ind w:left="262" w:hanging="360"/>
      </w:pPr>
      <w:rPr>
        <w:rFonts w:hint="default"/>
      </w:rPr>
    </w:lvl>
    <w:lvl w:ilvl="1" w:tplc="04100019" w:tentative="1">
      <w:start w:val="1"/>
      <w:numFmt w:val="lowerLetter"/>
      <w:lvlText w:val="%2."/>
      <w:lvlJc w:val="left"/>
      <w:pPr>
        <w:ind w:left="982" w:hanging="360"/>
      </w:pPr>
    </w:lvl>
    <w:lvl w:ilvl="2" w:tplc="0410001B" w:tentative="1">
      <w:start w:val="1"/>
      <w:numFmt w:val="lowerRoman"/>
      <w:lvlText w:val="%3."/>
      <w:lvlJc w:val="right"/>
      <w:pPr>
        <w:ind w:left="1702" w:hanging="180"/>
      </w:pPr>
    </w:lvl>
    <w:lvl w:ilvl="3" w:tplc="0410000F" w:tentative="1">
      <w:start w:val="1"/>
      <w:numFmt w:val="decimal"/>
      <w:lvlText w:val="%4."/>
      <w:lvlJc w:val="left"/>
      <w:pPr>
        <w:ind w:left="2422" w:hanging="360"/>
      </w:pPr>
    </w:lvl>
    <w:lvl w:ilvl="4" w:tplc="04100019" w:tentative="1">
      <w:start w:val="1"/>
      <w:numFmt w:val="lowerLetter"/>
      <w:lvlText w:val="%5."/>
      <w:lvlJc w:val="left"/>
      <w:pPr>
        <w:ind w:left="3142" w:hanging="360"/>
      </w:pPr>
    </w:lvl>
    <w:lvl w:ilvl="5" w:tplc="0410001B" w:tentative="1">
      <w:start w:val="1"/>
      <w:numFmt w:val="lowerRoman"/>
      <w:lvlText w:val="%6."/>
      <w:lvlJc w:val="right"/>
      <w:pPr>
        <w:ind w:left="3862" w:hanging="180"/>
      </w:pPr>
    </w:lvl>
    <w:lvl w:ilvl="6" w:tplc="0410000F" w:tentative="1">
      <w:start w:val="1"/>
      <w:numFmt w:val="decimal"/>
      <w:lvlText w:val="%7."/>
      <w:lvlJc w:val="left"/>
      <w:pPr>
        <w:ind w:left="4582" w:hanging="360"/>
      </w:pPr>
    </w:lvl>
    <w:lvl w:ilvl="7" w:tplc="04100019" w:tentative="1">
      <w:start w:val="1"/>
      <w:numFmt w:val="lowerLetter"/>
      <w:lvlText w:val="%8."/>
      <w:lvlJc w:val="left"/>
      <w:pPr>
        <w:ind w:left="5302" w:hanging="360"/>
      </w:pPr>
    </w:lvl>
    <w:lvl w:ilvl="8" w:tplc="0410001B" w:tentative="1">
      <w:start w:val="1"/>
      <w:numFmt w:val="lowerRoman"/>
      <w:lvlText w:val="%9."/>
      <w:lvlJc w:val="right"/>
      <w:pPr>
        <w:ind w:left="6022" w:hanging="180"/>
      </w:pPr>
    </w:lvl>
  </w:abstractNum>
  <w:abstractNum w:abstractNumId="5" w15:restartNumberingAfterBreak="0">
    <w:nsid w:val="16C10D5D"/>
    <w:multiLevelType w:val="hybridMultilevel"/>
    <w:tmpl w:val="EB78DCDE"/>
    <w:lvl w:ilvl="0" w:tplc="B518C82C">
      <w:start w:val="1"/>
      <w:numFmt w:val="decimal"/>
      <w:lvlText w:val="%1."/>
      <w:lvlJc w:val="left"/>
      <w:pPr>
        <w:ind w:left="276" w:hanging="360"/>
      </w:pPr>
      <w:rPr>
        <w:rFonts w:hint="default"/>
      </w:rPr>
    </w:lvl>
    <w:lvl w:ilvl="1" w:tplc="04100019" w:tentative="1">
      <w:start w:val="1"/>
      <w:numFmt w:val="lowerLetter"/>
      <w:lvlText w:val="%2."/>
      <w:lvlJc w:val="left"/>
      <w:pPr>
        <w:ind w:left="996" w:hanging="360"/>
      </w:pPr>
    </w:lvl>
    <w:lvl w:ilvl="2" w:tplc="0410001B" w:tentative="1">
      <w:start w:val="1"/>
      <w:numFmt w:val="lowerRoman"/>
      <w:lvlText w:val="%3."/>
      <w:lvlJc w:val="right"/>
      <w:pPr>
        <w:ind w:left="1716" w:hanging="180"/>
      </w:pPr>
    </w:lvl>
    <w:lvl w:ilvl="3" w:tplc="0410000F" w:tentative="1">
      <w:start w:val="1"/>
      <w:numFmt w:val="decimal"/>
      <w:lvlText w:val="%4."/>
      <w:lvlJc w:val="left"/>
      <w:pPr>
        <w:ind w:left="2436" w:hanging="360"/>
      </w:pPr>
    </w:lvl>
    <w:lvl w:ilvl="4" w:tplc="04100019" w:tentative="1">
      <w:start w:val="1"/>
      <w:numFmt w:val="lowerLetter"/>
      <w:lvlText w:val="%5."/>
      <w:lvlJc w:val="left"/>
      <w:pPr>
        <w:ind w:left="3156" w:hanging="360"/>
      </w:pPr>
    </w:lvl>
    <w:lvl w:ilvl="5" w:tplc="0410001B" w:tentative="1">
      <w:start w:val="1"/>
      <w:numFmt w:val="lowerRoman"/>
      <w:lvlText w:val="%6."/>
      <w:lvlJc w:val="right"/>
      <w:pPr>
        <w:ind w:left="3876" w:hanging="180"/>
      </w:pPr>
    </w:lvl>
    <w:lvl w:ilvl="6" w:tplc="0410000F" w:tentative="1">
      <w:start w:val="1"/>
      <w:numFmt w:val="decimal"/>
      <w:lvlText w:val="%7."/>
      <w:lvlJc w:val="left"/>
      <w:pPr>
        <w:ind w:left="4596" w:hanging="360"/>
      </w:pPr>
    </w:lvl>
    <w:lvl w:ilvl="7" w:tplc="04100019" w:tentative="1">
      <w:start w:val="1"/>
      <w:numFmt w:val="lowerLetter"/>
      <w:lvlText w:val="%8."/>
      <w:lvlJc w:val="left"/>
      <w:pPr>
        <w:ind w:left="5316" w:hanging="360"/>
      </w:pPr>
    </w:lvl>
    <w:lvl w:ilvl="8" w:tplc="0410001B" w:tentative="1">
      <w:start w:val="1"/>
      <w:numFmt w:val="lowerRoman"/>
      <w:lvlText w:val="%9."/>
      <w:lvlJc w:val="right"/>
      <w:pPr>
        <w:ind w:left="6036" w:hanging="180"/>
      </w:pPr>
    </w:lvl>
  </w:abstractNum>
  <w:abstractNum w:abstractNumId="6" w15:restartNumberingAfterBreak="0">
    <w:nsid w:val="1E362A9A"/>
    <w:multiLevelType w:val="hybridMultilevel"/>
    <w:tmpl w:val="005653B4"/>
    <w:lvl w:ilvl="0" w:tplc="564C01D2">
      <w:start w:val="1"/>
      <w:numFmt w:val="bullet"/>
      <w:lvlText w:val="-"/>
      <w:lvlJc w:val="left"/>
      <w:pPr>
        <w:ind w:left="514" w:hanging="360"/>
      </w:pPr>
      <w:rPr>
        <w:rFonts w:ascii="Times New Roman" w:eastAsia="Times New Roman" w:hAnsi="Times New Roman" w:cs="Times New Roman" w:hint="default"/>
      </w:rPr>
    </w:lvl>
    <w:lvl w:ilvl="1" w:tplc="04100003" w:tentative="1">
      <w:start w:val="1"/>
      <w:numFmt w:val="bullet"/>
      <w:lvlText w:val="o"/>
      <w:lvlJc w:val="left"/>
      <w:pPr>
        <w:ind w:left="1356" w:hanging="360"/>
      </w:pPr>
      <w:rPr>
        <w:rFonts w:ascii="Courier New" w:hAnsi="Courier New" w:cs="Courier New" w:hint="default"/>
      </w:rPr>
    </w:lvl>
    <w:lvl w:ilvl="2" w:tplc="04100005" w:tentative="1">
      <w:start w:val="1"/>
      <w:numFmt w:val="bullet"/>
      <w:lvlText w:val=""/>
      <w:lvlJc w:val="left"/>
      <w:pPr>
        <w:ind w:left="2076" w:hanging="360"/>
      </w:pPr>
      <w:rPr>
        <w:rFonts w:ascii="Wingdings" w:hAnsi="Wingdings" w:hint="default"/>
      </w:rPr>
    </w:lvl>
    <w:lvl w:ilvl="3" w:tplc="04100001" w:tentative="1">
      <w:start w:val="1"/>
      <w:numFmt w:val="bullet"/>
      <w:lvlText w:val=""/>
      <w:lvlJc w:val="left"/>
      <w:pPr>
        <w:ind w:left="2796" w:hanging="360"/>
      </w:pPr>
      <w:rPr>
        <w:rFonts w:ascii="Symbol" w:hAnsi="Symbol" w:hint="default"/>
      </w:rPr>
    </w:lvl>
    <w:lvl w:ilvl="4" w:tplc="04100003" w:tentative="1">
      <w:start w:val="1"/>
      <w:numFmt w:val="bullet"/>
      <w:lvlText w:val="o"/>
      <w:lvlJc w:val="left"/>
      <w:pPr>
        <w:ind w:left="3516" w:hanging="360"/>
      </w:pPr>
      <w:rPr>
        <w:rFonts w:ascii="Courier New" w:hAnsi="Courier New" w:cs="Courier New" w:hint="default"/>
      </w:rPr>
    </w:lvl>
    <w:lvl w:ilvl="5" w:tplc="04100005" w:tentative="1">
      <w:start w:val="1"/>
      <w:numFmt w:val="bullet"/>
      <w:lvlText w:val=""/>
      <w:lvlJc w:val="left"/>
      <w:pPr>
        <w:ind w:left="4236" w:hanging="360"/>
      </w:pPr>
      <w:rPr>
        <w:rFonts w:ascii="Wingdings" w:hAnsi="Wingdings" w:hint="default"/>
      </w:rPr>
    </w:lvl>
    <w:lvl w:ilvl="6" w:tplc="04100001" w:tentative="1">
      <w:start w:val="1"/>
      <w:numFmt w:val="bullet"/>
      <w:lvlText w:val=""/>
      <w:lvlJc w:val="left"/>
      <w:pPr>
        <w:ind w:left="4956" w:hanging="360"/>
      </w:pPr>
      <w:rPr>
        <w:rFonts w:ascii="Symbol" w:hAnsi="Symbol" w:hint="default"/>
      </w:rPr>
    </w:lvl>
    <w:lvl w:ilvl="7" w:tplc="04100003" w:tentative="1">
      <w:start w:val="1"/>
      <w:numFmt w:val="bullet"/>
      <w:lvlText w:val="o"/>
      <w:lvlJc w:val="left"/>
      <w:pPr>
        <w:ind w:left="5676" w:hanging="360"/>
      </w:pPr>
      <w:rPr>
        <w:rFonts w:ascii="Courier New" w:hAnsi="Courier New" w:cs="Courier New" w:hint="default"/>
      </w:rPr>
    </w:lvl>
    <w:lvl w:ilvl="8" w:tplc="04100005" w:tentative="1">
      <w:start w:val="1"/>
      <w:numFmt w:val="bullet"/>
      <w:lvlText w:val=""/>
      <w:lvlJc w:val="left"/>
      <w:pPr>
        <w:ind w:left="6396" w:hanging="360"/>
      </w:pPr>
      <w:rPr>
        <w:rFonts w:ascii="Wingdings" w:hAnsi="Wingdings" w:hint="default"/>
      </w:rPr>
    </w:lvl>
  </w:abstractNum>
  <w:abstractNum w:abstractNumId="7" w15:restartNumberingAfterBreak="0">
    <w:nsid w:val="200A6619"/>
    <w:multiLevelType w:val="multilevel"/>
    <w:tmpl w:val="87009C5C"/>
    <w:lvl w:ilvl="0">
      <w:start w:val="1"/>
      <w:numFmt w:val="lowerLetter"/>
      <w:lvlText w:val="%1)"/>
      <w:lvlJc w:val="left"/>
      <w:pPr>
        <w:ind w:left="608" w:hanging="360"/>
      </w:pPr>
      <w:rPr>
        <w:rFonts w:hint="default"/>
      </w:rPr>
    </w:lvl>
    <w:lvl w:ilvl="1">
      <w:numFmt w:val="bullet"/>
      <w:lvlText w:val=""/>
      <w:lvlJc w:val="left"/>
      <w:pPr>
        <w:ind w:left="1328" w:hanging="360"/>
      </w:pPr>
      <w:rPr>
        <w:rFonts w:ascii="Wingdings" w:eastAsia="Wingdings" w:hAnsi="Wingdings" w:hint="default"/>
        <w:b w:val="0"/>
        <w:color w:val="000000"/>
        <w:sz w:val="22"/>
      </w:rPr>
    </w:lvl>
    <w:lvl w:ilvl="2">
      <w:start w:val="1"/>
      <w:numFmt w:val="bullet"/>
      <w:lvlText w:val=""/>
      <w:lvlJc w:val="left"/>
      <w:pPr>
        <w:ind w:left="2048" w:hanging="360"/>
      </w:pPr>
      <w:rPr>
        <w:rFonts w:ascii="Wingdings" w:hAnsi="Wingdings" w:cs="Wingdings" w:hint="default"/>
      </w:rPr>
    </w:lvl>
    <w:lvl w:ilvl="3">
      <w:start w:val="1"/>
      <w:numFmt w:val="bullet"/>
      <w:lvlText w:val=""/>
      <w:lvlJc w:val="left"/>
      <w:pPr>
        <w:ind w:left="2768" w:hanging="360"/>
      </w:pPr>
      <w:rPr>
        <w:rFonts w:ascii="Symbol" w:hAnsi="Symbol" w:cs="Symbol" w:hint="default"/>
      </w:rPr>
    </w:lvl>
    <w:lvl w:ilvl="4">
      <w:start w:val="1"/>
      <w:numFmt w:val="bullet"/>
      <w:lvlText w:val="o"/>
      <w:lvlJc w:val="left"/>
      <w:pPr>
        <w:ind w:left="3488" w:hanging="360"/>
      </w:pPr>
      <w:rPr>
        <w:rFonts w:ascii="Courier New" w:hAnsi="Courier New" w:cs="Courier New" w:hint="default"/>
      </w:rPr>
    </w:lvl>
    <w:lvl w:ilvl="5">
      <w:start w:val="1"/>
      <w:numFmt w:val="bullet"/>
      <w:lvlText w:val=""/>
      <w:lvlJc w:val="left"/>
      <w:pPr>
        <w:ind w:left="4208" w:hanging="360"/>
      </w:pPr>
      <w:rPr>
        <w:rFonts w:ascii="Wingdings" w:hAnsi="Wingdings" w:cs="Wingdings" w:hint="default"/>
      </w:rPr>
    </w:lvl>
    <w:lvl w:ilvl="6">
      <w:start w:val="1"/>
      <w:numFmt w:val="bullet"/>
      <w:lvlText w:val=""/>
      <w:lvlJc w:val="left"/>
      <w:pPr>
        <w:ind w:left="4928" w:hanging="360"/>
      </w:pPr>
      <w:rPr>
        <w:rFonts w:ascii="Symbol" w:hAnsi="Symbol" w:cs="Symbol" w:hint="default"/>
      </w:rPr>
    </w:lvl>
    <w:lvl w:ilvl="7">
      <w:start w:val="1"/>
      <w:numFmt w:val="bullet"/>
      <w:lvlText w:val="o"/>
      <w:lvlJc w:val="left"/>
      <w:pPr>
        <w:ind w:left="5648" w:hanging="360"/>
      </w:pPr>
      <w:rPr>
        <w:rFonts w:ascii="Courier New" w:hAnsi="Courier New" w:cs="Courier New" w:hint="default"/>
      </w:rPr>
    </w:lvl>
    <w:lvl w:ilvl="8">
      <w:start w:val="1"/>
      <w:numFmt w:val="bullet"/>
      <w:lvlText w:val=""/>
      <w:lvlJc w:val="left"/>
      <w:pPr>
        <w:ind w:left="6368" w:hanging="360"/>
      </w:pPr>
      <w:rPr>
        <w:rFonts w:ascii="Wingdings" w:hAnsi="Wingdings" w:cs="Wingdings" w:hint="default"/>
      </w:rPr>
    </w:lvl>
  </w:abstractNum>
  <w:abstractNum w:abstractNumId="8" w15:restartNumberingAfterBreak="0">
    <w:nsid w:val="20201707"/>
    <w:multiLevelType w:val="hybridMultilevel"/>
    <w:tmpl w:val="4D926D96"/>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6362EE1"/>
    <w:multiLevelType w:val="hybridMultilevel"/>
    <w:tmpl w:val="53B83AC4"/>
    <w:lvl w:ilvl="0" w:tplc="21A2AC42">
      <w:start w:val="18"/>
      <w:numFmt w:val="bullet"/>
      <w:lvlText w:val="-"/>
      <w:lvlJc w:val="left"/>
      <w:pPr>
        <w:ind w:left="636" w:hanging="360"/>
      </w:pPr>
      <w:rPr>
        <w:rFonts w:ascii="Times New Roman" w:eastAsia="Times New Roman" w:hAnsi="Times New Roman" w:cs="Times New Roman" w:hint="default"/>
      </w:rPr>
    </w:lvl>
    <w:lvl w:ilvl="1" w:tplc="04100003" w:tentative="1">
      <w:start w:val="1"/>
      <w:numFmt w:val="bullet"/>
      <w:lvlText w:val="o"/>
      <w:lvlJc w:val="left"/>
      <w:pPr>
        <w:ind w:left="1356" w:hanging="360"/>
      </w:pPr>
      <w:rPr>
        <w:rFonts w:ascii="Courier New" w:hAnsi="Courier New" w:cs="Courier New" w:hint="default"/>
      </w:rPr>
    </w:lvl>
    <w:lvl w:ilvl="2" w:tplc="04100005" w:tentative="1">
      <w:start w:val="1"/>
      <w:numFmt w:val="bullet"/>
      <w:lvlText w:val=""/>
      <w:lvlJc w:val="left"/>
      <w:pPr>
        <w:ind w:left="2076" w:hanging="360"/>
      </w:pPr>
      <w:rPr>
        <w:rFonts w:ascii="Wingdings" w:hAnsi="Wingdings" w:hint="default"/>
      </w:rPr>
    </w:lvl>
    <w:lvl w:ilvl="3" w:tplc="04100001" w:tentative="1">
      <w:start w:val="1"/>
      <w:numFmt w:val="bullet"/>
      <w:lvlText w:val=""/>
      <w:lvlJc w:val="left"/>
      <w:pPr>
        <w:ind w:left="2796" w:hanging="360"/>
      </w:pPr>
      <w:rPr>
        <w:rFonts w:ascii="Symbol" w:hAnsi="Symbol" w:hint="default"/>
      </w:rPr>
    </w:lvl>
    <w:lvl w:ilvl="4" w:tplc="04100003" w:tentative="1">
      <w:start w:val="1"/>
      <w:numFmt w:val="bullet"/>
      <w:lvlText w:val="o"/>
      <w:lvlJc w:val="left"/>
      <w:pPr>
        <w:ind w:left="3516" w:hanging="360"/>
      </w:pPr>
      <w:rPr>
        <w:rFonts w:ascii="Courier New" w:hAnsi="Courier New" w:cs="Courier New" w:hint="default"/>
      </w:rPr>
    </w:lvl>
    <w:lvl w:ilvl="5" w:tplc="04100005" w:tentative="1">
      <w:start w:val="1"/>
      <w:numFmt w:val="bullet"/>
      <w:lvlText w:val=""/>
      <w:lvlJc w:val="left"/>
      <w:pPr>
        <w:ind w:left="4236" w:hanging="360"/>
      </w:pPr>
      <w:rPr>
        <w:rFonts w:ascii="Wingdings" w:hAnsi="Wingdings" w:hint="default"/>
      </w:rPr>
    </w:lvl>
    <w:lvl w:ilvl="6" w:tplc="04100001" w:tentative="1">
      <w:start w:val="1"/>
      <w:numFmt w:val="bullet"/>
      <w:lvlText w:val=""/>
      <w:lvlJc w:val="left"/>
      <w:pPr>
        <w:ind w:left="4956" w:hanging="360"/>
      </w:pPr>
      <w:rPr>
        <w:rFonts w:ascii="Symbol" w:hAnsi="Symbol" w:hint="default"/>
      </w:rPr>
    </w:lvl>
    <w:lvl w:ilvl="7" w:tplc="04100003" w:tentative="1">
      <w:start w:val="1"/>
      <w:numFmt w:val="bullet"/>
      <w:lvlText w:val="o"/>
      <w:lvlJc w:val="left"/>
      <w:pPr>
        <w:ind w:left="5676" w:hanging="360"/>
      </w:pPr>
      <w:rPr>
        <w:rFonts w:ascii="Courier New" w:hAnsi="Courier New" w:cs="Courier New" w:hint="default"/>
      </w:rPr>
    </w:lvl>
    <w:lvl w:ilvl="8" w:tplc="04100005" w:tentative="1">
      <w:start w:val="1"/>
      <w:numFmt w:val="bullet"/>
      <w:lvlText w:val=""/>
      <w:lvlJc w:val="left"/>
      <w:pPr>
        <w:ind w:left="6396" w:hanging="360"/>
      </w:pPr>
      <w:rPr>
        <w:rFonts w:ascii="Wingdings" w:hAnsi="Wingdings" w:hint="default"/>
      </w:rPr>
    </w:lvl>
  </w:abstractNum>
  <w:abstractNum w:abstractNumId="10" w15:restartNumberingAfterBreak="0">
    <w:nsid w:val="2EAB0A2C"/>
    <w:multiLevelType w:val="hybridMultilevel"/>
    <w:tmpl w:val="E9308D20"/>
    <w:lvl w:ilvl="0" w:tplc="564C01D2">
      <w:start w:val="1"/>
      <w:numFmt w:val="bullet"/>
      <w:lvlText w:val="-"/>
      <w:lvlJc w:val="left"/>
      <w:pPr>
        <w:ind w:left="598" w:hanging="360"/>
      </w:pPr>
      <w:rPr>
        <w:rFonts w:ascii="Times New Roman" w:eastAsia="Times New Roman" w:hAnsi="Times New Roman" w:cs="Times New Roman" w:hint="default"/>
      </w:rPr>
    </w:lvl>
    <w:lvl w:ilvl="1" w:tplc="04100003" w:tentative="1">
      <w:start w:val="1"/>
      <w:numFmt w:val="bullet"/>
      <w:lvlText w:val="o"/>
      <w:lvlJc w:val="left"/>
      <w:pPr>
        <w:ind w:left="1318" w:hanging="360"/>
      </w:pPr>
      <w:rPr>
        <w:rFonts w:ascii="Courier New" w:hAnsi="Courier New" w:cs="Courier New" w:hint="default"/>
      </w:rPr>
    </w:lvl>
    <w:lvl w:ilvl="2" w:tplc="04100005" w:tentative="1">
      <w:start w:val="1"/>
      <w:numFmt w:val="bullet"/>
      <w:lvlText w:val=""/>
      <w:lvlJc w:val="left"/>
      <w:pPr>
        <w:ind w:left="2038" w:hanging="360"/>
      </w:pPr>
      <w:rPr>
        <w:rFonts w:ascii="Wingdings" w:hAnsi="Wingdings" w:hint="default"/>
      </w:rPr>
    </w:lvl>
    <w:lvl w:ilvl="3" w:tplc="04100001" w:tentative="1">
      <w:start w:val="1"/>
      <w:numFmt w:val="bullet"/>
      <w:lvlText w:val=""/>
      <w:lvlJc w:val="left"/>
      <w:pPr>
        <w:ind w:left="2758" w:hanging="360"/>
      </w:pPr>
      <w:rPr>
        <w:rFonts w:ascii="Symbol" w:hAnsi="Symbol" w:hint="default"/>
      </w:rPr>
    </w:lvl>
    <w:lvl w:ilvl="4" w:tplc="04100003" w:tentative="1">
      <w:start w:val="1"/>
      <w:numFmt w:val="bullet"/>
      <w:lvlText w:val="o"/>
      <w:lvlJc w:val="left"/>
      <w:pPr>
        <w:ind w:left="3478" w:hanging="360"/>
      </w:pPr>
      <w:rPr>
        <w:rFonts w:ascii="Courier New" w:hAnsi="Courier New" w:cs="Courier New" w:hint="default"/>
      </w:rPr>
    </w:lvl>
    <w:lvl w:ilvl="5" w:tplc="04100005" w:tentative="1">
      <w:start w:val="1"/>
      <w:numFmt w:val="bullet"/>
      <w:lvlText w:val=""/>
      <w:lvlJc w:val="left"/>
      <w:pPr>
        <w:ind w:left="4198" w:hanging="360"/>
      </w:pPr>
      <w:rPr>
        <w:rFonts w:ascii="Wingdings" w:hAnsi="Wingdings" w:hint="default"/>
      </w:rPr>
    </w:lvl>
    <w:lvl w:ilvl="6" w:tplc="04100001" w:tentative="1">
      <w:start w:val="1"/>
      <w:numFmt w:val="bullet"/>
      <w:lvlText w:val=""/>
      <w:lvlJc w:val="left"/>
      <w:pPr>
        <w:ind w:left="4918" w:hanging="360"/>
      </w:pPr>
      <w:rPr>
        <w:rFonts w:ascii="Symbol" w:hAnsi="Symbol" w:hint="default"/>
      </w:rPr>
    </w:lvl>
    <w:lvl w:ilvl="7" w:tplc="04100003" w:tentative="1">
      <w:start w:val="1"/>
      <w:numFmt w:val="bullet"/>
      <w:lvlText w:val="o"/>
      <w:lvlJc w:val="left"/>
      <w:pPr>
        <w:ind w:left="5638" w:hanging="360"/>
      </w:pPr>
      <w:rPr>
        <w:rFonts w:ascii="Courier New" w:hAnsi="Courier New" w:cs="Courier New" w:hint="default"/>
      </w:rPr>
    </w:lvl>
    <w:lvl w:ilvl="8" w:tplc="04100005" w:tentative="1">
      <w:start w:val="1"/>
      <w:numFmt w:val="bullet"/>
      <w:lvlText w:val=""/>
      <w:lvlJc w:val="left"/>
      <w:pPr>
        <w:ind w:left="6358" w:hanging="360"/>
      </w:pPr>
      <w:rPr>
        <w:rFonts w:ascii="Wingdings" w:hAnsi="Wingdings" w:hint="default"/>
      </w:rPr>
    </w:lvl>
  </w:abstractNum>
  <w:abstractNum w:abstractNumId="11" w15:restartNumberingAfterBreak="0">
    <w:nsid w:val="310131C5"/>
    <w:multiLevelType w:val="hybridMultilevel"/>
    <w:tmpl w:val="3D0C702C"/>
    <w:lvl w:ilvl="0" w:tplc="D48EC3EE">
      <w:numFmt w:val="bullet"/>
      <w:lvlText w:val="-"/>
      <w:lvlJc w:val="left"/>
      <w:pPr>
        <w:ind w:left="276" w:hanging="360"/>
      </w:pPr>
      <w:rPr>
        <w:rFonts w:ascii="Times New Roman" w:eastAsia="Times New Roman" w:hAnsi="Times New Roman" w:cs="Times New Roman" w:hint="default"/>
      </w:rPr>
    </w:lvl>
    <w:lvl w:ilvl="1" w:tplc="04100003" w:tentative="1">
      <w:start w:val="1"/>
      <w:numFmt w:val="bullet"/>
      <w:lvlText w:val="o"/>
      <w:lvlJc w:val="left"/>
      <w:pPr>
        <w:ind w:left="996" w:hanging="360"/>
      </w:pPr>
      <w:rPr>
        <w:rFonts w:ascii="Courier New" w:hAnsi="Courier New" w:cs="Courier New" w:hint="default"/>
      </w:rPr>
    </w:lvl>
    <w:lvl w:ilvl="2" w:tplc="04100005" w:tentative="1">
      <w:start w:val="1"/>
      <w:numFmt w:val="bullet"/>
      <w:lvlText w:val=""/>
      <w:lvlJc w:val="left"/>
      <w:pPr>
        <w:ind w:left="1716" w:hanging="360"/>
      </w:pPr>
      <w:rPr>
        <w:rFonts w:ascii="Wingdings" w:hAnsi="Wingdings" w:hint="default"/>
      </w:rPr>
    </w:lvl>
    <w:lvl w:ilvl="3" w:tplc="04100001" w:tentative="1">
      <w:start w:val="1"/>
      <w:numFmt w:val="bullet"/>
      <w:lvlText w:val=""/>
      <w:lvlJc w:val="left"/>
      <w:pPr>
        <w:ind w:left="2436" w:hanging="360"/>
      </w:pPr>
      <w:rPr>
        <w:rFonts w:ascii="Symbol" w:hAnsi="Symbol" w:hint="default"/>
      </w:rPr>
    </w:lvl>
    <w:lvl w:ilvl="4" w:tplc="04100003" w:tentative="1">
      <w:start w:val="1"/>
      <w:numFmt w:val="bullet"/>
      <w:lvlText w:val="o"/>
      <w:lvlJc w:val="left"/>
      <w:pPr>
        <w:ind w:left="3156" w:hanging="360"/>
      </w:pPr>
      <w:rPr>
        <w:rFonts w:ascii="Courier New" w:hAnsi="Courier New" w:cs="Courier New" w:hint="default"/>
      </w:rPr>
    </w:lvl>
    <w:lvl w:ilvl="5" w:tplc="04100005" w:tentative="1">
      <w:start w:val="1"/>
      <w:numFmt w:val="bullet"/>
      <w:lvlText w:val=""/>
      <w:lvlJc w:val="left"/>
      <w:pPr>
        <w:ind w:left="3876" w:hanging="360"/>
      </w:pPr>
      <w:rPr>
        <w:rFonts w:ascii="Wingdings" w:hAnsi="Wingdings" w:hint="default"/>
      </w:rPr>
    </w:lvl>
    <w:lvl w:ilvl="6" w:tplc="04100001" w:tentative="1">
      <w:start w:val="1"/>
      <w:numFmt w:val="bullet"/>
      <w:lvlText w:val=""/>
      <w:lvlJc w:val="left"/>
      <w:pPr>
        <w:ind w:left="4596" w:hanging="360"/>
      </w:pPr>
      <w:rPr>
        <w:rFonts w:ascii="Symbol" w:hAnsi="Symbol" w:hint="default"/>
      </w:rPr>
    </w:lvl>
    <w:lvl w:ilvl="7" w:tplc="04100003" w:tentative="1">
      <w:start w:val="1"/>
      <w:numFmt w:val="bullet"/>
      <w:lvlText w:val="o"/>
      <w:lvlJc w:val="left"/>
      <w:pPr>
        <w:ind w:left="5316" w:hanging="360"/>
      </w:pPr>
      <w:rPr>
        <w:rFonts w:ascii="Courier New" w:hAnsi="Courier New" w:cs="Courier New" w:hint="default"/>
      </w:rPr>
    </w:lvl>
    <w:lvl w:ilvl="8" w:tplc="04100005" w:tentative="1">
      <w:start w:val="1"/>
      <w:numFmt w:val="bullet"/>
      <w:lvlText w:val=""/>
      <w:lvlJc w:val="left"/>
      <w:pPr>
        <w:ind w:left="6036" w:hanging="360"/>
      </w:pPr>
      <w:rPr>
        <w:rFonts w:ascii="Wingdings" w:hAnsi="Wingdings" w:hint="default"/>
      </w:rPr>
    </w:lvl>
  </w:abstractNum>
  <w:abstractNum w:abstractNumId="12" w15:restartNumberingAfterBreak="0">
    <w:nsid w:val="36EB2505"/>
    <w:multiLevelType w:val="hybridMultilevel"/>
    <w:tmpl w:val="DC16B4EC"/>
    <w:lvl w:ilvl="0" w:tplc="04100019">
      <w:start w:val="1"/>
      <w:numFmt w:val="lowerLetter"/>
      <w:lvlText w:val="%1."/>
      <w:lvlJc w:val="left"/>
      <w:pPr>
        <w:ind w:left="6740" w:hanging="360"/>
      </w:pPr>
    </w:lvl>
    <w:lvl w:ilvl="1" w:tplc="04100019" w:tentative="1">
      <w:start w:val="1"/>
      <w:numFmt w:val="lowerLetter"/>
      <w:lvlText w:val="%2."/>
      <w:lvlJc w:val="left"/>
      <w:pPr>
        <w:ind w:left="1314" w:hanging="360"/>
      </w:pPr>
    </w:lvl>
    <w:lvl w:ilvl="2" w:tplc="0410001B" w:tentative="1">
      <w:start w:val="1"/>
      <w:numFmt w:val="lowerRoman"/>
      <w:lvlText w:val="%3."/>
      <w:lvlJc w:val="right"/>
      <w:pPr>
        <w:ind w:left="2034" w:hanging="180"/>
      </w:pPr>
    </w:lvl>
    <w:lvl w:ilvl="3" w:tplc="0410000F" w:tentative="1">
      <w:start w:val="1"/>
      <w:numFmt w:val="decimal"/>
      <w:lvlText w:val="%4."/>
      <w:lvlJc w:val="left"/>
      <w:pPr>
        <w:ind w:left="2754" w:hanging="360"/>
      </w:pPr>
    </w:lvl>
    <w:lvl w:ilvl="4" w:tplc="04100019" w:tentative="1">
      <w:start w:val="1"/>
      <w:numFmt w:val="lowerLetter"/>
      <w:lvlText w:val="%5."/>
      <w:lvlJc w:val="left"/>
      <w:pPr>
        <w:ind w:left="3474" w:hanging="360"/>
      </w:pPr>
    </w:lvl>
    <w:lvl w:ilvl="5" w:tplc="0410001B" w:tentative="1">
      <w:start w:val="1"/>
      <w:numFmt w:val="lowerRoman"/>
      <w:lvlText w:val="%6."/>
      <w:lvlJc w:val="right"/>
      <w:pPr>
        <w:ind w:left="4194" w:hanging="180"/>
      </w:pPr>
    </w:lvl>
    <w:lvl w:ilvl="6" w:tplc="0410000F" w:tentative="1">
      <w:start w:val="1"/>
      <w:numFmt w:val="decimal"/>
      <w:lvlText w:val="%7."/>
      <w:lvlJc w:val="left"/>
      <w:pPr>
        <w:ind w:left="4914" w:hanging="360"/>
      </w:pPr>
    </w:lvl>
    <w:lvl w:ilvl="7" w:tplc="04100019" w:tentative="1">
      <w:start w:val="1"/>
      <w:numFmt w:val="lowerLetter"/>
      <w:lvlText w:val="%8."/>
      <w:lvlJc w:val="left"/>
      <w:pPr>
        <w:ind w:left="5634" w:hanging="360"/>
      </w:pPr>
    </w:lvl>
    <w:lvl w:ilvl="8" w:tplc="0410001B" w:tentative="1">
      <w:start w:val="1"/>
      <w:numFmt w:val="lowerRoman"/>
      <w:lvlText w:val="%9."/>
      <w:lvlJc w:val="right"/>
      <w:pPr>
        <w:ind w:left="6354" w:hanging="180"/>
      </w:pPr>
    </w:lvl>
  </w:abstractNum>
  <w:abstractNum w:abstractNumId="13" w15:restartNumberingAfterBreak="0">
    <w:nsid w:val="37840650"/>
    <w:multiLevelType w:val="hybridMultilevel"/>
    <w:tmpl w:val="99FCC730"/>
    <w:lvl w:ilvl="0" w:tplc="21A2AC42">
      <w:start w:val="18"/>
      <w:numFmt w:val="bullet"/>
      <w:lvlText w:val="-"/>
      <w:lvlJc w:val="left"/>
      <w:pPr>
        <w:ind w:left="360" w:hanging="360"/>
      </w:pPr>
      <w:rPr>
        <w:rFonts w:ascii="Times New Roman" w:eastAsia="Times New Roman" w:hAnsi="Times New Roman"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37D222D8"/>
    <w:multiLevelType w:val="hybridMultilevel"/>
    <w:tmpl w:val="B498D122"/>
    <w:lvl w:ilvl="0" w:tplc="15C488DA">
      <w:start w:val="1"/>
      <w:numFmt w:val="bullet"/>
      <w:lvlText w:val=""/>
      <w:lvlJc w:val="left"/>
      <w:pPr>
        <w:ind w:left="636" w:hanging="360"/>
      </w:pPr>
      <w:rPr>
        <w:rFonts w:ascii="Times New Roman" w:eastAsia="Times New Roman" w:hAnsi="Times New Roman" w:cs="Times New Roman" w:hint="default"/>
      </w:rPr>
    </w:lvl>
    <w:lvl w:ilvl="1" w:tplc="04100003" w:tentative="1">
      <w:start w:val="1"/>
      <w:numFmt w:val="bullet"/>
      <w:lvlText w:val="o"/>
      <w:lvlJc w:val="left"/>
      <w:pPr>
        <w:ind w:left="1356" w:hanging="360"/>
      </w:pPr>
      <w:rPr>
        <w:rFonts w:ascii="Courier New" w:hAnsi="Courier New" w:cs="Courier New" w:hint="default"/>
      </w:rPr>
    </w:lvl>
    <w:lvl w:ilvl="2" w:tplc="04100005" w:tentative="1">
      <w:start w:val="1"/>
      <w:numFmt w:val="bullet"/>
      <w:lvlText w:val=""/>
      <w:lvlJc w:val="left"/>
      <w:pPr>
        <w:ind w:left="2076" w:hanging="360"/>
      </w:pPr>
      <w:rPr>
        <w:rFonts w:ascii="Wingdings" w:hAnsi="Wingdings" w:hint="default"/>
      </w:rPr>
    </w:lvl>
    <w:lvl w:ilvl="3" w:tplc="04100001" w:tentative="1">
      <w:start w:val="1"/>
      <w:numFmt w:val="bullet"/>
      <w:lvlText w:val=""/>
      <w:lvlJc w:val="left"/>
      <w:pPr>
        <w:ind w:left="2796" w:hanging="360"/>
      </w:pPr>
      <w:rPr>
        <w:rFonts w:ascii="Symbol" w:hAnsi="Symbol" w:hint="default"/>
      </w:rPr>
    </w:lvl>
    <w:lvl w:ilvl="4" w:tplc="04100003" w:tentative="1">
      <w:start w:val="1"/>
      <w:numFmt w:val="bullet"/>
      <w:lvlText w:val="o"/>
      <w:lvlJc w:val="left"/>
      <w:pPr>
        <w:ind w:left="3516" w:hanging="360"/>
      </w:pPr>
      <w:rPr>
        <w:rFonts w:ascii="Courier New" w:hAnsi="Courier New" w:cs="Courier New" w:hint="default"/>
      </w:rPr>
    </w:lvl>
    <w:lvl w:ilvl="5" w:tplc="04100005" w:tentative="1">
      <w:start w:val="1"/>
      <w:numFmt w:val="bullet"/>
      <w:lvlText w:val=""/>
      <w:lvlJc w:val="left"/>
      <w:pPr>
        <w:ind w:left="4236" w:hanging="360"/>
      </w:pPr>
      <w:rPr>
        <w:rFonts w:ascii="Wingdings" w:hAnsi="Wingdings" w:hint="default"/>
      </w:rPr>
    </w:lvl>
    <w:lvl w:ilvl="6" w:tplc="04100001" w:tentative="1">
      <w:start w:val="1"/>
      <w:numFmt w:val="bullet"/>
      <w:lvlText w:val=""/>
      <w:lvlJc w:val="left"/>
      <w:pPr>
        <w:ind w:left="4956" w:hanging="360"/>
      </w:pPr>
      <w:rPr>
        <w:rFonts w:ascii="Symbol" w:hAnsi="Symbol" w:hint="default"/>
      </w:rPr>
    </w:lvl>
    <w:lvl w:ilvl="7" w:tplc="04100003" w:tentative="1">
      <w:start w:val="1"/>
      <w:numFmt w:val="bullet"/>
      <w:lvlText w:val="o"/>
      <w:lvlJc w:val="left"/>
      <w:pPr>
        <w:ind w:left="5676" w:hanging="360"/>
      </w:pPr>
      <w:rPr>
        <w:rFonts w:ascii="Courier New" w:hAnsi="Courier New" w:cs="Courier New" w:hint="default"/>
      </w:rPr>
    </w:lvl>
    <w:lvl w:ilvl="8" w:tplc="04100005" w:tentative="1">
      <w:start w:val="1"/>
      <w:numFmt w:val="bullet"/>
      <w:lvlText w:val=""/>
      <w:lvlJc w:val="left"/>
      <w:pPr>
        <w:ind w:left="6396" w:hanging="360"/>
      </w:pPr>
      <w:rPr>
        <w:rFonts w:ascii="Wingdings" w:hAnsi="Wingdings" w:hint="default"/>
      </w:rPr>
    </w:lvl>
  </w:abstractNum>
  <w:abstractNum w:abstractNumId="15" w15:restartNumberingAfterBreak="0">
    <w:nsid w:val="39675CF9"/>
    <w:multiLevelType w:val="hybridMultilevel"/>
    <w:tmpl w:val="80C4850C"/>
    <w:lvl w:ilvl="0" w:tplc="CF9C36EC">
      <w:start w:val="1"/>
      <w:numFmt w:val="lowerRoman"/>
      <w:lvlText w:val="%1."/>
      <w:lvlJc w:val="left"/>
      <w:pPr>
        <w:ind w:left="1004" w:hanging="72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6" w15:restartNumberingAfterBreak="0">
    <w:nsid w:val="3C693C49"/>
    <w:multiLevelType w:val="multilevel"/>
    <w:tmpl w:val="1AF8E4EE"/>
    <w:lvl w:ilvl="0">
      <w:start w:val="1"/>
      <w:numFmt w:val="lowerLetter"/>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E132CB5"/>
    <w:multiLevelType w:val="hybridMultilevel"/>
    <w:tmpl w:val="A90EF10C"/>
    <w:lvl w:ilvl="0" w:tplc="B888C6C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E5C0076"/>
    <w:multiLevelType w:val="hybridMultilevel"/>
    <w:tmpl w:val="77A8E964"/>
    <w:lvl w:ilvl="0" w:tplc="B79A429A">
      <w:start w:val="1"/>
      <w:numFmt w:val="decimal"/>
      <w:lvlText w:val="%1."/>
      <w:lvlJc w:val="left"/>
      <w:pPr>
        <w:ind w:left="276" w:hanging="360"/>
      </w:pPr>
      <w:rPr>
        <w:rFonts w:hint="default"/>
      </w:rPr>
    </w:lvl>
    <w:lvl w:ilvl="1" w:tplc="04100019" w:tentative="1">
      <w:start w:val="1"/>
      <w:numFmt w:val="lowerLetter"/>
      <w:lvlText w:val="%2."/>
      <w:lvlJc w:val="left"/>
      <w:pPr>
        <w:ind w:left="996" w:hanging="360"/>
      </w:pPr>
    </w:lvl>
    <w:lvl w:ilvl="2" w:tplc="0410001B" w:tentative="1">
      <w:start w:val="1"/>
      <w:numFmt w:val="lowerRoman"/>
      <w:lvlText w:val="%3."/>
      <w:lvlJc w:val="right"/>
      <w:pPr>
        <w:ind w:left="1716" w:hanging="180"/>
      </w:pPr>
    </w:lvl>
    <w:lvl w:ilvl="3" w:tplc="0410000F" w:tentative="1">
      <w:start w:val="1"/>
      <w:numFmt w:val="decimal"/>
      <w:lvlText w:val="%4."/>
      <w:lvlJc w:val="left"/>
      <w:pPr>
        <w:ind w:left="2436" w:hanging="360"/>
      </w:pPr>
    </w:lvl>
    <w:lvl w:ilvl="4" w:tplc="04100019" w:tentative="1">
      <w:start w:val="1"/>
      <w:numFmt w:val="lowerLetter"/>
      <w:lvlText w:val="%5."/>
      <w:lvlJc w:val="left"/>
      <w:pPr>
        <w:ind w:left="3156" w:hanging="360"/>
      </w:pPr>
    </w:lvl>
    <w:lvl w:ilvl="5" w:tplc="0410001B" w:tentative="1">
      <w:start w:val="1"/>
      <w:numFmt w:val="lowerRoman"/>
      <w:lvlText w:val="%6."/>
      <w:lvlJc w:val="right"/>
      <w:pPr>
        <w:ind w:left="3876" w:hanging="180"/>
      </w:pPr>
    </w:lvl>
    <w:lvl w:ilvl="6" w:tplc="0410000F" w:tentative="1">
      <w:start w:val="1"/>
      <w:numFmt w:val="decimal"/>
      <w:lvlText w:val="%7."/>
      <w:lvlJc w:val="left"/>
      <w:pPr>
        <w:ind w:left="4596" w:hanging="360"/>
      </w:pPr>
    </w:lvl>
    <w:lvl w:ilvl="7" w:tplc="04100019" w:tentative="1">
      <w:start w:val="1"/>
      <w:numFmt w:val="lowerLetter"/>
      <w:lvlText w:val="%8."/>
      <w:lvlJc w:val="left"/>
      <w:pPr>
        <w:ind w:left="5316" w:hanging="360"/>
      </w:pPr>
    </w:lvl>
    <w:lvl w:ilvl="8" w:tplc="0410001B" w:tentative="1">
      <w:start w:val="1"/>
      <w:numFmt w:val="lowerRoman"/>
      <w:lvlText w:val="%9."/>
      <w:lvlJc w:val="right"/>
      <w:pPr>
        <w:ind w:left="6036" w:hanging="180"/>
      </w:pPr>
    </w:lvl>
  </w:abstractNum>
  <w:abstractNum w:abstractNumId="19" w15:restartNumberingAfterBreak="0">
    <w:nsid w:val="47C518CF"/>
    <w:multiLevelType w:val="hybridMultilevel"/>
    <w:tmpl w:val="F34E92B6"/>
    <w:lvl w:ilvl="0" w:tplc="7CF2B04A">
      <w:start w:val="1"/>
      <w:numFmt w:val="bullet"/>
      <w:lvlText w:val=""/>
      <w:lvlJc w:val="left"/>
      <w:pPr>
        <w:ind w:left="3016" w:hanging="360"/>
      </w:pPr>
      <w:rPr>
        <w:rFonts w:ascii="Symbol" w:hAnsi="Symbol" w:hint="default"/>
      </w:rPr>
    </w:lvl>
    <w:lvl w:ilvl="1" w:tplc="04100003" w:tentative="1">
      <w:start w:val="1"/>
      <w:numFmt w:val="bullet"/>
      <w:lvlText w:val="o"/>
      <w:lvlJc w:val="left"/>
      <w:pPr>
        <w:ind w:left="3736" w:hanging="360"/>
      </w:pPr>
      <w:rPr>
        <w:rFonts w:ascii="Courier New" w:hAnsi="Courier New" w:cs="Courier New" w:hint="default"/>
      </w:rPr>
    </w:lvl>
    <w:lvl w:ilvl="2" w:tplc="04100005" w:tentative="1">
      <w:start w:val="1"/>
      <w:numFmt w:val="bullet"/>
      <w:lvlText w:val=""/>
      <w:lvlJc w:val="left"/>
      <w:pPr>
        <w:ind w:left="4456" w:hanging="360"/>
      </w:pPr>
      <w:rPr>
        <w:rFonts w:ascii="Wingdings" w:hAnsi="Wingdings" w:hint="default"/>
      </w:rPr>
    </w:lvl>
    <w:lvl w:ilvl="3" w:tplc="04100001" w:tentative="1">
      <w:start w:val="1"/>
      <w:numFmt w:val="bullet"/>
      <w:lvlText w:val=""/>
      <w:lvlJc w:val="left"/>
      <w:pPr>
        <w:ind w:left="5176" w:hanging="360"/>
      </w:pPr>
      <w:rPr>
        <w:rFonts w:ascii="Symbol" w:hAnsi="Symbol" w:hint="default"/>
      </w:rPr>
    </w:lvl>
    <w:lvl w:ilvl="4" w:tplc="04100003" w:tentative="1">
      <w:start w:val="1"/>
      <w:numFmt w:val="bullet"/>
      <w:lvlText w:val="o"/>
      <w:lvlJc w:val="left"/>
      <w:pPr>
        <w:ind w:left="5896" w:hanging="360"/>
      </w:pPr>
      <w:rPr>
        <w:rFonts w:ascii="Courier New" w:hAnsi="Courier New" w:cs="Courier New" w:hint="default"/>
      </w:rPr>
    </w:lvl>
    <w:lvl w:ilvl="5" w:tplc="04100005" w:tentative="1">
      <w:start w:val="1"/>
      <w:numFmt w:val="bullet"/>
      <w:lvlText w:val=""/>
      <w:lvlJc w:val="left"/>
      <w:pPr>
        <w:ind w:left="6616" w:hanging="360"/>
      </w:pPr>
      <w:rPr>
        <w:rFonts w:ascii="Wingdings" w:hAnsi="Wingdings" w:hint="default"/>
      </w:rPr>
    </w:lvl>
    <w:lvl w:ilvl="6" w:tplc="04100001" w:tentative="1">
      <w:start w:val="1"/>
      <w:numFmt w:val="bullet"/>
      <w:lvlText w:val=""/>
      <w:lvlJc w:val="left"/>
      <w:pPr>
        <w:ind w:left="7336" w:hanging="360"/>
      </w:pPr>
      <w:rPr>
        <w:rFonts w:ascii="Symbol" w:hAnsi="Symbol" w:hint="default"/>
      </w:rPr>
    </w:lvl>
    <w:lvl w:ilvl="7" w:tplc="04100003" w:tentative="1">
      <w:start w:val="1"/>
      <w:numFmt w:val="bullet"/>
      <w:lvlText w:val="o"/>
      <w:lvlJc w:val="left"/>
      <w:pPr>
        <w:ind w:left="8056" w:hanging="360"/>
      </w:pPr>
      <w:rPr>
        <w:rFonts w:ascii="Courier New" w:hAnsi="Courier New" w:cs="Courier New" w:hint="default"/>
      </w:rPr>
    </w:lvl>
    <w:lvl w:ilvl="8" w:tplc="04100005" w:tentative="1">
      <w:start w:val="1"/>
      <w:numFmt w:val="bullet"/>
      <w:lvlText w:val=""/>
      <w:lvlJc w:val="left"/>
      <w:pPr>
        <w:ind w:left="8776" w:hanging="360"/>
      </w:pPr>
      <w:rPr>
        <w:rFonts w:ascii="Wingdings" w:hAnsi="Wingdings" w:hint="default"/>
      </w:rPr>
    </w:lvl>
  </w:abstractNum>
  <w:abstractNum w:abstractNumId="20" w15:restartNumberingAfterBreak="0">
    <w:nsid w:val="545B60A3"/>
    <w:multiLevelType w:val="multilevel"/>
    <w:tmpl w:val="469422B8"/>
    <w:lvl w:ilvl="0">
      <w:start w:val="1"/>
      <w:numFmt w:val="lowerLetter"/>
      <w:lvlText w:val="%1)"/>
      <w:lvlJc w:val="left"/>
      <w:pPr>
        <w:ind w:left="608" w:hanging="360"/>
      </w:pPr>
    </w:lvl>
    <w:lvl w:ilvl="1">
      <w:start w:val="1"/>
      <w:numFmt w:val="lowerLetter"/>
      <w:lvlText w:val="%2."/>
      <w:lvlJc w:val="left"/>
      <w:pPr>
        <w:ind w:left="1328" w:hanging="360"/>
      </w:pPr>
    </w:lvl>
    <w:lvl w:ilvl="2">
      <w:start w:val="1"/>
      <w:numFmt w:val="lowerRoman"/>
      <w:lvlText w:val="%3."/>
      <w:lvlJc w:val="right"/>
      <w:pPr>
        <w:ind w:left="2048" w:hanging="180"/>
      </w:pPr>
    </w:lvl>
    <w:lvl w:ilvl="3">
      <w:start w:val="1"/>
      <w:numFmt w:val="decimal"/>
      <w:lvlText w:val="%4."/>
      <w:lvlJc w:val="left"/>
      <w:pPr>
        <w:ind w:left="2768" w:hanging="360"/>
      </w:pPr>
    </w:lvl>
    <w:lvl w:ilvl="4">
      <w:start w:val="1"/>
      <w:numFmt w:val="lowerLetter"/>
      <w:lvlText w:val="%5."/>
      <w:lvlJc w:val="left"/>
      <w:pPr>
        <w:ind w:left="3488" w:hanging="360"/>
      </w:pPr>
    </w:lvl>
    <w:lvl w:ilvl="5">
      <w:start w:val="1"/>
      <w:numFmt w:val="lowerRoman"/>
      <w:lvlText w:val="%6."/>
      <w:lvlJc w:val="right"/>
      <w:pPr>
        <w:ind w:left="4208" w:hanging="180"/>
      </w:pPr>
    </w:lvl>
    <w:lvl w:ilvl="6">
      <w:start w:val="1"/>
      <w:numFmt w:val="decimal"/>
      <w:lvlText w:val="%7."/>
      <w:lvlJc w:val="left"/>
      <w:pPr>
        <w:ind w:left="4928" w:hanging="360"/>
      </w:pPr>
    </w:lvl>
    <w:lvl w:ilvl="7">
      <w:start w:val="1"/>
      <w:numFmt w:val="lowerLetter"/>
      <w:lvlText w:val="%8."/>
      <w:lvlJc w:val="left"/>
      <w:pPr>
        <w:ind w:left="5648" w:hanging="360"/>
      </w:pPr>
    </w:lvl>
    <w:lvl w:ilvl="8">
      <w:start w:val="1"/>
      <w:numFmt w:val="lowerRoman"/>
      <w:lvlText w:val="%9."/>
      <w:lvlJc w:val="right"/>
      <w:pPr>
        <w:ind w:left="6368" w:hanging="180"/>
      </w:pPr>
    </w:lvl>
  </w:abstractNum>
  <w:abstractNum w:abstractNumId="21" w15:restartNumberingAfterBreak="0">
    <w:nsid w:val="5C781EB5"/>
    <w:multiLevelType w:val="hybridMultilevel"/>
    <w:tmpl w:val="1E9EF3C2"/>
    <w:lvl w:ilvl="0" w:tplc="A48AEFB8">
      <w:start w:val="1"/>
      <w:numFmt w:val="decimal"/>
      <w:lvlText w:val="%1."/>
      <w:lvlJc w:val="left"/>
      <w:pPr>
        <w:ind w:left="276" w:hanging="360"/>
      </w:pPr>
      <w:rPr>
        <w:rFonts w:hint="default"/>
      </w:rPr>
    </w:lvl>
    <w:lvl w:ilvl="1" w:tplc="04100019" w:tentative="1">
      <w:start w:val="1"/>
      <w:numFmt w:val="lowerLetter"/>
      <w:lvlText w:val="%2."/>
      <w:lvlJc w:val="left"/>
      <w:pPr>
        <w:ind w:left="996" w:hanging="360"/>
      </w:pPr>
    </w:lvl>
    <w:lvl w:ilvl="2" w:tplc="0410001B" w:tentative="1">
      <w:start w:val="1"/>
      <w:numFmt w:val="lowerRoman"/>
      <w:lvlText w:val="%3."/>
      <w:lvlJc w:val="right"/>
      <w:pPr>
        <w:ind w:left="1716" w:hanging="180"/>
      </w:pPr>
    </w:lvl>
    <w:lvl w:ilvl="3" w:tplc="0410000F" w:tentative="1">
      <w:start w:val="1"/>
      <w:numFmt w:val="decimal"/>
      <w:lvlText w:val="%4."/>
      <w:lvlJc w:val="left"/>
      <w:pPr>
        <w:ind w:left="2436" w:hanging="360"/>
      </w:pPr>
    </w:lvl>
    <w:lvl w:ilvl="4" w:tplc="04100019" w:tentative="1">
      <w:start w:val="1"/>
      <w:numFmt w:val="lowerLetter"/>
      <w:lvlText w:val="%5."/>
      <w:lvlJc w:val="left"/>
      <w:pPr>
        <w:ind w:left="3156" w:hanging="360"/>
      </w:pPr>
    </w:lvl>
    <w:lvl w:ilvl="5" w:tplc="0410001B" w:tentative="1">
      <w:start w:val="1"/>
      <w:numFmt w:val="lowerRoman"/>
      <w:lvlText w:val="%6."/>
      <w:lvlJc w:val="right"/>
      <w:pPr>
        <w:ind w:left="3876" w:hanging="180"/>
      </w:pPr>
    </w:lvl>
    <w:lvl w:ilvl="6" w:tplc="0410000F" w:tentative="1">
      <w:start w:val="1"/>
      <w:numFmt w:val="decimal"/>
      <w:lvlText w:val="%7."/>
      <w:lvlJc w:val="left"/>
      <w:pPr>
        <w:ind w:left="4596" w:hanging="360"/>
      </w:pPr>
    </w:lvl>
    <w:lvl w:ilvl="7" w:tplc="04100019" w:tentative="1">
      <w:start w:val="1"/>
      <w:numFmt w:val="lowerLetter"/>
      <w:lvlText w:val="%8."/>
      <w:lvlJc w:val="left"/>
      <w:pPr>
        <w:ind w:left="5316" w:hanging="360"/>
      </w:pPr>
    </w:lvl>
    <w:lvl w:ilvl="8" w:tplc="0410001B" w:tentative="1">
      <w:start w:val="1"/>
      <w:numFmt w:val="lowerRoman"/>
      <w:lvlText w:val="%9."/>
      <w:lvlJc w:val="right"/>
      <w:pPr>
        <w:ind w:left="6036" w:hanging="180"/>
      </w:pPr>
    </w:lvl>
  </w:abstractNum>
  <w:abstractNum w:abstractNumId="22" w15:restartNumberingAfterBreak="0">
    <w:nsid w:val="68AD06A1"/>
    <w:multiLevelType w:val="hybridMultilevel"/>
    <w:tmpl w:val="E662F0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92E5558"/>
    <w:multiLevelType w:val="hybridMultilevel"/>
    <w:tmpl w:val="B71E7E44"/>
    <w:lvl w:ilvl="0" w:tplc="0410000D">
      <w:start w:val="1"/>
      <w:numFmt w:val="bullet"/>
      <w:lvlText w:val=""/>
      <w:lvlJc w:val="left"/>
      <w:pPr>
        <w:ind w:left="3348" w:hanging="360"/>
      </w:pPr>
      <w:rPr>
        <w:rFonts w:ascii="Wingdings" w:hAnsi="Wingdings" w:hint="default"/>
      </w:rPr>
    </w:lvl>
    <w:lvl w:ilvl="1" w:tplc="04100003" w:tentative="1">
      <w:start w:val="1"/>
      <w:numFmt w:val="bullet"/>
      <w:lvlText w:val="o"/>
      <w:lvlJc w:val="left"/>
      <w:pPr>
        <w:ind w:left="4068" w:hanging="360"/>
      </w:pPr>
      <w:rPr>
        <w:rFonts w:ascii="Courier New" w:hAnsi="Courier New" w:cs="Courier New" w:hint="default"/>
      </w:rPr>
    </w:lvl>
    <w:lvl w:ilvl="2" w:tplc="04100005" w:tentative="1">
      <w:start w:val="1"/>
      <w:numFmt w:val="bullet"/>
      <w:lvlText w:val=""/>
      <w:lvlJc w:val="left"/>
      <w:pPr>
        <w:ind w:left="4788" w:hanging="360"/>
      </w:pPr>
      <w:rPr>
        <w:rFonts w:ascii="Wingdings" w:hAnsi="Wingdings" w:hint="default"/>
      </w:rPr>
    </w:lvl>
    <w:lvl w:ilvl="3" w:tplc="04100001" w:tentative="1">
      <w:start w:val="1"/>
      <w:numFmt w:val="bullet"/>
      <w:lvlText w:val=""/>
      <w:lvlJc w:val="left"/>
      <w:pPr>
        <w:ind w:left="5508" w:hanging="360"/>
      </w:pPr>
      <w:rPr>
        <w:rFonts w:ascii="Symbol" w:hAnsi="Symbol" w:hint="default"/>
      </w:rPr>
    </w:lvl>
    <w:lvl w:ilvl="4" w:tplc="04100003" w:tentative="1">
      <w:start w:val="1"/>
      <w:numFmt w:val="bullet"/>
      <w:lvlText w:val="o"/>
      <w:lvlJc w:val="left"/>
      <w:pPr>
        <w:ind w:left="6228" w:hanging="360"/>
      </w:pPr>
      <w:rPr>
        <w:rFonts w:ascii="Courier New" w:hAnsi="Courier New" w:cs="Courier New" w:hint="default"/>
      </w:rPr>
    </w:lvl>
    <w:lvl w:ilvl="5" w:tplc="04100005" w:tentative="1">
      <w:start w:val="1"/>
      <w:numFmt w:val="bullet"/>
      <w:lvlText w:val=""/>
      <w:lvlJc w:val="left"/>
      <w:pPr>
        <w:ind w:left="6948" w:hanging="360"/>
      </w:pPr>
      <w:rPr>
        <w:rFonts w:ascii="Wingdings" w:hAnsi="Wingdings" w:hint="default"/>
      </w:rPr>
    </w:lvl>
    <w:lvl w:ilvl="6" w:tplc="04100001" w:tentative="1">
      <w:start w:val="1"/>
      <w:numFmt w:val="bullet"/>
      <w:lvlText w:val=""/>
      <w:lvlJc w:val="left"/>
      <w:pPr>
        <w:ind w:left="7668" w:hanging="360"/>
      </w:pPr>
      <w:rPr>
        <w:rFonts w:ascii="Symbol" w:hAnsi="Symbol" w:hint="default"/>
      </w:rPr>
    </w:lvl>
    <w:lvl w:ilvl="7" w:tplc="04100003" w:tentative="1">
      <w:start w:val="1"/>
      <w:numFmt w:val="bullet"/>
      <w:lvlText w:val="o"/>
      <w:lvlJc w:val="left"/>
      <w:pPr>
        <w:ind w:left="8388" w:hanging="360"/>
      </w:pPr>
      <w:rPr>
        <w:rFonts w:ascii="Courier New" w:hAnsi="Courier New" w:cs="Courier New" w:hint="default"/>
      </w:rPr>
    </w:lvl>
    <w:lvl w:ilvl="8" w:tplc="04100005" w:tentative="1">
      <w:start w:val="1"/>
      <w:numFmt w:val="bullet"/>
      <w:lvlText w:val=""/>
      <w:lvlJc w:val="left"/>
      <w:pPr>
        <w:ind w:left="9108" w:hanging="360"/>
      </w:pPr>
      <w:rPr>
        <w:rFonts w:ascii="Wingdings" w:hAnsi="Wingdings" w:hint="default"/>
      </w:rPr>
    </w:lvl>
  </w:abstractNum>
  <w:abstractNum w:abstractNumId="24" w15:restartNumberingAfterBreak="0">
    <w:nsid w:val="6A451AA8"/>
    <w:multiLevelType w:val="hybridMultilevel"/>
    <w:tmpl w:val="606C92D6"/>
    <w:lvl w:ilvl="0" w:tplc="B5BA3F92">
      <w:start w:val="1"/>
      <w:numFmt w:val="decimal"/>
      <w:lvlText w:val="%1."/>
      <w:lvlJc w:val="left"/>
      <w:pPr>
        <w:ind w:left="720" w:hanging="360"/>
      </w:pPr>
      <w:rPr>
        <w:rFonts w:hint="default"/>
        <w:i w:val="0"/>
        <w:i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B043745"/>
    <w:multiLevelType w:val="multilevel"/>
    <w:tmpl w:val="37A05EEC"/>
    <w:lvl w:ilvl="0">
      <w:start w:val="3"/>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15:restartNumberingAfterBreak="0">
    <w:nsid w:val="6C553F66"/>
    <w:multiLevelType w:val="multilevel"/>
    <w:tmpl w:val="DAF20E7E"/>
    <w:lvl w:ilvl="0">
      <w:numFmt w:val="bullet"/>
      <w:lvlText w:val="-"/>
      <w:lvlJc w:val="left"/>
      <w:pPr>
        <w:ind w:left="1112" w:hanging="360"/>
      </w:pPr>
      <w:rPr>
        <w:rFonts w:ascii="Times New Roman" w:eastAsia="Times New Roman" w:hAnsi="Times New Roman" w:cs="Times New Roman" w:hint="default"/>
      </w:rPr>
    </w:lvl>
    <w:lvl w:ilvl="1">
      <w:start w:val="1"/>
      <w:numFmt w:val="bullet"/>
      <w:lvlText w:val="o"/>
      <w:lvlJc w:val="left"/>
      <w:pPr>
        <w:ind w:left="1832" w:hanging="360"/>
      </w:pPr>
      <w:rPr>
        <w:rFonts w:ascii="Courier New" w:hAnsi="Courier New" w:cs="Courier New" w:hint="default"/>
      </w:rPr>
    </w:lvl>
    <w:lvl w:ilvl="2">
      <w:start w:val="1"/>
      <w:numFmt w:val="bullet"/>
      <w:lvlText w:val=""/>
      <w:lvlJc w:val="left"/>
      <w:pPr>
        <w:ind w:left="2552" w:hanging="360"/>
      </w:pPr>
      <w:rPr>
        <w:rFonts w:ascii="Wingdings" w:hAnsi="Wingdings" w:cs="Wingdings" w:hint="default"/>
      </w:rPr>
    </w:lvl>
    <w:lvl w:ilvl="3">
      <w:start w:val="1"/>
      <w:numFmt w:val="bullet"/>
      <w:lvlText w:val=""/>
      <w:lvlJc w:val="left"/>
      <w:pPr>
        <w:ind w:left="3272" w:hanging="360"/>
      </w:pPr>
      <w:rPr>
        <w:rFonts w:ascii="Symbol" w:hAnsi="Symbol" w:cs="Symbol" w:hint="default"/>
      </w:rPr>
    </w:lvl>
    <w:lvl w:ilvl="4">
      <w:start w:val="1"/>
      <w:numFmt w:val="bullet"/>
      <w:lvlText w:val="o"/>
      <w:lvlJc w:val="left"/>
      <w:pPr>
        <w:ind w:left="3992" w:hanging="360"/>
      </w:pPr>
      <w:rPr>
        <w:rFonts w:ascii="Courier New" w:hAnsi="Courier New" w:cs="Courier New" w:hint="default"/>
      </w:rPr>
    </w:lvl>
    <w:lvl w:ilvl="5">
      <w:start w:val="1"/>
      <w:numFmt w:val="bullet"/>
      <w:lvlText w:val=""/>
      <w:lvlJc w:val="left"/>
      <w:pPr>
        <w:ind w:left="4712" w:hanging="360"/>
      </w:pPr>
      <w:rPr>
        <w:rFonts w:ascii="Wingdings" w:hAnsi="Wingdings" w:cs="Wingdings" w:hint="default"/>
      </w:rPr>
    </w:lvl>
    <w:lvl w:ilvl="6">
      <w:start w:val="1"/>
      <w:numFmt w:val="bullet"/>
      <w:lvlText w:val=""/>
      <w:lvlJc w:val="left"/>
      <w:pPr>
        <w:ind w:left="5432" w:hanging="360"/>
      </w:pPr>
      <w:rPr>
        <w:rFonts w:ascii="Symbol" w:hAnsi="Symbol" w:cs="Symbol" w:hint="default"/>
      </w:rPr>
    </w:lvl>
    <w:lvl w:ilvl="7">
      <w:start w:val="1"/>
      <w:numFmt w:val="bullet"/>
      <w:lvlText w:val="o"/>
      <w:lvlJc w:val="left"/>
      <w:pPr>
        <w:ind w:left="6152" w:hanging="360"/>
      </w:pPr>
      <w:rPr>
        <w:rFonts w:ascii="Courier New" w:hAnsi="Courier New" w:cs="Courier New" w:hint="default"/>
      </w:rPr>
    </w:lvl>
    <w:lvl w:ilvl="8">
      <w:start w:val="1"/>
      <w:numFmt w:val="bullet"/>
      <w:lvlText w:val=""/>
      <w:lvlJc w:val="left"/>
      <w:pPr>
        <w:ind w:left="6872" w:hanging="360"/>
      </w:pPr>
      <w:rPr>
        <w:rFonts w:ascii="Wingdings" w:hAnsi="Wingdings" w:cs="Wingdings" w:hint="default"/>
      </w:rPr>
    </w:lvl>
  </w:abstractNum>
  <w:abstractNum w:abstractNumId="27" w15:restartNumberingAfterBreak="0">
    <w:nsid w:val="71075D96"/>
    <w:multiLevelType w:val="hybridMultilevel"/>
    <w:tmpl w:val="13C25194"/>
    <w:lvl w:ilvl="0" w:tplc="04100017">
      <w:start w:val="1"/>
      <w:numFmt w:val="lowerLetter"/>
      <w:lvlText w:val="%1)"/>
      <w:lvlJc w:val="left"/>
      <w:pPr>
        <w:ind w:left="622" w:hanging="360"/>
      </w:pPr>
    </w:lvl>
    <w:lvl w:ilvl="1" w:tplc="04100019" w:tentative="1">
      <w:start w:val="1"/>
      <w:numFmt w:val="lowerLetter"/>
      <w:lvlText w:val="%2."/>
      <w:lvlJc w:val="left"/>
      <w:pPr>
        <w:ind w:left="1342" w:hanging="360"/>
      </w:pPr>
    </w:lvl>
    <w:lvl w:ilvl="2" w:tplc="0410001B" w:tentative="1">
      <w:start w:val="1"/>
      <w:numFmt w:val="lowerRoman"/>
      <w:lvlText w:val="%3."/>
      <w:lvlJc w:val="right"/>
      <w:pPr>
        <w:ind w:left="2062" w:hanging="180"/>
      </w:pPr>
    </w:lvl>
    <w:lvl w:ilvl="3" w:tplc="0410000F" w:tentative="1">
      <w:start w:val="1"/>
      <w:numFmt w:val="decimal"/>
      <w:lvlText w:val="%4."/>
      <w:lvlJc w:val="left"/>
      <w:pPr>
        <w:ind w:left="2782" w:hanging="360"/>
      </w:pPr>
    </w:lvl>
    <w:lvl w:ilvl="4" w:tplc="04100019" w:tentative="1">
      <w:start w:val="1"/>
      <w:numFmt w:val="lowerLetter"/>
      <w:lvlText w:val="%5."/>
      <w:lvlJc w:val="left"/>
      <w:pPr>
        <w:ind w:left="3502" w:hanging="360"/>
      </w:pPr>
    </w:lvl>
    <w:lvl w:ilvl="5" w:tplc="0410001B" w:tentative="1">
      <w:start w:val="1"/>
      <w:numFmt w:val="lowerRoman"/>
      <w:lvlText w:val="%6."/>
      <w:lvlJc w:val="right"/>
      <w:pPr>
        <w:ind w:left="4222" w:hanging="180"/>
      </w:pPr>
    </w:lvl>
    <w:lvl w:ilvl="6" w:tplc="0410000F" w:tentative="1">
      <w:start w:val="1"/>
      <w:numFmt w:val="decimal"/>
      <w:lvlText w:val="%7."/>
      <w:lvlJc w:val="left"/>
      <w:pPr>
        <w:ind w:left="4942" w:hanging="360"/>
      </w:pPr>
    </w:lvl>
    <w:lvl w:ilvl="7" w:tplc="04100019" w:tentative="1">
      <w:start w:val="1"/>
      <w:numFmt w:val="lowerLetter"/>
      <w:lvlText w:val="%8."/>
      <w:lvlJc w:val="left"/>
      <w:pPr>
        <w:ind w:left="5662" w:hanging="360"/>
      </w:pPr>
    </w:lvl>
    <w:lvl w:ilvl="8" w:tplc="0410001B" w:tentative="1">
      <w:start w:val="1"/>
      <w:numFmt w:val="lowerRoman"/>
      <w:lvlText w:val="%9."/>
      <w:lvlJc w:val="right"/>
      <w:pPr>
        <w:ind w:left="6382" w:hanging="180"/>
      </w:pPr>
    </w:lvl>
  </w:abstractNum>
  <w:abstractNum w:abstractNumId="28" w15:restartNumberingAfterBreak="0">
    <w:nsid w:val="71D427DE"/>
    <w:multiLevelType w:val="hybridMultilevel"/>
    <w:tmpl w:val="75A24DCC"/>
    <w:lvl w:ilvl="0" w:tplc="04100001">
      <w:start w:val="1"/>
      <w:numFmt w:val="bullet"/>
      <w:lvlText w:val=""/>
      <w:lvlJc w:val="left"/>
      <w:pPr>
        <w:ind w:left="622" w:hanging="360"/>
      </w:pPr>
      <w:rPr>
        <w:rFonts w:ascii="Symbol" w:hAnsi="Symbol" w:hint="default"/>
      </w:rPr>
    </w:lvl>
    <w:lvl w:ilvl="1" w:tplc="04100003" w:tentative="1">
      <w:start w:val="1"/>
      <w:numFmt w:val="bullet"/>
      <w:lvlText w:val="o"/>
      <w:lvlJc w:val="left"/>
      <w:pPr>
        <w:ind w:left="1342" w:hanging="360"/>
      </w:pPr>
      <w:rPr>
        <w:rFonts w:ascii="Courier New" w:hAnsi="Courier New" w:cs="Courier New" w:hint="default"/>
      </w:rPr>
    </w:lvl>
    <w:lvl w:ilvl="2" w:tplc="04100005" w:tentative="1">
      <w:start w:val="1"/>
      <w:numFmt w:val="bullet"/>
      <w:lvlText w:val=""/>
      <w:lvlJc w:val="left"/>
      <w:pPr>
        <w:ind w:left="2062" w:hanging="360"/>
      </w:pPr>
      <w:rPr>
        <w:rFonts w:ascii="Wingdings" w:hAnsi="Wingdings" w:hint="default"/>
      </w:rPr>
    </w:lvl>
    <w:lvl w:ilvl="3" w:tplc="04100001" w:tentative="1">
      <w:start w:val="1"/>
      <w:numFmt w:val="bullet"/>
      <w:lvlText w:val=""/>
      <w:lvlJc w:val="left"/>
      <w:pPr>
        <w:ind w:left="2782" w:hanging="360"/>
      </w:pPr>
      <w:rPr>
        <w:rFonts w:ascii="Symbol" w:hAnsi="Symbol" w:hint="default"/>
      </w:rPr>
    </w:lvl>
    <w:lvl w:ilvl="4" w:tplc="04100003" w:tentative="1">
      <w:start w:val="1"/>
      <w:numFmt w:val="bullet"/>
      <w:lvlText w:val="o"/>
      <w:lvlJc w:val="left"/>
      <w:pPr>
        <w:ind w:left="3502" w:hanging="360"/>
      </w:pPr>
      <w:rPr>
        <w:rFonts w:ascii="Courier New" w:hAnsi="Courier New" w:cs="Courier New" w:hint="default"/>
      </w:rPr>
    </w:lvl>
    <w:lvl w:ilvl="5" w:tplc="04100005" w:tentative="1">
      <w:start w:val="1"/>
      <w:numFmt w:val="bullet"/>
      <w:lvlText w:val=""/>
      <w:lvlJc w:val="left"/>
      <w:pPr>
        <w:ind w:left="4222" w:hanging="360"/>
      </w:pPr>
      <w:rPr>
        <w:rFonts w:ascii="Wingdings" w:hAnsi="Wingdings" w:hint="default"/>
      </w:rPr>
    </w:lvl>
    <w:lvl w:ilvl="6" w:tplc="04100001" w:tentative="1">
      <w:start w:val="1"/>
      <w:numFmt w:val="bullet"/>
      <w:lvlText w:val=""/>
      <w:lvlJc w:val="left"/>
      <w:pPr>
        <w:ind w:left="4942" w:hanging="360"/>
      </w:pPr>
      <w:rPr>
        <w:rFonts w:ascii="Symbol" w:hAnsi="Symbol" w:hint="default"/>
      </w:rPr>
    </w:lvl>
    <w:lvl w:ilvl="7" w:tplc="04100003" w:tentative="1">
      <w:start w:val="1"/>
      <w:numFmt w:val="bullet"/>
      <w:lvlText w:val="o"/>
      <w:lvlJc w:val="left"/>
      <w:pPr>
        <w:ind w:left="5662" w:hanging="360"/>
      </w:pPr>
      <w:rPr>
        <w:rFonts w:ascii="Courier New" w:hAnsi="Courier New" w:cs="Courier New" w:hint="default"/>
      </w:rPr>
    </w:lvl>
    <w:lvl w:ilvl="8" w:tplc="04100005" w:tentative="1">
      <w:start w:val="1"/>
      <w:numFmt w:val="bullet"/>
      <w:lvlText w:val=""/>
      <w:lvlJc w:val="left"/>
      <w:pPr>
        <w:ind w:left="6382" w:hanging="360"/>
      </w:pPr>
      <w:rPr>
        <w:rFonts w:ascii="Wingdings" w:hAnsi="Wingdings" w:hint="default"/>
      </w:rPr>
    </w:lvl>
  </w:abstractNum>
  <w:abstractNum w:abstractNumId="29" w15:restartNumberingAfterBreak="0">
    <w:nsid w:val="724B65E6"/>
    <w:multiLevelType w:val="hybridMultilevel"/>
    <w:tmpl w:val="41502B4A"/>
    <w:lvl w:ilvl="0" w:tplc="02C0F8F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35D00C9"/>
    <w:multiLevelType w:val="hybridMultilevel"/>
    <w:tmpl w:val="C9241F30"/>
    <w:lvl w:ilvl="0" w:tplc="04100017">
      <w:start w:val="1"/>
      <w:numFmt w:val="lowerLetter"/>
      <w:lvlText w:val="%1)"/>
      <w:lvlJc w:val="left"/>
      <w:pPr>
        <w:ind w:left="720" w:hanging="360"/>
      </w:pPr>
    </w:lvl>
    <w:lvl w:ilvl="1" w:tplc="16E2424A">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4801277"/>
    <w:multiLevelType w:val="multilevel"/>
    <w:tmpl w:val="5A8C3846"/>
    <w:lvl w:ilvl="0">
      <w:numFmt w:val="bullet"/>
      <w:lvlText w:val="-"/>
      <w:lvlJc w:val="left"/>
      <w:pPr>
        <w:ind w:left="360" w:hanging="360"/>
      </w:pPr>
      <w:rPr>
        <w:rFonts w:ascii="Times New Roman" w:eastAsia="Times New Roman" w:hAnsi="Times New Roman"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2" w15:restartNumberingAfterBreak="0">
    <w:nsid w:val="766C56C4"/>
    <w:multiLevelType w:val="multilevel"/>
    <w:tmpl w:val="6512E69C"/>
    <w:lvl w:ilvl="0">
      <w:start w:val="1"/>
      <w:numFmt w:val="bullet"/>
      <w:lvlText w:val=""/>
      <w:lvlJc w:val="left"/>
      <w:pPr>
        <w:ind w:left="608" w:hanging="360"/>
      </w:pPr>
      <w:rPr>
        <w:rFonts w:ascii="Symbol" w:hAnsi="Symbol" w:hint="default"/>
      </w:rPr>
    </w:lvl>
    <w:lvl w:ilvl="1">
      <w:numFmt w:val="bullet"/>
      <w:lvlText w:val=""/>
      <w:lvlJc w:val="left"/>
      <w:pPr>
        <w:ind w:left="1328" w:hanging="360"/>
      </w:pPr>
      <w:rPr>
        <w:rFonts w:ascii="Wingdings" w:eastAsia="Wingdings" w:hAnsi="Wingdings" w:hint="default"/>
        <w:b w:val="0"/>
        <w:color w:val="000000"/>
        <w:sz w:val="22"/>
      </w:rPr>
    </w:lvl>
    <w:lvl w:ilvl="2">
      <w:start w:val="1"/>
      <w:numFmt w:val="bullet"/>
      <w:lvlText w:val=""/>
      <w:lvlJc w:val="left"/>
      <w:pPr>
        <w:ind w:left="2048" w:hanging="360"/>
      </w:pPr>
      <w:rPr>
        <w:rFonts w:ascii="Wingdings" w:hAnsi="Wingdings" w:cs="Wingdings" w:hint="default"/>
      </w:rPr>
    </w:lvl>
    <w:lvl w:ilvl="3">
      <w:start w:val="1"/>
      <w:numFmt w:val="bullet"/>
      <w:lvlText w:val=""/>
      <w:lvlJc w:val="left"/>
      <w:pPr>
        <w:ind w:left="2768" w:hanging="360"/>
      </w:pPr>
      <w:rPr>
        <w:rFonts w:ascii="Symbol" w:hAnsi="Symbol" w:cs="Symbol" w:hint="default"/>
      </w:rPr>
    </w:lvl>
    <w:lvl w:ilvl="4">
      <w:start w:val="1"/>
      <w:numFmt w:val="bullet"/>
      <w:lvlText w:val="o"/>
      <w:lvlJc w:val="left"/>
      <w:pPr>
        <w:ind w:left="3488" w:hanging="360"/>
      </w:pPr>
      <w:rPr>
        <w:rFonts w:ascii="Courier New" w:hAnsi="Courier New" w:cs="Courier New" w:hint="default"/>
      </w:rPr>
    </w:lvl>
    <w:lvl w:ilvl="5">
      <w:start w:val="1"/>
      <w:numFmt w:val="bullet"/>
      <w:lvlText w:val=""/>
      <w:lvlJc w:val="left"/>
      <w:pPr>
        <w:ind w:left="4208" w:hanging="360"/>
      </w:pPr>
      <w:rPr>
        <w:rFonts w:ascii="Wingdings" w:hAnsi="Wingdings" w:cs="Wingdings" w:hint="default"/>
      </w:rPr>
    </w:lvl>
    <w:lvl w:ilvl="6">
      <w:start w:val="1"/>
      <w:numFmt w:val="bullet"/>
      <w:lvlText w:val=""/>
      <w:lvlJc w:val="left"/>
      <w:pPr>
        <w:ind w:left="4928" w:hanging="360"/>
      </w:pPr>
      <w:rPr>
        <w:rFonts w:ascii="Symbol" w:hAnsi="Symbol" w:cs="Symbol" w:hint="default"/>
      </w:rPr>
    </w:lvl>
    <w:lvl w:ilvl="7">
      <w:start w:val="1"/>
      <w:numFmt w:val="bullet"/>
      <w:lvlText w:val="o"/>
      <w:lvlJc w:val="left"/>
      <w:pPr>
        <w:ind w:left="5648" w:hanging="360"/>
      </w:pPr>
      <w:rPr>
        <w:rFonts w:ascii="Courier New" w:hAnsi="Courier New" w:cs="Courier New" w:hint="default"/>
      </w:rPr>
    </w:lvl>
    <w:lvl w:ilvl="8">
      <w:start w:val="1"/>
      <w:numFmt w:val="bullet"/>
      <w:lvlText w:val=""/>
      <w:lvlJc w:val="left"/>
      <w:pPr>
        <w:ind w:left="6368" w:hanging="360"/>
      </w:pPr>
      <w:rPr>
        <w:rFonts w:ascii="Wingdings" w:hAnsi="Wingdings" w:cs="Wingdings" w:hint="default"/>
      </w:rPr>
    </w:lvl>
  </w:abstractNum>
  <w:abstractNum w:abstractNumId="33" w15:restartNumberingAfterBreak="0">
    <w:nsid w:val="775D79EF"/>
    <w:multiLevelType w:val="hybridMultilevel"/>
    <w:tmpl w:val="F50C8760"/>
    <w:lvl w:ilvl="0" w:tplc="E5AC809A">
      <w:start w:val="1"/>
      <w:numFmt w:val="decimal"/>
      <w:lvlText w:val="%1."/>
      <w:lvlJc w:val="left"/>
      <w:pPr>
        <w:ind w:left="276" w:hanging="360"/>
      </w:pPr>
      <w:rPr>
        <w:rFonts w:hint="default"/>
      </w:rPr>
    </w:lvl>
    <w:lvl w:ilvl="1" w:tplc="04100019" w:tentative="1">
      <w:start w:val="1"/>
      <w:numFmt w:val="lowerLetter"/>
      <w:lvlText w:val="%2."/>
      <w:lvlJc w:val="left"/>
      <w:pPr>
        <w:ind w:left="996" w:hanging="360"/>
      </w:pPr>
    </w:lvl>
    <w:lvl w:ilvl="2" w:tplc="0410001B" w:tentative="1">
      <w:start w:val="1"/>
      <w:numFmt w:val="lowerRoman"/>
      <w:lvlText w:val="%3."/>
      <w:lvlJc w:val="right"/>
      <w:pPr>
        <w:ind w:left="1716" w:hanging="180"/>
      </w:pPr>
    </w:lvl>
    <w:lvl w:ilvl="3" w:tplc="0410000F" w:tentative="1">
      <w:start w:val="1"/>
      <w:numFmt w:val="decimal"/>
      <w:lvlText w:val="%4."/>
      <w:lvlJc w:val="left"/>
      <w:pPr>
        <w:ind w:left="2436" w:hanging="360"/>
      </w:pPr>
    </w:lvl>
    <w:lvl w:ilvl="4" w:tplc="04100019" w:tentative="1">
      <w:start w:val="1"/>
      <w:numFmt w:val="lowerLetter"/>
      <w:lvlText w:val="%5."/>
      <w:lvlJc w:val="left"/>
      <w:pPr>
        <w:ind w:left="3156" w:hanging="360"/>
      </w:pPr>
    </w:lvl>
    <w:lvl w:ilvl="5" w:tplc="0410001B" w:tentative="1">
      <w:start w:val="1"/>
      <w:numFmt w:val="lowerRoman"/>
      <w:lvlText w:val="%6."/>
      <w:lvlJc w:val="right"/>
      <w:pPr>
        <w:ind w:left="3876" w:hanging="180"/>
      </w:pPr>
    </w:lvl>
    <w:lvl w:ilvl="6" w:tplc="0410000F" w:tentative="1">
      <w:start w:val="1"/>
      <w:numFmt w:val="decimal"/>
      <w:lvlText w:val="%7."/>
      <w:lvlJc w:val="left"/>
      <w:pPr>
        <w:ind w:left="4596" w:hanging="360"/>
      </w:pPr>
    </w:lvl>
    <w:lvl w:ilvl="7" w:tplc="04100019" w:tentative="1">
      <w:start w:val="1"/>
      <w:numFmt w:val="lowerLetter"/>
      <w:lvlText w:val="%8."/>
      <w:lvlJc w:val="left"/>
      <w:pPr>
        <w:ind w:left="5316" w:hanging="360"/>
      </w:pPr>
    </w:lvl>
    <w:lvl w:ilvl="8" w:tplc="0410001B" w:tentative="1">
      <w:start w:val="1"/>
      <w:numFmt w:val="lowerRoman"/>
      <w:lvlText w:val="%9."/>
      <w:lvlJc w:val="right"/>
      <w:pPr>
        <w:ind w:left="6036" w:hanging="180"/>
      </w:pPr>
    </w:lvl>
  </w:abstractNum>
  <w:num w:numId="1">
    <w:abstractNumId w:val="8"/>
  </w:num>
  <w:num w:numId="2">
    <w:abstractNumId w:val="20"/>
  </w:num>
  <w:num w:numId="3">
    <w:abstractNumId w:val="31"/>
  </w:num>
  <w:num w:numId="4">
    <w:abstractNumId w:val="2"/>
  </w:num>
  <w:num w:numId="5">
    <w:abstractNumId w:val="7"/>
  </w:num>
  <w:num w:numId="6">
    <w:abstractNumId w:val="25"/>
  </w:num>
  <w:num w:numId="7">
    <w:abstractNumId w:val="26"/>
  </w:num>
  <w:num w:numId="8">
    <w:abstractNumId w:val="16"/>
  </w:num>
  <w:num w:numId="9">
    <w:abstractNumId w:val="3"/>
  </w:num>
  <w:num w:numId="10">
    <w:abstractNumId w:val="17"/>
  </w:num>
  <w:num w:numId="11">
    <w:abstractNumId w:val="30"/>
  </w:num>
  <w:num w:numId="12">
    <w:abstractNumId w:val="32"/>
  </w:num>
  <w:num w:numId="13">
    <w:abstractNumId w:val="23"/>
  </w:num>
  <w:num w:numId="14">
    <w:abstractNumId w:val="19"/>
  </w:num>
  <w:num w:numId="15">
    <w:abstractNumId w:val="28"/>
  </w:num>
  <w:num w:numId="16">
    <w:abstractNumId w:val="13"/>
  </w:num>
  <w:num w:numId="17">
    <w:abstractNumId w:val="27"/>
  </w:num>
  <w:num w:numId="18">
    <w:abstractNumId w:val="4"/>
  </w:num>
  <w:num w:numId="19">
    <w:abstractNumId w:val="11"/>
  </w:num>
  <w:num w:numId="20">
    <w:abstractNumId w:val="29"/>
  </w:num>
  <w:num w:numId="21">
    <w:abstractNumId w:val="24"/>
  </w:num>
  <w:num w:numId="22">
    <w:abstractNumId w:val="10"/>
  </w:num>
  <w:num w:numId="23">
    <w:abstractNumId w:val="12"/>
  </w:num>
  <w:num w:numId="24">
    <w:abstractNumId w:val="1"/>
  </w:num>
  <w:num w:numId="25">
    <w:abstractNumId w:val="14"/>
  </w:num>
  <w:num w:numId="26">
    <w:abstractNumId w:val="33"/>
  </w:num>
  <w:num w:numId="27">
    <w:abstractNumId w:val="21"/>
  </w:num>
  <w:num w:numId="28">
    <w:abstractNumId w:val="5"/>
  </w:num>
  <w:num w:numId="29">
    <w:abstractNumId w:val="9"/>
  </w:num>
  <w:num w:numId="30">
    <w:abstractNumId w:val="18"/>
  </w:num>
  <w:num w:numId="31">
    <w:abstractNumId w:val="0"/>
  </w:num>
  <w:num w:numId="32">
    <w:abstractNumId w:val="15"/>
  </w:num>
  <w:num w:numId="33">
    <w:abstractNumId w:val="6"/>
  </w:num>
  <w:num w:numId="34">
    <w:abstractNumId w:val="2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it-IT" w:vendorID="64" w:dllVersion="6" w:nlCheck="1" w:checkStyle="0"/>
  <w:activeWritingStyle w:appName="MSWord" w:lang="en-US" w:vendorID="64" w:dllVersion="6" w:nlCheck="1" w:checkStyle="0"/>
  <w:activeWritingStyle w:appName="MSWord" w:lang="it-IT" w:vendorID="64" w:dllVersion="0" w:nlCheck="1" w:checkStyle="0"/>
  <w:activeWritingStyle w:appName="MSWord" w:lang="it-IT" w:vendorID="64" w:dllVersion="4096" w:nlCheck="1" w:checkStyle="0"/>
  <w:activeWritingStyle w:appName="MSWord" w:lang="it-IT"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76B"/>
    <w:rsid w:val="000028BB"/>
    <w:rsid w:val="000070DE"/>
    <w:rsid w:val="00012FF6"/>
    <w:rsid w:val="0001372F"/>
    <w:rsid w:val="00013A4E"/>
    <w:rsid w:val="00013DE6"/>
    <w:rsid w:val="00013E84"/>
    <w:rsid w:val="00014289"/>
    <w:rsid w:val="000155A9"/>
    <w:rsid w:val="0001563E"/>
    <w:rsid w:val="000158AD"/>
    <w:rsid w:val="00015A58"/>
    <w:rsid w:val="00016C1A"/>
    <w:rsid w:val="0002274D"/>
    <w:rsid w:val="00023B9F"/>
    <w:rsid w:val="00024262"/>
    <w:rsid w:val="000273CF"/>
    <w:rsid w:val="00030080"/>
    <w:rsid w:val="0003268A"/>
    <w:rsid w:val="000332F6"/>
    <w:rsid w:val="0003512F"/>
    <w:rsid w:val="000404E0"/>
    <w:rsid w:val="00041A8E"/>
    <w:rsid w:val="00044CE8"/>
    <w:rsid w:val="00050AC5"/>
    <w:rsid w:val="00050D65"/>
    <w:rsid w:val="0005297C"/>
    <w:rsid w:val="00054D30"/>
    <w:rsid w:val="00056267"/>
    <w:rsid w:val="000569C2"/>
    <w:rsid w:val="000605ED"/>
    <w:rsid w:val="00061614"/>
    <w:rsid w:val="00062E0D"/>
    <w:rsid w:val="00064B8E"/>
    <w:rsid w:val="00064E1C"/>
    <w:rsid w:val="00070062"/>
    <w:rsid w:val="00072D1A"/>
    <w:rsid w:val="00073496"/>
    <w:rsid w:val="00074F07"/>
    <w:rsid w:val="000758BB"/>
    <w:rsid w:val="0007649B"/>
    <w:rsid w:val="00076B83"/>
    <w:rsid w:val="00077E8D"/>
    <w:rsid w:val="000801F3"/>
    <w:rsid w:val="00080410"/>
    <w:rsid w:val="0008149E"/>
    <w:rsid w:val="00086CFD"/>
    <w:rsid w:val="00096B58"/>
    <w:rsid w:val="000A0439"/>
    <w:rsid w:val="000A0689"/>
    <w:rsid w:val="000A113F"/>
    <w:rsid w:val="000A3F86"/>
    <w:rsid w:val="000A4639"/>
    <w:rsid w:val="000A4E6F"/>
    <w:rsid w:val="000A742B"/>
    <w:rsid w:val="000B295E"/>
    <w:rsid w:val="000B37A2"/>
    <w:rsid w:val="000B4448"/>
    <w:rsid w:val="000B4ED7"/>
    <w:rsid w:val="000B50BE"/>
    <w:rsid w:val="000B5B45"/>
    <w:rsid w:val="000B6366"/>
    <w:rsid w:val="000B63A4"/>
    <w:rsid w:val="000B6DEB"/>
    <w:rsid w:val="000C1623"/>
    <w:rsid w:val="000C4ACD"/>
    <w:rsid w:val="000C73DF"/>
    <w:rsid w:val="000C764E"/>
    <w:rsid w:val="000D1253"/>
    <w:rsid w:val="000D1512"/>
    <w:rsid w:val="000D312F"/>
    <w:rsid w:val="000D33FE"/>
    <w:rsid w:val="000D3E5F"/>
    <w:rsid w:val="000E0AAD"/>
    <w:rsid w:val="000E4BE0"/>
    <w:rsid w:val="000F253E"/>
    <w:rsid w:val="000F39DA"/>
    <w:rsid w:val="000F420A"/>
    <w:rsid w:val="000F5EFA"/>
    <w:rsid w:val="000F79AB"/>
    <w:rsid w:val="001009D0"/>
    <w:rsid w:val="0010194D"/>
    <w:rsid w:val="00107189"/>
    <w:rsid w:val="001106EB"/>
    <w:rsid w:val="001140A1"/>
    <w:rsid w:val="00114618"/>
    <w:rsid w:val="0011508E"/>
    <w:rsid w:val="00115F76"/>
    <w:rsid w:val="00121A5F"/>
    <w:rsid w:val="00121B2D"/>
    <w:rsid w:val="001238E3"/>
    <w:rsid w:val="00124157"/>
    <w:rsid w:val="001244F6"/>
    <w:rsid w:val="00130BE5"/>
    <w:rsid w:val="00131163"/>
    <w:rsid w:val="00136C21"/>
    <w:rsid w:val="001379BE"/>
    <w:rsid w:val="00137EDE"/>
    <w:rsid w:val="00142283"/>
    <w:rsid w:val="00143075"/>
    <w:rsid w:val="001449BA"/>
    <w:rsid w:val="00144AEB"/>
    <w:rsid w:val="00145286"/>
    <w:rsid w:val="00145463"/>
    <w:rsid w:val="00146E91"/>
    <w:rsid w:val="00146FE9"/>
    <w:rsid w:val="0014702F"/>
    <w:rsid w:val="00150E91"/>
    <w:rsid w:val="00151047"/>
    <w:rsid w:val="00151DC8"/>
    <w:rsid w:val="00151EB3"/>
    <w:rsid w:val="00152229"/>
    <w:rsid w:val="00156D1D"/>
    <w:rsid w:val="00156FA8"/>
    <w:rsid w:val="001601C5"/>
    <w:rsid w:val="0016042D"/>
    <w:rsid w:val="00160C6A"/>
    <w:rsid w:val="00160D34"/>
    <w:rsid w:val="00161710"/>
    <w:rsid w:val="0016258C"/>
    <w:rsid w:val="001625AB"/>
    <w:rsid w:val="00171663"/>
    <w:rsid w:val="0017490B"/>
    <w:rsid w:val="001749BD"/>
    <w:rsid w:val="00181615"/>
    <w:rsid w:val="0018197B"/>
    <w:rsid w:val="001821CB"/>
    <w:rsid w:val="00183A3F"/>
    <w:rsid w:val="00185169"/>
    <w:rsid w:val="0018666A"/>
    <w:rsid w:val="00186CD3"/>
    <w:rsid w:val="00186E2A"/>
    <w:rsid w:val="00186F72"/>
    <w:rsid w:val="001909EE"/>
    <w:rsid w:val="00191558"/>
    <w:rsid w:val="0019240C"/>
    <w:rsid w:val="00193F5F"/>
    <w:rsid w:val="001949AC"/>
    <w:rsid w:val="00195E67"/>
    <w:rsid w:val="00196143"/>
    <w:rsid w:val="00197C8E"/>
    <w:rsid w:val="001A00FC"/>
    <w:rsid w:val="001A1C85"/>
    <w:rsid w:val="001A4964"/>
    <w:rsid w:val="001A7276"/>
    <w:rsid w:val="001B073A"/>
    <w:rsid w:val="001B369F"/>
    <w:rsid w:val="001B389B"/>
    <w:rsid w:val="001B4C54"/>
    <w:rsid w:val="001B6445"/>
    <w:rsid w:val="001B763C"/>
    <w:rsid w:val="001B7980"/>
    <w:rsid w:val="001C13A4"/>
    <w:rsid w:val="001C2FB1"/>
    <w:rsid w:val="001C3B4C"/>
    <w:rsid w:val="001C6AD8"/>
    <w:rsid w:val="001C790F"/>
    <w:rsid w:val="001C7A52"/>
    <w:rsid w:val="001D0353"/>
    <w:rsid w:val="001D0F09"/>
    <w:rsid w:val="001D173C"/>
    <w:rsid w:val="001D3120"/>
    <w:rsid w:val="001D3EE4"/>
    <w:rsid w:val="001D5574"/>
    <w:rsid w:val="001D64B8"/>
    <w:rsid w:val="001E03F7"/>
    <w:rsid w:val="001E3C44"/>
    <w:rsid w:val="001E3EAC"/>
    <w:rsid w:val="001E58AA"/>
    <w:rsid w:val="001E7EC9"/>
    <w:rsid w:val="001F44E2"/>
    <w:rsid w:val="001F69FD"/>
    <w:rsid w:val="001F6B7C"/>
    <w:rsid w:val="00200CF2"/>
    <w:rsid w:val="002029E6"/>
    <w:rsid w:val="00204027"/>
    <w:rsid w:val="0020682C"/>
    <w:rsid w:val="0020745A"/>
    <w:rsid w:val="002076CF"/>
    <w:rsid w:val="002108FB"/>
    <w:rsid w:val="00220BED"/>
    <w:rsid w:val="00221F2A"/>
    <w:rsid w:val="00222375"/>
    <w:rsid w:val="0022378F"/>
    <w:rsid w:val="00224193"/>
    <w:rsid w:val="00231405"/>
    <w:rsid w:val="0023189C"/>
    <w:rsid w:val="00231B25"/>
    <w:rsid w:val="0023201D"/>
    <w:rsid w:val="00232608"/>
    <w:rsid w:val="00233B81"/>
    <w:rsid w:val="0023407C"/>
    <w:rsid w:val="0023546D"/>
    <w:rsid w:val="00235D33"/>
    <w:rsid w:val="0023671B"/>
    <w:rsid w:val="00236FF3"/>
    <w:rsid w:val="002434CB"/>
    <w:rsid w:val="00244465"/>
    <w:rsid w:val="00244FDA"/>
    <w:rsid w:val="00246EED"/>
    <w:rsid w:val="00254373"/>
    <w:rsid w:val="00254586"/>
    <w:rsid w:val="00256182"/>
    <w:rsid w:val="002567FE"/>
    <w:rsid w:val="002619A0"/>
    <w:rsid w:val="00262699"/>
    <w:rsid w:val="002643B8"/>
    <w:rsid w:val="0027161F"/>
    <w:rsid w:val="00272EF4"/>
    <w:rsid w:val="0027615F"/>
    <w:rsid w:val="00280C52"/>
    <w:rsid w:val="00281376"/>
    <w:rsid w:val="00281A96"/>
    <w:rsid w:val="00285AF6"/>
    <w:rsid w:val="00287A67"/>
    <w:rsid w:val="00293CB8"/>
    <w:rsid w:val="002A064C"/>
    <w:rsid w:val="002A26F0"/>
    <w:rsid w:val="002A4867"/>
    <w:rsid w:val="002A5926"/>
    <w:rsid w:val="002A5964"/>
    <w:rsid w:val="002A60F6"/>
    <w:rsid w:val="002B0BD5"/>
    <w:rsid w:val="002B1E5C"/>
    <w:rsid w:val="002B4C03"/>
    <w:rsid w:val="002B4E54"/>
    <w:rsid w:val="002B50BC"/>
    <w:rsid w:val="002B5C5D"/>
    <w:rsid w:val="002B62DB"/>
    <w:rsid w:val="002B6E98"/>
    <w:rsid w:val="002C1226"/>
    <w:rsid w:val="002C1A51"/>
    <w:rsid w:val="002C4005"/>
    <w:rsid w:val="002C45CD"/>
    <w:rsid w:val="002C4FD8"/>
    <w:rsid w:val="002C5E76"/>
    <w:rsid w:val="002C6B94"/>
    <w:rsid w:val="002C6F6F"/>
    <w:rsid w:val="002C7329"/>
    <w:rsid w:val="002C78BE"/>
    <w:rsid w:val="002D002C"/>
    <w:rsid w:val="002D3452"/>
    <w:rsid w:val="002D54FA"/>
    <w:rsid w:val="002D6012"/>
    <w:rsid w:val="002D6428"/>
    <w:rsid w:val="002D6B67"/>
    <w:rsid w:val="002E0282"/>
    <w:rsid w:val="002E1A82"/>
    <w:rsid w:val="002E3D1A"/>
    <w:rsid w:val="002E60C7"/>
    <w:rsid w:val="002F1B56"/>
    <w:rsid w:val="002F345A"/>
    <w:rsid w:val="002F4403"/>
    <w:rsid w:val="002F4BE4"/>
    <w:rsid w:val="002F5B25"/>
    <w:rsid w:val="002F7997"/>
    <w:rsid w:val="00300914"/>
    <w:rsid w:val="00300CB9"/>
    <w:rsid w:val="00301504"/>
    <w:rsid w:val="00305F67"/>
    <w:rsid w:val="00306717"/>
    <w:rsid w:val="0030747F"/>
    <w:rsid w:val="0030778D"/>
    <w:rsid w:val="0031028C"/>
    <w:rsid w:val="00312B96"/>
    <w:rsid w:val="00312ED3"/>
    <w:rsid w:val="003132AD"/>
    <w:rsid w:val="00314224"/>
    <w:rsid w:val="00315D67"/>
    <w:rsid w:val="00315F39"/>
    <w:rsid w:val="00316ACE"/>
    <w:rsid w:val="003173F6"/>
    <w:rsid w:val="003175C1"/>
    <w:rsid w:val="00317A10"/>
    <w:rsid w:val="003202F4"/>
    <w:rsid w:val="00321799"/>
    <w:rsid w:val="00321DC7"/>
    <w:rsid w:val="00322FA5"/>
    <w:rsid w:val="00325284"/>
    <w:rsid w:val="00326064"/>
    <w:rsid w:val="003270A9"/>
    <w:rsid w:val="00327196"/>
    <w:rsid w:val="00327216"/>
    <w:rsid w:val="0033126E"/>
    <w:rsid w:val="00332FCC"/>
    <w:rsid w:val="00333236"/>
    <w:rsid w:val="00334161"/>
    <w:rsid w:val="00336262"/>
    <w:rsid w:val="00337ECE"/>
    <w:rsid w:val="00340DBC"/>
    <w:rsid w:val="00342349"/>
    <w:rsid w:val="00347A2C"/>
    <w:rsid w:val="00347D45"/>
    <w:rsid w:val="0035160A"/>
    <w:rsid w:val="00354062"/>
    <w:rsid w:val="00354987"/>
    <w:rsid w:val="00354D45"/>
    <w:rsid w:val="003552F8"/>
    <w:rsid w:val="00356A9F"/>
    <w:rsid w:val="00360168"/>
    <w:rsid w:val="00361B3E"/>
    <w:rsid w:val="00361D14"/>
    <w:rsid w:val="00362C36"/>
    <w:rsid w:val="0036411A"/>
    <w:rsid w:val="00364ABE"/>
    <w:rsid w:val="003662F2"/>
    <w:rsid w:val="0036703C"/>
    <w:rsid w:val="0037403B"/>
    <w:rsid w:val="00377D34"/>
    <w:rsid w:val="00383344"/>
    <w:rsid w:val="00383E1F"/>
    <w:rsid w:val="0038471B"/>
    <w:rsid w:val="00385842"/>
    <w:rsid w:val="00386257"/>
    <w:rsid w:val="003862D1"/>
    <w:rsid w:val="00386567"/>
    <w:rsid w:val="003873A3"/>
    <w:rsid w:val="00387820"/>
    <w:rsid w:val="00390C86"/>
    <w:rsid w:val="00390D0A"/>
    <w:rsid w:val="0039317E"/>
    <w:rsid w:val="00393825"/>
    <w:rsid w:val="003939C2"/>
    <w:rsid w:val="003A00D9"/>
    <w:rsid w:val="003A1728"/>
    <w:rsid w:val="003A271A"/>
    <w:rsid w:val="003A50BA"/>
    <w:rsid w:val="003A5CC2"/>
    <w:rsid w:val="003A69D3"/>
    <w:rsid w:val="003A7001"/>
    <w:rsid w:val="003B1F7C"/>
    <w:rsid w:val="003B2D88"/>
    <w:rsid w:val="003B36B0"/>
    <w:rsid w:val="003B4341"/>
    <w:rsid w:val="003B5412"/>
    <w:rsid w:val="003B5F75"/>
    <w:rsid w:val="003B60F8"/>
    <w:rsid w:val="003C136C"/>
    <w:rsid w:val="003C2805"/>
    <w:rsid w:val="003C5017"/>
    <w:rsid w:val="003C6077"/>
    <w:rsid w:val="003C794C"/>
    <w:rsid w:val="003D2F34"/>
    <w:rsid w:val="003D43CE"/>
    <w:rsid w:val="003D7182"/>
    <w:rsid w:val="003E190D"/>
    <w:rsid w:val="003E376B"/>
    <w:rsid w:val="003E6483"/>
    <w:rsid w:val="003E6C03"/>
    <w:rsid w:val="003E7B90"/>
    <w:rsid w:val="003F3D08"/>
    <w:rsid w:val="003F4F88"/>
    <w:rsid w:val="003F50E9"/>
    <w:rsid w:val="004009DA"/>
    <w:rsid w:val="0040177B"/>
    <w:rsid w:val="00402ABB"/>
    <w:rsid w:val="00402C92"/>
    <w:rsid w:val="00405418"/>
    <w:rsid w:val="00405BED"/>
    <w:rsid w:val="00406823"/>
    <w:rsid w:val="004101E0"/>
    <w:rsid w:val="00412EBB"/>
    <w:rsid w:val="004155B0"/>
    <w:rsid w:val="004173B9"/>
    <w:rsid w:val="0041765C"/>
    <w:rsid w:val="004177B6"/>
    <w:rsid w:val="00421C41"/>
    <w:rsid w:val="004224F7"/>
    <w:rsid w:val="004239C6"/>
    <w:rsid w:val="0042694F"/>
    <w:rsid w:val="0042798F"/>
    <w:rsid w:val="00427B91"/>
    <w:rsid w:val="00427DA0"/>
    <w:rsid w:val="00432686"/>
    <w:rsid w:val="004335C3"/>
    <w:rsid w:val="0043643E"/>
    <w:rsid w:val="00437135"/>
    <w:rsid w:val="00437DA2"/>
    <w:rsid w:val="00441C12"/>
    <w:rsid w:val="00442D34"/>
    <w:rsid w:val="004445FD"/>
    <w:rsid w:val="00447449"/>
    <w:rsid w:val="004508D8"/>
    <w:rsid w:val="00451C65"/>
    <w:rsid w:val="00451CBB"/>
    <w:rsid w:val="00451EE8"/>
    <w:rsid w:val="004527D4"/>
    <w:rsid w:val="00454A09"/>
    <w:rsid w:val="00457144"/>
    <w:rsid w:val="00461392"/>
    <w:rsid w:val="004618C9"/>
    <w:rsid w:val="00464553"/>
    <w:rsid w:val="00464DEF"/>
    <w:rsid w:val="004650FB"/>
    <w:rsid w:val="00466BC6"/>
    <w:rsid w:val="004712E7"/>
    <w:rsid w:val="004742C5"/>
    <w:rsid w:val="0047543B"/>
    <w:rsid w:val="004754FA"/>
    <w:rsid w:val="00477A7B"/>
    <w:rsid w:val="00480077"/>
    <w:rsid w:val="00481BBC"/>
    <w:rsid w:val="0048491A"/>
    <w:rsid w:val="00487E37"/>
    <w:rsid w:val="004901B1"/>
    <w:rsid w:val="00492083"/>
    <w:rsid w:val="00494713"/>
    <w:rsid w:val="004956EB"/>
    <w:rsid w:val="004975FD"/>
    <w:rsid w:val="004A1BE3"/>
    <w:rsid w:val="004A3C0E"/>
    <w:rsid w:val="004A4152"/>
    <w:rsid w:val="004A471C"/>
    <w:rsid w:val="004A4D8B"/>
    <w:rsid w:val="004A50B7"/>
    <w:rsid w:val="004A6778"/>
    <w:rsid w:val="004B0B2D"/>
    <w:rsid w:val="004B0FDE"/>
    <w:rsid w:val="004B3582"/>
    <w:rsid w:val="004B39B1"/>
    <w:rsid w:val="004B3D63"/>
    <w:rsid w:val="004B3FB7"/>
    <w:rsid w:val="004B5681"/>
    <w:rsid w:val="004B569D"/>
    <w:rsid w:val="004B6382"/>
    <w:rsid w:val="004C0A35"/>
    <w:rsid w:val="004C0C0D"/>
    <w:rsid w:val="004C32D1"/>
    <w:rsid w:val="004C43E0"/>
    <w:rsid w:val="004C5038"/>
    <w:rsid w:val="004C77C2"/>
    <w:rsid w:val="004D23BE"/>
    <w:rsid w:val="004D2691"/>
    <w:rsid w:val="004D2E37"/>
    <w:rsid w:val="004D30DF"/>
    <w:rsid w:val="004D5CE9"/>
    <w:rsid w:val="004D5FB2"/>
    <w:rsid w:val="004D6BC9"/>
    <w:rsid w:val="004D7816"/>
    <w:rsid w:val="004D79A6"/>
    <w:rsid w:val="004E070A"/>
    <w:rsid w:val="004E1023"/>
    <w:rsid w:val="004E2435"/>
    <w:rsid w:val="004E36F5"/>
    <w:rsid w:val="004E58C1"/>
    <w:rsid w:val="004E6390"/>
    <w:rsid w:val="004E6D31"/>
    <w:rsid w:val="004E6F54"/>
    <w:rsid w:val="004F0997"/>
    <w:rsid w:val="004F4CE6"/>
    <w:rsid w:val="004F50F9"/>
    <w:rsid w:val="004F55DC"/>
    <w:rsid w:val="004F58CB"/>
    <w:rsid w:val="004F594D"/>
    <w:rsid w:val="004F5988"/>
    <w:rsid w:val="004F59B6"/>
    <w:rsid w:val="00500BFB"/>
    <w:rsid w:val="005019B1"/>
    <w:rsid w:val="00501EAF"/>
    <w:rsid w:val="00503B01"/>
    <w:rsid w:val="0050555A"/>
    <w:rsid w:val="00505FE6"/>
    <w:rsid w:val="005063CE"/>
    <w:rsid w:val="00507649"/>
    <w:rsid w:val="00510A00"/>
    <w:rsid w:val="00510FBA"/>
    <w:rsid w:val="0051210F"/>
    <w:rsid w:val="00512153"/>
    <w:rsid w:val="00513247"/>
    <w:rsid w:val="005138FE"/>
    <w:rsid w:val="00514768"/>
    <w:rsid w:val="005148BD"/>
    <w:rsid w:val="00514AC8"/>
    <w:rsid w:val="00517116"/>
    <w:rsid w:val="005219A3"/>
    <w:rsid w:val="00522B40"/>
    <w:rsid w:val="00523228"/>
    <w:rsid w:val="00523426"/>
    <w:rsid w:val="00523498"/>
    <w:rsid w:val="00523FAC"/>
    <w:rsid w:val="0052457C"/>
    <w:rsid w:val="005261BC"/>
    <w:rsid w:val="00527301"/>
    <w:rsid w:val="00531284"/>
    <w:rsid w:val="00532748"/>
    <w:rsid w:val="005357A0"/>
    <w:rsid w:val="00537305"/>
    <w:rsid w:val="00537DF1"/>
    <w:rsid w:val="005407CD"/>
    <w:rsid w:val="005415E4"/>
    <w:rsid w:val="00542E3F"/>
    <w:rsid w:val="005439DE"/>
    <w:rsid w:val="00543E15"/>
    <w:rsid w:val="00545779"/>
    <w:rsid w:val="005458ED"/>
    <w:rsid w:val="00545C8F"/>
    <w:rsid w:val="0055070E"/>
    <w:rsid w:val="0055230C"/>
    <w:rsid w:val="005544B0"/>
    <w:rsid w:val="00554E5A"/>
    <w:rsid w:val="00557502"/>
    <w:rsid w:val="00560627"/>
    <w:rsid w:val="005610DE"/>
    <w:rsid w:val="0056196C"/>
    <w:rsid w:val="00561C48"/>
    <w:rsid w:val="00562211"/>
    <w:rsid w:val="00563B12"/>
    <w:rsid w:val="00563FA0"/>
    <w:rsid w:val="00564B12"/>
    <w:rsid w:val="00565307"/>
    <w:rsid w:val="00565A6B"/>
    <w:rsid w:val="00566AD0"/>
    <w:rsid w:val="0057159B"/>
    <w:rsid w:val="0057422D"/>
    <w:rsid w:val="00577A2D"/>
    <w:rsid w:val="00580CB0"/>
    <w:rsid w:val="00581CD2"/>
    <w:rsid w:val="0058211B"/>
    <w:rsid w:val="00584204"/>
    <w:rsid w:val="00584A99"/>
    <w:rsid w:val="0058568F"/>
    <w:rsid w:val="00585D0A"/>
    <w:rsid w:val="0058729D"/>
    <w:rsid w:val="0059048C"/>
    <w:rsid w:val="00593C8C"/>
    <w:rsid w:val="00594246"/>
    <w:rsid w:val="00595255"/>
    <w:rsid w:val="00596133"/>
    <w:rsid w:val="00596A65"/>
    <w:rsid w:val="005974D8"/>
    <w:rsid w:val="00597DDD"/>
    <w:rsid w:val="005A0D02"/>
    <w:rsid w:val="005A3C43"/>
    <w:rsid w:val="005A5B51"/>
    <w:rsid w:val="005A6DEE"/>
    <w:rsid w:val="005A79DB"/>
    <w:rsid w:val="005B1CE5"/>
    <w:rsid w:val="005B1D8C"/>
    <w:rsid w:val="005B23CD"/>
    <w:rsid w:val="005B3847"/>
    <w:rsid w:val="005B5A3A"/>
    <w:rsid w:val="005B6034"/>
    <w:rsid w:val="005B7114"/>
    <w:rsid w:val="005D1BA8"/>
    <w:rsid w:val="005D2AB5"/>
    <w:rsid w:val="005D3104"/>
    <w:rsid w:val="005D336E"/>
    <w:rsid w:val="005D3C65"/>
    <w:rsid w:val="005D616F"/>
    <w:rsid w:val="005D7125"/>
    <w:rsid w:val="005D7902"/>
    <w:rsid w:val="005E2028"/>
    <w:rsid w:val="005E250E"/>
    <w:rsid w:val="005E2E75"/>
    <w:rsid w:val="005E3C3D"/>
    <w:rsid w:val="005E4D52"/>
    <w:rsid w:val="005E5324"/>
    <w:rsid w:val="005E5C57"/>
    <w:rsid w:val="005F0412"/>
    <w:rsid w:val="005F2EBC"/>
    <w:rsid w:val="005F3F49"/>
    <w:rsid w:val="005F4415"/>
    <w:rsid w:val="005F56B4"/>
    <w:rsid w:val="005F5724"/>
    <w:rsid w:val="005F6590"/>
    <w:rsid w:val="005F6673"/>
    <w:rsid w:val="00603F71"/>
    <w:rsid w:val="0060412A"/>
    <w:rsid w:val="00604F91"/>
    <w:rsid w:val="00606EC2"/>
    <w:rsid w:val="0061058D"/>
    <w:rsid w:val="00611641"/>
    <w:rsid w:val="00611E5C"/>
    <w:rsid w:val="00613436"/>
    <w:rsid w:val="006151B7"/>
    <w:rsid w:val="006159E7"/>
    <w:rsid w:val="00616987"/>
    <w:rsid w:val="00620136"/>
    <w:rsid w:val="006202B2"/>
    <w:rsid w:val="0062088B"/>
    <w:rsid w:val="006210EA"/>
    <w:rsid w:val="00623407"/>
    <w:rsid w:val="006234E2"/>
    <w:rsid w:val="0062380E"/>
    <w:rsid w:val="00624AE5"/>
    <w:rsid w:val="00625343"/>
    <w:rsid w:val="0062614A"/>
    <w:rsid w:val="006261DA"/>
    <w:rsid w:val="00626803"/>
    <w:rsid w:val="006279DF"/>
    <w:rsid w:val="0063050E"/>
    <w:rsid w:val="006342C1"/>
    <w:rsid w:val="00635EEE"/>
    <w:rsid w:val="00637E36"/>
    <w:rsid w:val="006403AF"/>
    <w:rsid w:val="006403B7"/>
    <w:rsid w:val="00641DED"/>
    <w:rsid w:val="00641EA8"/>
    <w:rsid w:val="00642FC1"/>
    <w:rsid w:val="00644F68"/>
    <w:rsid w:val="00645277"/>
    <w:rsid w:val="00647CDE"/>
    <w:rsid w:val="006505AE"/>
    <w:rsid w:val="0065250A"/>
    <w:rsid w:val="006527A6"/>
    <w:rsid w:val="00654DD4"/>
    <w:rsid w:val="00654E1F"/>
    <w:rsid w:val="00656C5E"/>
    <w:rsid w:val="0066112B"/>
    <w:rsid w:val="00662017"/>
    <w:rsid w:val="00662408"/>
    <w:rsid w:val="006644B6"/>
    <w:rsid w:val="00665AB7"/>
    <w:rsid w:val="006662BD"/>
    <w:rsid w:val="006672E8"/>
    <w:rsid w:val="00674EFB"/>
    <w:rsid w:val="0067548B"/>
    <w:rsid w:val="00676327"/>
    <w:rsid w:val="006766D2"/>
    <w:rsid w:val="00676A4E"/>
    <w:rsid w:val="00676CA3"/>
    <w:rsid w:val="00677D43"/>
    <w:rsid w:val="00682B64"/>
    <w:rsid w:val="00682D24"/>
    <w:rsid w:val="00687A13"/>
    <w:rsid w:val="00687D47"/>
    <w:rsid w:val="00687D84"/>
    <w:rsid w:val="0069097B"/>
    <w:rsid w:val="00690F1F"/>
    <w:rsid w:val="00692568"/>
    <w:rsid w:val="00693359"/>
    <w:rsid w:val="00693C7C"/>
    <w:rsid w:val="006942E5"/>
    <w:rsid w:val="006947A5"/>
    <w:rsid w:val="0069486D"/>
    <w:rsid w:val="006962A4"/>
    <w:rsid w:val="0069692A"/>
    <w:rsid w:val="0069698E"/>
    <w:rsid w:val="00696E37"/>
    <w:rsid w:val="00697614"/>
    <w:rsid w:val="006976BC"/>
    <w:rsid w:val="006A0C90"/>
    <w:rsid w:val="006A1ECC"/>
    <w:rsid w:val="006A4B24"/>
    <w:rsid w:val="006A5385"/>
    <w:rsid w:val="006A5EE6"/>
    <w:rsid w:val="006A5F7C"/>
    <w:rsid w:val="006A6DB3"/>
    <w:rsid w:val="006A7EEB"/>
    <w:rsid w:val="006B025C"/>
    <w:rsid w:val="006B05C9"/>
    <w:rsid w:val="006B081B"/>
    <w:rsid w:val="006B0974"/>
    <w:rsid w:val="006B122E"/>
    <w:rsid w:val="006B1C99"/>
    <w:rsid w:val="006B1E03"/>
    <w:rsid w:val="006B486B"/>
    <w:rsid w:val="006B53CA"/>
    <w:rsid w:val="006B6C4A"/>
    <w:rsid w:val="006B782B"/>
    <w:rsid w:val="006B7E52"/>
    <w:rsid w:val="006C0B5A"/>
    <w:rsid w:val="006C2EC6"/>
    <w:rsid w:val="006C314D"/>
    <w:rsid w:val="006C3411"/>
    <w:rsid w:val="006C60A4"/>
    <w:rsid w:val="006D3BEA"/>
    <w:rsid w:val="006D3E66"/>
    <w:rsid w:val="006D637C"/>
    <w:rsid w:val="006D7015"/>
    <w:rsid w:val="006D7458"/>
    <w:rsid w:val="006E3108"/>
    <w:rsid w:val="006E3BFA"/>
    <w:rsid w:val="006E424A"/>
    <w:rsid w:val="006E7417"/>
    <w:rsid w:val="006F00F3"/>
    <w:rsid w:val="006F0107"/>
    <w:rsid w:val="006F1C86"/>
    <w:rsid w:val="006F40FB"/>
    <w:rsid w:val="006F5481"/>
    <w:rsid w:val="0070105F"/>
    <w:rsid w:val="00703B23"/>
    <w:rsid w:val="00703B72"/>
    <w:rsid w:val="0070733B"/>
    <w:rsid w:val="007074AB"/>
    <w:rsid w:val="00711397"/>
    <w:rsid w:val="00711FD2"/>
    <w:rsid w:val="007145B8"/>
    <w:rsid w:val="0071510B"/>
    <w:rsid w:val="007162A7"/>
    <w:rsid w:val="00716733"/>
    <w:rsid w:val="00717868"/>
    <w:rsid w:val="00723B7A"/>
    <w:rsid w:val="00724D90"/>
    <w:rsid w:val="00725019"/>
    <w:rsid w:val="00727968"/>
    <w:rsid w:val="00730451"/>
    <w:rsid w:val="00730F24"/>
    <w:rsid w:val="0073220C"/>
    <w:rsid w:val="0073245D"/>
    <w:rsid w:val="00735AB0"/>
    <w:rsid w:val="0074022B"/>
    <w:rsid w:val="00740C2D"/>
    <w:rsid w:val="00743970"/>
    <w:rsid w:val="0074603F"/>
    <w:rsid w:val="007468FA"/>
    <w:rsid w:val="007525FA"/>
    <w:rsid w:val="00753765"/>
    <w:rsid w:val="00755957"/>
    <w:rsid w:val="00755D59"/>
    <w:rsid w:val="007564E7"/>
    <w:rsid w:val="00757629"/>
    <w:rsid w:val="00760547"/>
    <w:rsid w:val="0076069D"/>
    <w:rsid w:val="0076093F"/>
    <w:rsid w:val="00760DDC"/>
    <w:rsid w:val="00761583"/>
    <w:rsid w:val="007621B9"/>
    <w:rsid w:val="00771019"/>
    <w:rsid w:val="00772D92"/>
    <w:rsid w:val="00773097"/>
    <w:rsid w:val="00780642"/>
    <w:rsid w:val="00780D11"/>
    <w:rsid w:val="007823E1"/>
    <w:rsid w:val="007837F8"/>
    <w:rsid w:val="007844C1"/>
    <w:rsid w:val="0078568D"/>
    <w:rsid w:val="00786418"/>
    <w:rsid w:val="00786D82"/>
    <w:rsid w:val="00787918"/>
    <w:rsid w:val="00787931"/>
    <w:rsid w:val="0079079F"/>
    <w:rsid w:val="0079107A"/>
    <w:rsid w:val="00791C9C"/>
    <w:rsid w:val="00792848"/>
    <w:rsid w:val="007933AB"/>
    <w:rsid w:val="00793402"/>
    <w:rsid w:val="007949E5"/>
    <w:rsid w:val="007963A2"/>
    <w:rsid w:val="0079781E"/>
    <w:rsid w:val="00797921"/>
    <w:rsid w:val="007A0185"/>
    <w:rsid w:val="007A190B"/>
    <w:rsid w:val="007A1CC7"/>
    <w:rsid w:val="007A1E44"/>
    <w:rsid w:val="007A1F18"/>
    <w:rsid w:val="007A3138"/>
    <w:rsid w:val="007A331E"/>
    <w:rsid w:val="007A3CDD"/>
    <w:rsid w:val="007A4885"/>
    <w:rsid w:val="007A4E9E"/>
    <w:rsid w:val="007A506D"/>
    <w:rsid w:val="007A58E1"/>
    <w:rsid w:val="007A685B"/>
    <w:rsid w:val="007B0419"/>
    <w:rsid w:val="007B295D"/>
    <w:rsid w:val="007B4BFE"/>
    <w:rsid w:val="007B5774"/>
    <w:rsid w:val="007B797E"/>
    <w:rsid w:val="007C701D"/>
    <w:rsid w:val="007D0D50"/>
    <w:rsid w:val="007D1426"/>
    <w:rsid w:val="007D32C9"/>
    <w:rsid w:val="007D5C90"/>
    <w:rsid w:val="007D5F96"/>
    <w:rsid w:val="007D6B2E"/>
    <w:rsid w:val="007E0456"/>
    <w:rsid w:val="007E1224"/>
    <w:rsid w:val="007E134D"/>
    <w:rsid w:val="007E14B7"/>
    <w:rsid w:val="007E4AD9"/>
    <w:rsid w:val="007E5B7F"/>
    <w:rsid w:val="007F0095"/>
    <w:rsid w:val="007F363D"/>
    <w:rsid w:val="007F3EBF"/>
    <w:rsid w:val="007F63F9"/>
    <w:rsid w:val="007F7AD9"/>
    <w:rsid w:val="00800833"/>
    <w:rsid w:val="008012D5"/>
    <w:rsid w:val="00803FAC"/>
    <w:rsid w:val="008046B7"/>
    <w:rsid w:val="00804DE9"/>
    <w:rsid w:val="00804F32"/>
    <w:rsid w:val="00806975"/>
    <w:rsid w:val="00806AB1"/>
    <w:rsid w:val="00810AED"/>
    <w:rsid w:val="00810B30"/>
    <w:rsid w:val="0081427B"/>
    <w:rsid w:val="008146DD"/>
    <w:rsid w:val="00820075"/>
    <w:rsid w:val="0082105B"/>
    <w:rsid w:val="00826AF2"/>
    <w:rsid w:val="00827CDB"/>
    <w:rsid w:val="00830336"/>
    <w:rsid w:val="00835EEF"/>
    <w:rsid w:val="0083674F"/>
    <w:rsid w:val="008373B2"/>
    <w:rsid w:val="0084021F"/>
    <w:rsid w:val="00840948"/>
    <w:rsid w:val="0084352B"/>
    <w:rsid w:val="00843AA9"/>
    <w:rsid w:val="00844498"/>
    <w:rsid w:val="00845500"/>
    <w:rsid w:val="00845FA5"/>
    <w:rsid w:val="00846864"/>
    <w:rsid w:val="008471D6"/>
    <w:rsid w:val="00847791"/>
    <w:rsid w:val="00850D14"/>
    <w:rsid w:val="00851048"/>
    <w:rsid w:val="00854669"/>
    <w:rsid w:val="0085473A"/>
    <w:rsid w:val="00856061"/>
    <w:rsid w:val="00861484"/>
    <w:rsid w:val="00863526"/>
    <w:rsid w:val="00865EF5"/>
    <w:rsid w:val="00866CD5"/>
    <w:rsid w:val="0086777B"/>
    <w:rsid w:val="00870A53"/>
    <w:rsid w:val="00876101"/>
    <w:rsid w:val="008778B6"/>
    <w:rsid w:val="008778D0"/>
    <w:rsid w:val="00877CBE"/>
    <w:rsid w:val="00880A25"/>
    <w:rsid w:val="00881DC5"/>
    <w:rsid w:val="0088257A"/>
    <w:rsid w:val="00883CD6"/>
    <w:rsid w:val="008865C2"/>
    <w:rsid w:val="00886723"/>
    <w:rsid w:val="008875C0"/>
    <w:rsid w:val="008901C4"/>
    <w:rsid w:val="008916EC"/>
    <w:rsid w:val="00895A94"/>
    <w:rsid w:val="0089784C"/>
    <w:rsid w:val="008A1D37"/>
    <w:rsid w:val="008A2A51"/>
    <w:rsid w:val="008A437C"/>
    <w:rsid w:val="008A59E4"/>
    <w:rsid w:val="008A7B92"/>
    <w:rsid w:val="008B01CA"/>
    <w:rsid w:val="008B0CC7"/>
    <w:rsid w:val="008B1180"/>
    <w:rsid w:val="008B1A85"/>
    <w:rsid w:val="008B1CEA"/>
    <w:rsid w:val="008B33AB"/>
    <w:rsid w:val="008C0FC1"/>
    <w:rsid w:val="008C2327"/>
    <w:rsid w:val="008C2A2B"/>
    <w:rsid w:val="008C3414"/>
    <w:rsid w:val="008C7E63"/>
    <w:rsid w:val="008D0B99"/>
    <w:rsid w:val="008D3FD5"/>
    <w:rsid w:val="008D4AB5"/>
    <w:rsid w:val="008D536A"/>
    <w:rsid w:val="008D7C13"/>
    <w:rsid w:val="008E2A14"/>
    <w:rsid w:val="008E49C4"/>
    <w:rsid w:val="008E4CC6"/>
    <w:rsid w:val="008E57BE"/>
    <w:rsid w:val="008E5A3A"/>
    <w:rsid w:val="008F14BD"/>
    <w:rsid w:val="008F1AC4"/>
    <w:rsid w:val="008F1D40"/>
    <w:rsid w:val="008F2A1B"/>
    <w:rsid w:val="008F3826"/>
    <w:rsid w:val="008F3E9F"/>
    <w:rsid w:val="008F4C29"/>
    <w:rsid w:val="008F500B"/>
    <w:rsid w:val="008F54C4"/>
    <w:rsid w:val="008F575B"/>
    <w:rsid w:val="008F7E16"/>
    <w:rsid w:val="00900A26"/>
    <w:rsid w:val="00901247"/>
    <w:rsid w:val="009016DC"/>
    <w:rsid w:val="0090246E"/>
    <w:rsid w:val="009039C2"/>
    <w:rsid w:val="00903B5A"/>
    <w:rsid w:val="00904655"/>
    <w:rsid w:val="009048C7"/>
    <w:rsid w:val="00905B9B"/>
    <w:rsid w:val="00905FE9"/>
    <w:rsid w:val="0090681F"/>
    <w:rsid w:val="0091141B"/>
    <w:rsid w:val="00912646"/>
    <w:rsid w:val="00913970"/>
    <w:rsid w:val="00913C9D"/>
    <w:rsid w:val="00913FF2"/>
    <w:rsid w:val="00915AD6"/>
    <w:rsid w:val="00915CCD"/>
    <w:rsid w:val="00916B92"/>
    <w:rsid w:val="00916E9F"/>
    <w:rsid w:val="00917C9F"/>
    <w:rsid w:val="0092104F"/>
    <w:rsid w:val="009211C3"/>
    <w:rsid w:val="00922146"/>
    <w:rsid w:val="00922763"/>
    <w:rsid w:val="00922946"/>
    <w:rsid w:val="00923772"/>
    <w:rsid w:val="00923DF7"/>
    <w:rsid w:val="009246FB"/>
    <w:rsid w:val="00925044"/>
    <w:rsid w:val="00926D53"/>
    <w:rsid w:val="00931F8C"/>
    <w:rsid w:val="0094005C"/>
    <w:rsid w:val="009421C7"/>
    <w:rsid w:val="0094288A"/>
    <w:rsid w:val="0094366D"/>
    <w:rsid w:val="0094738B"/>
    <w:rsid w:val="009502CC"/>
    <w:rsid w:val="0095393E"/>
    <w:rsid w:val="00955F06"/>
    <w:rsid w:val="009563FC"/>
    <w:rsid w:val="0095655E"/>
    <w:rsid w:val="009608CC"/>
    <w:rsid w:val="00961C2B"/>
    <w:rsid w:val="00961F12"/>
    <w:rsid w:val="00963B67"/>
    <w:rsid w:val="0096407F"/>
    <w:rsid w:val="00964272"/>
    <w:rsid w:val="009654F7"/>
    <w:rsid w:val="0096575D"/>
    <w:rsid w:val="00967BB6"/>
    <w:rsid w:val="00967D62"/>
    <w:rsid w:val="00970723"/>
    <w:rsid w:val="00971B91"/>
    <w:rsid w:val="009731E6"/>
    <w:rsid w:val="00975FBD"/>
    <w:rsid w:val="00976086"/>
    <w:rsid w:val="009818C8"/>
    <w:rsid w:val="00982AFB"/>
    <w:rsid w:val="00984B79"/>
    <w:rsid w:val="00985951"/>
    <w:rsid w:val="0098646D"/>
    <w:rsid w:val="00991260"/>
    <w:rsid w:val="00995BE8"/>
    <w:rsid w:val="00996E3E"/>
    <w:rsid w:val="009A0060"/>
    <w:rsid w:val="009A1BF3"/>
    <w:rsid w:val="009A1F25"/>
    <w:rsid w:val="009A1F60"/>
    <w:rsid w:val="009A2B13"/>
    <w:rsid w:val="009A3961"/>
    <w:rsid w:val="009A3AAD"/>
    <w:rsid w:val="009A49B1"/>
    <w:rsid w:val="009A4CD8"/>
    <w:rsid w:val="009B0BE8"/>
    <w:rsid w:val="009B2233"/>
    <w:rsid w:val="009B3470"/>
    <w:rsid w:val="009B6B20"/>
    <w:rsid w:val="009B7E3B"/>
    <w:rsid w:val="009C0F11"/>
    <w:rsid w:val="009C111E"/>
    <w:rsid w:val="009C15AC"/>
    <w:rsid w:val="009C1931"/>
    <w:rsid w:val="009C338D"/>
    <w:rsid w:val="009C380E"/>
    <w:rsid w:val="009C3DA4"/>
    <w:rsid w:val="009C592F"/>
    <w:rsid w:val="009C6ED9"/>
    <w:rsid w:val="009C7021"/>
    <w:rsid w:val="009D061D"/>
    <w:rsid w:val="009D0FE9"/>
    <w:rsid w:val="009D2F7B"/>
    <w:rsid w:val="009D3533"/>
    <w:rsid w:val="009E21B1"/>
    <w:rsid w:val="009E2768"/>
    <w:rsid w:val="009E6095"/>
    <w:rsid w:val="009F0ABB"/>
    <w:rsid w:val="009F24E9"/>
    <w:rsid w:val="009F2889"/>
    <w:rsid w:val="009F2CC4"/>
    <w:rsid w:val="009F34DD"/>
    <w:rsid w:val="009F4BA3"/>
    <w:rsid w:val="009F5F4D"/>
    <w:rsid w:val="009F6367"/>
    <w:rsid w:val="009F7EAC"/>
    <w:rsid w:val="00A046AF"/>
    <w:rsid w:val="00A047F3"/>
    <w:rsid w:val="00A06471"/>
    <w:rsid w:val="00A118A5"/>
    <w:rsid w:val="00A13C79"/>
    <w:rsid w:val="00A14056"/>
    <w:rsid w:val="00A163C2"/>
    <w:rsid w:val="00A1679F"/>
    <w:rsid w:val="00A16E14"/>
    <w:rsid w:val="00A23FDF"/>
    <w:rsid w:val="00A24553"/>
    <w:rsid w:val="00A24BBF"/>
    <w:rsid w:val="00A273B4"/>
    <w:rsid w:val="00A30D6E"/>
    <w:rsid w:val="00A311AB"/>
    <w:rsid w:val="00A325C9"/>
    <w:rsid w:val="00A32F0B"/>
    <w:rsid w:val="00A36306"/>
    <w:rsid w:val="00A36F86"/>
    <w:rsid w:val="00A37933"/>
    <w:rsid w:val="00A37D4C"/>
    <w:rsid w:val="00A404CC"/>
    <w:rsid w:val="00A41095"/>
    <w:rsid w:val="00A440B2"/>
    <w:rsid w:val="00A47637"/>
    <w:rsid w:val="00A5125C"/>
    <w:rsid w:val="00A544D3"/>
    <w:rsid w:val="00A55017"/>
    <w:rsid w:val="00A57D48"/>
    <w:rsid w:val="00A600FD"/>
    <w:rsid w:val="00A60E6B"/>
    <w:rsid w:val="00A615A4"/>
    <w:rsid w:val="00A61C39"/>
    <w:rsid w:val="00A61CAC"/>
    <w:rsid w:val="00A629AF"/>
    <w:rsid w:val="00A6321B"/>
    <w:rsid w:val="00A677C1"/>
    <w:rsid w:val="00A6785F"/>
    <w:rsid w:val="00A7033D"/>
    <w:rsid w:val="00A70417"/>
    <w:rsid w:val="00A71822"/>
    <w:rsid w:val="00A73B95"/>
    <w:rsid w:val="00A74230"/>
    <w:rsid w:val="00A76C2A"/>
    <w:rsid w:val="00A77750"/>
    <w:rsid w:val="00A80F6D"/>
    <w:rsid w:val="00A8339D"/>
    <w:rsid w:val="00A860D5"/>
    <w:rsid w:val="00A86660"/>
    <w:rsid w:val="00A955CF"/>
    <w:rsid w:val="00A96438"/>
    <w:rsid w:val="00A97458"/>
    <w:rsid w:val="00A976C4"/>
    <w:rsid w:val="00A979EB"/>
    <w:rsid w:val="00A97EC1"/>
    <w:rsid w:val="00AA1F5F"/>
    <w:rsid w:val="00AA4D33"/>
    <w:rsid w:val="00AA6D94"/>
    <w:rsid w:val="00AB08F5"/>
    <w:rsid w:val="00AB0BDF"/>
    <w:rsid w:val="00AB2964"/>
    <w:rsid w:val="00AB2AD7"/>
    <w:rsid w:val="00AB3CC8"/>
    <w:rsid w:val="00AB3E46"/>
    <w:rsid w:val="00AB3FA4"/>
    <w:rsid w:val="00AB4ED3"/>
    <w:rsid w:val="00AB5E17"/>
    <w:rsid w:val="00AB6099"/>
    <w:rsid w:val="00AB6EF5"/>
    <w:rsid w:val="00AC0CF6"/>
    <w:rsid w:val="00AC3393"/>
    <w:rsid w:val="00AC6A98"/>
    <w:rsid w:val="00AC7FDE"/>
    <w:rsid w:val="00AD04B3"/>
    <w:rsid w:val="00AD2F0D"/>
    <w:rsid w:val="00AD3AF4"/>
    <w:rsid w:val="00AD43F0"/>
    <w:rsid w:val="00AD4A8C"/>
    <w:rsid w:val="00AD4D91"/>
    <w:rsid w:val="00AD5232"/>
    <w:rsid w:val="00AD553E"/>
    <w:rsid w:val="00AD5D31"/>
    <w:rsid w:val="00AE1360"/>
    <w:rsid w:val="00AE1497"/>
    <w:rsid w:val="00AE61F3"/>
    <w:rsid w:val="00AE6763"/>
    <w:rsid w:val="00AE7CBA"/>
    <w:rsid w:val="00AF1643"/>
    <w:rsid w:val="00AF2082"/>
    <w:rsid w:val="00AF247B"/>
    <w:rsid w:val="00AF3453"/>
    <w:rsid w:val="00AF383A"/>
    <w:rsid w:val="00AF6A96"/>
    <w:rsid w:val="00AF72B1"/>
    <w:rsid w:val="00B03233"/>
    <w:rsid w:val="00B03431"/>
    <w:rsid w:val="00B03717"/>
    <w:rsid w:val="00B04315"/>
    <w:rsid w:val="00B0468D"/>
    <w:rsid w:val="00B04FE6"/>
    <w:rsid w:val="00B10383"/>
    <w:rsid w:val="00B11A20"/>
    <w:rsid w:val="00B16062"/>
    <w:rsid w:val="00B1622E"/>
    <w:rsid w:val="00B171CD"/>
    <w:rsid w:val="00B200D6"/>
    <w:rsid w:val="00B2039C"/>
    <w:rsid w:val="00B2053A"/>
    <w:rsid w:val="00B20BD9"/>
    <w:rsid w:val="00B24575"/>
    <w:rsid w:val="00B24672"/>
    <w:rsid w:val="00B25E80"/>
    <w:rsid w:val="00B2644C"/>
    <w:rsid w:val="00B264E5"/>
    <w:rsid w:val="00B3181F"/>
    <w:rsid w:val="00B31D43"/>
    <w:rsid w:val="00B33271"/>
    <w:rsid w:val="00B33B6A"/>
    <w:rsid w:val="00B345AD"/>
    <w:rsid w:val="00B35026"/>
    <w:rsid w:val="00B369AF"/>
    <w:rsid w:val="00B3791D"/>
    <w:rsid w:val="00B40E26"/>
    <w:rsid w:val="00B4270F"/>
    <w:rsid w:val="00B4449C"/>
    <w:rsid w:val="00B45382"/>
    <w:rsid w:val="00B455F1"/>
    <w:rsid w:val="00B512AE"/>
    <w:rsid w:val="00B51BCD"/>
    <w:rsid w:val="00B55E4E"/>
    <w:rsid w:val="00B569C2"/>
    <w:rsid w:val="00B56B59"/>
    <w:rsid w:val="00B573D1"/>
    <w:rsid w:val="00B57966"/>
    <w:rsid w:val="00B6097E"/>
    <w:rsid w:val="00B6155C"/>
    <w:rsid w:val="00B619B1"/>
    <w:rsid w:val="00B61E50"/>
    <w:rsid w:val="00B631B4"/>
    <w:rsid w:val="00B632E7"/>
    <w:rsid w:val="00B64829"/>
    <w:rsid w:val="00B6526D"/>
    <w:rsid w:val="00B65271"/>
    <w:rsid w:val="00B7040F"/>
    <w:rsid w:val="00B723BB"/>
    <w:rsid w:val="00B743DD"/>
    <w:rsid w:val="00B7471D"/>
    <w:rsid w:val="00B7540C"/>
    <w:rsid w:val="00B757D9"/>
    <w:rsid w:val="00B81EF4"/>
    <w:rsid w:val="00B83A8C"/>
    <w:rsid w:val="00B84F43"/>
    <w:rsid w:val="00B85148"/>
    <w:rsid w:val="00B8560E"/>
    <w:rsid w:val="00B86721"/>
    <w:rsid w:val="00B87DCB"/>
    <w:rsid w:val="00B9008E"/>
    <w:rsid w:val="00B91D0F"/>
    <w:rsid w:val="00B91E66"/>
    <w:rsid w:val="00B925CE"/>
    <w:rsid w:val="00B93AF5"/>
    <w:rsid w:val="00B94731"/>
    <w:rsid w:val="00B963CB"/>
    <w:rsid w:val="00BA0979"/>
    <w:rsid w:val="00BA257B"/>
    <w:rsid w:val="00BA33A9"/>
    <w:rsid w:val="00BA43F0"/>
    <w:rsid w:val="00BA683F"/>
    <w:rsid w:val="00BA6E39"/>
    <w:rsid w:val="00BA741B"/>
    <w:rsid w:val="00BB2401"/>
    <w:rsid w:val="00BB3A12"/>
    <w:rsid w:val="00BB432A"/>
    <w:rsid w:val="00BB520C"/>
    <w:rsid w:val="00BB6F3E"/>
    <w:rsid w:val="00BC1040"/>
    <w:rsid w:val="00BC14A1"/>
    <w:rsid w:val="00BC1CFF"/>
    <w:rsid w:val="00BC22F3"/>
    <w:rsid w:val="00BC2D9B"/>
    <w:rsid w:val="00BC4883"/>
    <w:rsid w:val="00BC5EB7"/>
    <w:rsid w:val="00BC6ADE"/>
    <w:rsid w:val="00BD0682"/>
    <w:rsid w:val="00BD0BCF"/>
    <w:rsid w:val="00BD24BB"/>
    <w:rsid w:val="00BD283E"/>
    <w:rsid w:val="00BD28C7"/>
    <w:rsid w:val="00BD52D0"/>
    <w:rsid w:val="00BD76BC"/>
    <w:rsid w:val="00BD7CEA"/>
    <w:rsid w:val="00BE11F4"/>
    <w:rsid w:val="00BE3108"/>
    <w:rsid w:val="00BE3C71"/>
    <w:rsid w:val="00BE3C90"/>
    <w:rsid w:val="00BE4859"/>
    <w:rsid w:val="00BE4D63"/>
    <w:rsid w:val="00BE60D2"/>
    <w:rsid w:val="00BE7023"/>
    <w:rsid w:val="00BF14C1"/>
    <w:rsid w:val="00BF16D2"/>
    <w:rsid w:val="00BF1EDA"/>
    <w:rsid w:val="00BF3B86"/>
    <w:rsid w:val="00BF449D"/>
    <w:rsid w:val="00BF6C11"/>
    <w:rsid w:val="00BF79A3"/>
    <w:rsid w:val="00C004AA"/>
    <w:rsid w:val="00C009B3"/>
    <w:rsid w:val="00C017E9"/>
    <w:rsid w:val="00C02394"/>
    <w:rsid w:val="00C02D25"/>
    <w:rsid w:val="00C036BF"/>
    <w:rsid w:val="00C048A6"/>
    <w:rsid w:val="00C0507C"/>
    <w:rsid w:val="00C057E4"/>
    <w:rsid w:val="00C06DF8"/>
    <w:rsid w:val="00C104D0"/>
    <w:rsid w:val="00C11051"/>
    <w:rsid w:val="00C1158C"/>
    <w:rsid w:val="00C115F1"/>
    <w:rsid w:val="00C122C5"/>
    <w:rsid w:val="00C13185"/>
    <w:rsid w:val="00C1323E"/>
    <w:rsid w:val="00C14025"/>
    <w:rsid w:val="00C153B9"/>
    <w:rsid w:val="00C2047E"/>
    <w:rsid w:val="00C20521"/>
    <w:rsid w:val="00C2173C"/>
    <w:rsid w:val="00C22091"/>
    <w:rsid w:val="00C31264"/>
    <w:rsid w:val="00C3170F"/>
    <w:rsid w:val="00C33F10"/>
    <w:rsid w:val="00C34C75"/>
    <w:rsid w:val="00C3650D"/>
    <w:rsid w:val="00C40791"/>
    <w:rsid w:val="00C41650"/>
    <w:rsid w:val="00C4187A"/>
    <w:rsid w:val="00C41BA8"/>
    <w:rsid w:val="00C420A2"/>
    <w:rsid w:val="00C4626E"/>
    <w:rsid w:val="00C46E4B"/>
    <w:rsid w:val="00C47AAE"/>
    <w:rsid w:val="00C507B0"/>
    <w:rsid w:val="00C52B74"/>
    <w:rsid w:val="00C52D7C"/>
    <w:rsid w:val="00C53E18"/>
    <w:rsid w:val="00C54966"/>
    <w:rsid w:val="00C55212"/>
    <w:rsid w:val="00C576FC"/>
    <w:rsid w:val="00C64574"/>
    <w:rsid w:val="00C65B4D"/>
    <w:rsid w:val="00C72F23"/>
    <w:rsid w:val="00C74D66"/>
    <w:rsid w:val="00C75E12"/>
    <w:rsid w:val="00C800E1"/>
    <w:rsid w:val="00C8120E"/>
    <w:rsid w:val="00C81AFF"/>
    <w:rsid w:val="00C8230C"/>
    <w:rsid w:val="00C82E4A"/>
    <w:rsid w:val="00C846EA"/>
    <w:rsid w:val="00C8685A"/>
    <w:rsid w:val="00C86DC4"/>
    <w:rsid w:val="00C8777F"/>
    <w:rsid w:val="00C90188"/>
    <w:rsid w:val="00C90248"/>
    <w:rsid w:val="00C90403"/>
    <w:rsid w:val="00C90421"/>
    <w:rsid w:val="00C90534"/>
    <w:rsid w:val="00C92056"/>
    <w:rsid w:val="00C93642"/>
    <w:rsid w:val="00CA463B"/>
    <w:rsid w:val="00CB0437"/>
    <w:rsid w:val="00CB043F"/>
    <w:rsid w:val="00CB0F75"/>
    <w:rsid w:val="00CB1E17"/>
    <w:rsid w:val="00CB201A"/>
    <w:rsid w:val="00CB2E33"/>
    <w:rsid w:val="00CB35B4"/>
    <w:rsid w:val="00CB7AA8"/>
    <w:rsid w:val="00CC1535"/>
    <w:rsid w:val="00CC3093"/>
    <w:rsid w:val="00CC32DD"/>
    <w:rsid w:val="00CC3F4D"/>
    <w:rsid w:val="00CC45B0"/>
    <w:rsid w:val="00CC6B82"/>
    <w:rsid w:val="00CC7A87"/>
    <w:rsid w:val="00CC7E74"/>
    <w:rsid w:val="00CD1173"/>
    <w:rsid w:val="00CD2C08"/>
    <w:rsid w:val="00CD3FCC"/>
    <w:rsid w:val="00CD4D32"/>
    <w:rsid w:val="00CD6110"/>
    <w:rsid w:val="00CD7B25"/>
    <w:rsid w:val="00CD7E70"/>
    <w:rsid w:val="00CE05D1"/>
    <w:rsid w:val="00CE1ADB"/>
    <w:rsid w:val="00CE3407"/>
    <w:rsid w:val="00CE3F6A"/>
    <w:rsid w:val="00CE44DD"/>
    <w:rsid w:val="00CE7ACE"/>
    <w:rsid w:val="00CF0953"/>
    <w:rsid w:val="00CF0C26"/>
    <w:rsid w:val="00CF417C"/>
    <w:rsid w:val="00CF74A9"/>
    <w:rsid w:val="00D01E34"/>
    <w:rsid w:val="00D022B1"/>
    <w:rsid w:val="00D07040"/>
    <w:rsid w:val="00D13CA1"/>
    <w:rsid w:val="00D14608"/>
    <w:rsid w:val="00D20299"/>
    <w:rsid w:val="00D20D02"/>
    <w:rsid w:val="00D215C3"/>
    <w:rsid w:val="00D218B1"/>
    <w:rsid w:val="00D22378"/>
    <w:rsid w:val="00D22542"/>
    <w:rsid w:val="00D23244"/>
    <w:rsid w:val="00D23C4B"/>
    <w:rsid w:val="00D25BE6"/>
    <w:rsid w:val="00D30601"/>
    <w:rsid w:val="00D3759E"/>
    <w:rsid w:val="00D413E0"/>
    <w:rsid w:val="00D42653"/>
    <w:rsid w:val="00D426B6"/>
    <w:rsid w:val="00D4271D"/>
    <w:rsid w:val="00D43C53"/>
    <w:rsid w:val="00D43F17"/>
    <w:rsid w:val="00D440AA"/>
    <w:rsid w:val="00D472B8"/>
    <w:rsid w:val="00D4735B"/>
    <w:rsid w:val="00D47B9F"/>
    <w:rsid w:val="00D47CD7"/>
    <w:rsid w:val="00D503C2"/>
    <w:rsid w:val="00D50740"/>
    <w:rsid w:val="00D565F1"/>
    <w:rsid w:val="00D56730"/>
    <w:rsid w:val="00D5673D"/>
    <w:rsid w:val="00D573A8"/>
    <w:rsid w:val="00D575C0"/>
    <w:rsid w:val="00D57DFC"/>
    <w:rsid w:val="00D60431"/>
    <w:rsid w:val="00D61099"/>
    <w:rsid w:val="00D615CA"/>
    <w:rsid w:val="00D616EB"/>
    <w:rsid w:val="00D631E0"/>
    <w:rsid w:val="00D63377"/>
    <w:rsid w:val="00D6463E"/>
    <w:rsid w:val="00D6510C"/>
    <w:rsid w:val="00D65D36"/>
    <w:rsid w:val="00D72224"/>
    <w:rsid w:val="00D73064"/>
    <w:rsid w:val="00D73F71"/>
    <w:rsid w:val="00D74BA4"/>
    <w:rsid w:val="00D74D38"/>
    <w:rsid w:val="00D76EA0"/>
    <w:rsid w:val="00D77B75"/>
    <w:rsid w:val="00D77CAB"/>
    <w:rsid w:val="00D8012E"/>
    <w:rsid w:val="00D80B64"/>
    <w:rsid w:val="00D80EB3"/>
    <w:rsid w:val="00D8149B"/>
    <w:rsid w:val="00D81A94"/>
    <w:rsid w:val="00D828D4"/>
    <w:rsid w:val="00D839E3"/>
    <w:rsid w:val="00D844EE"/>
    <w:rsid w:val="00D84F5C"/>
    <w:rsid w:val="00D850C1"/>
    <w:rsid w:val="00D858BD"/>
    <w:rsid w:val="00D8723A"/>
    <w:rsid w:val="00D87F6E"/>
    <w:rsid w:val="00D92284"/>
    <w:rsid w:val="00D92B92"/>
    <w:rsid w:val="00D934A1"/>
    <w:rsid w:val="00D96379"/>
    <w:rsid w:val="00D97823"/>
    <w:rsid w:val="00DA020F"/>
    <w:rsid w:val="00DA3E21"/>
    <w:rsid w:val="00DA48E7"/>
    <w:rsid w:val="00DA54E6"/>
    <w:rsid w:val="00DA5721"/>
    <w:rsid w:val="00DA57AB"/>
    <w:rsid w:val="00DB0E49"/>
    <w:rsid w:val="00DB206E"/>
    <w:rsid w:val="00DB3010"/>
    <w:rsid w:val="00DB43F5"/>
    <w:rsid w:val="00DC0E49"/>
    <w:rsid w:val="00DC0EEC"/>
    <w:rsid w:val="00DC2F5D"/>
    <w:rsid w:val="00DC329B"/>
    <w:rsid w:val="00DC368F"/>
    <w:rsid w:val="00DC4000"/>
    <w:rsid w:val="00DD046E"/>
    <w:rsid w:val="00DD33B6"/>
    <w:rsid w:val="00DD3F42"/>
    <w:rsid w:val="00DD466B"/>
    <w:rsid w:val="00DD62B5"/>
    <w:rsid w:val="00DD673F"/>
    <w:rsid w:val="00DD71FF"/>
    <w:rsid w:val="00DE140D"/>
    <w:rsid w:val="00DE3A64"/>
    <w:rsid w:val="00DE3FBB"/>
    <w:rsid w:val="00DE5CDB"/>
    <w:rsid w:val="00DE670E"/>
    <w:rsid w:val="00DE6AA4"/>
    <w:rsid w:val="00DF007E"/>
    <w:rsid w:val="00DF1A93"/>
    <w:rsid w:val="00DF5EA1"/>
    <w:rsid w:val="00DF7942"/>
    <w:rsid w:val="00E02071"/>
    <w:rsid w:val="00E025FC"/>
    <w:rsid w:val="00E04969"/>
    <w:rsid w:val="00E1094A"/>
    <w:rsid w:val="00E109E4"/>
    <w:rsid w:val="00E10B11"/>
    <w:rsid w:val="00E10C01"/>
    <w:rsid w:val="00E119C6"/>
    <w:rsid w:val="00E11C00"/>
    <w:rsid w:val="00E1207A"/>
    <w:rsid w:val="00E125A9"/>
    <w:rsid w:val="00E14B65"/>
    <w:rsid w:val="00E14DC4"/>
    <w:rsid w:val="00E15A25"/>
    <w:rsid w:val="00E1648A"/>
    <w:rsid w:val="00E16929"/>
    <w:rsid w:val="00E17B2A"/>
    <w:rsid w:val="00E17DF1"/>
    <w:rsid w:val="00E226CA"/>
    <w:rsid w:val="00E234AB"/>
    <w:rsid w:val="00E241D5"/>
    <w:rsid w:val="00E25649"/>
    <w:rsid w:val="00E261E1"/>
    <w:rsid w:val="00E328FC"/>
    <w:rsid w:val="00E32FFF"/>
    <w:rsid w:val="00E33241"/>
    <w:rsid w:val="00E33CFE"/>
    <w:rsid w:val="00E33DF9"/>
    <w:rsid w:val="00E340FE"/>
    <w:rsid w:val="00E34F59"/>
    <w:rsid w:val="00E355CE"/>
    <w:rsid w:val="00E3581E"/>
    <w:rsid w:val="00E35A69"/>
    <w:rsid w:val="00E36405"/>
    <w:rsid w:val="00E41287"/>
    <w:rsid w:val="00E41CDE"/>
    <w:rsid w:val="00E41D6E"/>
    <w:rsid w:val="00E42149"/>
    <w:rsid w:val="00E42DC6"/>
    <w:rsid w:val="00E4311A"/>
    <w:rsid w:val="00E500F3"/>
    <w:rsid w:val="00E525DC"/>
    <w:rsid w:val="00E52AB3"/>
    <w:rsid w:val="00E53013"/>
    <w:rsid w:val="00E53465"/>
    <w:rsid w:val="00E548A1"/>
    <w:rsid w:val="00E55450"/>
    <w:rsid w:val="00E55F34"/>
    <w:rsid w:val="00E602BC"/>
    <w:rsid w:val="00E60B28"/>
    <w:rsid w:val="00E6231D"/>
    <w:rsid w:val="00E62795"/>
    <w:rsid w:val="00E630EF"/>
    <w:rsid w:val="00E63A56"/>
    <w:rsid w:val="00E63F62"/>
    <w:rsid w:val="00E6578C"/>
    <w:rsid w:val="00E67867"/>
    <w:rsid w:val="00E70421"/>
    <w:rsid w:val="00E709CA"/>
    <w:rsid w:val="00E75F75"/>
    <w:rsid w:val="00E76FFB"/>
    <w:rsid w:val="00E7704C"/>
    <w:rsid w:val="00E77074"/>
    <w:rsid w:val="00E77A80"/>
    <w:rsid w:val="00E77AC6"/>
    <w:rsid w:val="00E77EBD"/>
    <w:rsid w:val="00E808AB"/>
    <w:rsid w:val="00E81D48"/>
    <w:rsid w:val="00E8243E"/>
    <w:rsid w:val="00E83DA4"/>
    <w:rsid w:val="00E8593F"/>
    <w:rsid w:val="00E85D87"/>
    <w:rsid w:val="00E860FF"/>
    <w:rsid w:val="00E916D2"/>
    <w:rsid w:val="00E9196B"/>
    <w:rsid w:val="00E928C6"/>
    <w:rsid w:val="00E93242"/>
    <w:rsid w:val="00E95D50"/>
    <w:rsid w:val="00E9777A"/>
    <w:rsid w:val="00EA11B7"/>
    <w:rsid w:val="00EA3915"/>
    <w:rsid w:val="00EA5761"/>
    <w:rsid w:val="00EB0060"/>
    <w:rsid w:val="00EB06D4"/>
    <w:rsid w:val="00EB0ADB"/>
    <w:rsid w:val="00EB0F47"/>
    <w:rsid w:val="00EB1AEB"/>
    <w:rsid w:val="00EB2B6D"/>
    <w:rsid w:val="00EB2DC4"/>
    <w:rsid w:val="00EB4E48"/>
    <w:rsid w:val="00EB60C8"/>
    <w:rsid w:val="00EC0562"/>
    <w:rsid w:val="00EC096E"/>
    <w:rsid w:val="00EC2860"/>
    <w:rsid w:val="00EC67B8"/>
    <w:rsid w:val="00ED605C"/>
    <w:rsid w:val="00EF06FD"/>
    <w:rsid w:val="00EF2817"/>
    <w:rsid w:val="00EF2F2E"/>
    <w:rsid w:val="00EF35CA"/>
    <w:rsid w:val="00EF51C8"/>
    <w:rsid w:val="00EF522C"/>
    <w:rsid w:val="00EF5E20"/>
    <w:rsid w:val="00EF6518"/>
    <w:rsid w:val="00F00CA2"/>
    <w:rsid w:val="00F01EE4"/>
    <w:rsid w:val="00F03F4A"/>
    <w:rsid w:val="00F0438D"/>
    <w:rsid w:val="00F05731"/>
    <w:rsid w:val="00F069AB"/>
    <w:rsid w:val="00F1041B"/>
    <w:rsid w:val="00F109D1"/>
    <w:rsid w:val="00F12049"/>
    <w:rsid w:val="00F1239C"/>
    <w:rsid w:val="00F167B6"/>
    <w:rsid w:val="00F179A5"/>
    <w:rsid w:val="00F22222"/>
    <w:rsid w:val="00F245EA"/>
    <w:rsid w:val="00F24AD3"/>
    <w:rsid w:val="00F25D62"/>
    <w:rsid w:val="00F26AE7"/>
    <w:rsid w:val="00F34EB0"/>
    <w:rsid w:val="00F35F01"/>
    <w:rsid w:val="00F361FA"/>
    <w:rsid w:val="00F3752A"/>
    <w:rsid w:val="00F40650"/>
    <w:rsid w:val="00F42806"/>
    <w:rsid w:val="00F44430"/>
    <w:rsid w:val="00F4478B"/>
    <w:rsid w:val="00F44947"/>
    <w:rsid w:val="00F44B42"/>
    <w:rsid w:val="00F53843"/>
    <w:rsid w:val="00F53F91"/>
    <w:rsid w:val="00F55D7B"/>
    <w:rsid w:val="00F56DF8"/>
    <w:rsid w:val="00F56FBB"/>
    <w:rsid w:val="00F57C79"/>
    <w:rsid w:val="00F606FB"/>
    <w:rsid w:val="00F62255"/>
    <w:rsid w:val="00F633C7"/>
    <w:rsid w:val="00F63844"/>
    <w:rsid w:val="00F64207"/>
    <w:rsid w:val="00F644A7"/>
    <w:rsid w:val="00F653B1"/>
    <w:rsid w:val="00F667A5"/>
    <w:rsid w:val="00F667C0"/>
    <w:rsid w:val="00F67484"/>
    <w:rsid w:val="00F70FE1"/>
    <w:rsid w:val="00F757DF"/>
    <w:rsid w:val="00F7706C"/>
    <w:rsid w:val="00F774AF"/>
    <w:rsid w:val="00F77B92"/>
    <w:rsid w:val="00F8018B"/>
    <w:rsid w:val="00F80B4D"/>
    <w:rsid w:val="00F813F9"/>
    <w:rsid w:val="00F81823"/>
    <w:rsid w:val="00F82457"/>
    <w:rsid w:val="00F82B33"/>
    <w:rsid w:val="00F84E35"/>
    <w:rsid w:val="00F872C1"/>
    <w:rsid w:val="00F90AC2"/>
    <w:rsid w:val="00F90E4E"/>
    <w:rsid w:val="00F9270D"/>
    <w:rsid w:val="00F92D0F"/>
    <w:rsid w:val="00F94210"/>
    <w:rsid w:val="00F95A97"/>
    <w:rsid w:val="00F95DD0"/>
    <w:rsid w:val="00F96A9D"/>
    <w:rsid w:val="00FA69A4"/>
    <w:rsid w:val="00FA6D55"/>
    <w:rsid w:val="00FB19C9"/>
    <w:rsid w:val="00FB3302"/>
    <w:rsid w:val="00FB4A2B"/>
    <w:rsid w:val="00FB4B4D"/>
    <w:rsid w:val="00FB5577"/>
    <w:rsid w:val="00FB71CA"/>
    <w:rsid w:val="00FC00A4"/>
    <w:rsid w:val="00FC1462"/>
    <w:rsid w:val="00FC167A"/>
    <w:rsid w:val="00FC1D47"/>
    <w:rsid w:val="00FC2348"/>
    <w:rsid w:val="00FC32BF"/>
    <w:rsid w:val="00FC4472"/>
    <w:rsid w:val="00FC5AD2"/>
    <w:rsid w:val="00FC6113"/>
    <w:rsid w:val="00FC739F"/>
    <w:rsid w:val="00FC73FC"/>
    <w:rsid w:val="00FC7E95"/>
    <w:rsid w:val="00FD2D38"/>
    <w:rsid w:val="00FD3AF6"/>
    <w:rsid w:val="00FD3AFA"/>
    <w:rsid w:val="00FD3F95"/>
    <w:rsid w:val="00FD4A00"/>
    <w:rsid w:val="00FD4C00"/>
    <w:rsid w:val="00FD592D"/>
    <w:rsid w:val="00FD62BA"/>
    <w:rsid w:val="00FD67AC"/>
    <w:rsid w:val="00FE1A3C"/>
    <w:rsid w:val="00FE644B"/>
    <w:rsid w:val="00FF0463"/>
    <w:rsid w:val="00FF064D"/>
    <w:rsid w:val="00FF2604"/>
    <w:rsid w:val="00FF2731"/>
    <w:rsid w:val="00FF3CAB"/>
    <w:rsid w:val="00FF763A"/>
    <w:rsid w:val="00FF7E79"/>
    <w:rsid w:val="00FF7F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DFFDFC"/>
  <w15:chartTrackingRefBased/>
  <w15:docId w15:val="{2918ABD3-D218-420F-A450-F9C0AFB9B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sz w:val="24"/>
      <w:szCs w:val="24"/>
    </w:rPr>
  </w:style>
  <w:style w:type="paragraph" w:styleId="Titolo8">
    <w:name w:val="heading 8"/>
    <w:basedOn w:val="Normale"/>
    <w:next w:val="Normale"/>
    <w:qFormat/>
    <w:rsid w:val="00923DF7"/>
    <w:pPr>
      <w:keepNext/>
      <w:tabs>
        <w:tab w:val="left" w:pos="2160"/>
        <w:tab w:val="left" w:pos="3600"/>
        <w:tab w:val="left" w:pos="4320"/>
        <w:tab w:val="left" w:pos="5040"/>
        <w:tab w:val="left" w:pos="5760"/>
        <w:tab w:val="left" w:pos="6480"/>
        <w:tab w:val="left" w:pos="7088"/>
        <w:tab w:val="left" w:pos="7200"/>
        <w:tab w:val="left" w:pos="7371"/>
        <w:tab w:val="left" w:pos="8647"/>
        <w:tab w:val="left" w:pos="9792"/>
        <w:tab w:val="left" w:pos="9923"/>
      </w:tabs>
      <w:spacing w:line="560" w:lineRule="exact"/>
      <w:ind w:right="56"/>
      <w:jc w:val="center"/>
      <w:outlineLvl w:val="7"/>
    </w:pPr>
    <w:rPr>
      <w:b/>
      <w:i/>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widowControl w:val="0"/>
      <w:tabs>
        <w:tab w:val="center" w:pos="4819"/>
        <w:tab w:val="right" w:pos="9638"/>
      </w:tabs>
      <w:spacing w:line="567" w:lineRule="exact"/>
    </w:pPr>
    <w:rPr>
      <w:rFonts w:ascii="Arial" w:hAnsi="Arial" w:cs="Arial"/>
      <w:sz w:val="20"/>
      <w:szCs w:val="20"/>
    </w:rPr>
  </w:style>
  <w:style w:type="paragraph" w:styleId="Pidipagina">
    <w:name w:val="footer"/>
    <w:basedOn w:val="Normale"/>
    <w:pPr>
      <w:widowControl w:val="0"/>
      <w:tabs>
        <w:tab w:val="center" w:pos="4819"/>
        <w:tab w:val="right" w:pos="9638"/>
      </w:tabs>
      <w:spacing w:line="567" w:lineRule="exact"/>
    </w:pPr>
    <w:rPr>
      <w:rFonts w:ascii="Arial" w:hAnsi="Arial" w:cs="Arial"/>
      <w:sz w:val="20"/>
      <w:szCs w:val="20"/>
    </w:rPr>
  </w:style>
  <w:style w:type="character" w:styleId="Numeropagina">
    <w:name w:val="page number"/>
    <w:rPr>
      <w:rFonts w:cs="Times New Roman"/>
    </w:rPr>
  </w:style>
  <w:style w:type="paragraph" w:styleId="Corpodeltesto3">
    <w:name w:val="Body Text 3"/>
    <w:basedOn w:val="Normale"/>
    <w:rsid w:val="000D3E5F"/>
    <w:pPr>
      <w:tabs>
        <w:tab w:val="left" w:pos="2160"/>
        <w:tab w:val="left" w:pos="3600"/>
        <w:tab w:val="left" w:pos="4320"/>
        <w:tab w:val="left" w:pos="5040"/>
        <w:tab w:val="left" w:pos="5760"/>
        <w:tab w:val="left" w:pos="6480"/>
        <w:tab w:val="left" w:pos="7088"/>
        <w:tab w:val="left" w:pos="7200"/>
        <w:tab w:val="left" w:pos="7371"/>
        <w:tab w:val="left" w:pos="8647"/>
        <w:tab w:val="left" w:pos="9792"/>
        <w:tab w:val="left" w:pos="9923"/>
      </w:tabs>
      <w:spacing w:line="560" w:lineRule="exact"/>
      <w:ind w:right="56"/>
    </w:pPr>
    <w:rPr>
      <w:i/>
      <w:szCs w:val="20"/>
    </w:rPr>
  </w:style>
  <w:style w:type="paragraph" w:styleId="Testofumetto">
    <w:name w:val="Balloon Text"/>
    <w:basedOn w:val="Normale"/>
    <w:semiHidden/>
    <w:rsid w:val="00FF763A"/>
    <w:rPr>
      <w:rFonts w:ascii="Tahoma" w:hAnsi="Tahoma" w:cs="Tahoma"/>
      <w:sz w:val="16"/>
      <w:szCs w:val="16"/>
    </w:rPr>
  </w:style>
  <w:style w:type="character" w:styleId="Rimandocommento">
    <w:name w:val="annotation reference"/>
    <w:semiHidden/>
    <w:rsid w:val="00D74D38"/>
    <w:rPr>
      <w:sz w:val="16"/>
      <w:szCs w:val="16"/>
    </w:rPr>
  </w:style>
  <w:style w:type="paragraph" w:styleId="Testocommento">
    <w:name w:val="annotation text"/>
    <w:basedOn w:val="Normale"/>
    <w:semiHidden/>
    <w:rsid w:val="00D74D38"/>
    <w:rPr>
      <w:sz w:val="20"/>
      <w:szCs w:val="20"/>
    </w:rPr>
  </w:style>
  <w:style w:type="paragraph" w:styleId="Soggettocommento">
    <w:name w:val="annotation subject"/>
    <w:basedOn w:val="Testocommento"/>
    <w:next w:val="Testocommento"/>
    <w:semiHidden/>
    <w:rsid w:val="00D74D38"/>
    <w:rPr>
      <w:b/>
      <w:bCs/>
    </w:rPr>
  </w:style>
  <w:style w:type="character" w:styleId="Collegamentoipertestuale">
    <w:name w:val="Hyperlink"/>
    <w:uiPriority w:val="99"/>
    <w:unhideWhenUsed/>
    <w:rsid w:val="007D1426"/>
    <w:rPr>
      <w:color w:val="0563C1"/>
      <w:u w:val="single"/>
    </w:rPr>
  </w:style>
  <w:style w:type="table" w:styleId="Grigliatabella">
    <w:name w:val="Table Grid"/>
    <w:basedOn w:val="Tabellanormale"/>
    <w:uiPriority w:val="59"/>
    <w:rsid w:val="008B1A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uiPriority w:val="99"/>
    <w:semiHidden/>
    <w:unhideWhenUsed/>
    <w:rsid w:val="001C790F"/>
    <w:pPr>
      <w:widowControl w:val="0"/>
      <w:suppressAutoHyphens/>
      <w:spacing w:after="120" w:line="567" w:lineRule="exact"/>
      <w:ind w:left="283"/>
    </w:pPr>
    <w:rPr>
      <w:rFonts w:ascii="Arial" w:hAnsi="Arial"/>
      <w:sz w:val="20"/>
      <w:szCs w:val="20"/>
      <w:lang w:eastAsia="he-IL" w:bidi="he-IL"/>
    </w:rPr>
  </w:style>
  <w:style w:type="character" w:customStyle="1" w:styleId="RientrocorpodeltestoCarattere">
    <w:name w:val="Rientro corpo del testo Carattere"/>
    <w:link w:val="Rientrocorpodeltesto"/>
    <w:uiPriority w:val="99"/>
    <w:semiHidden/>
    <w:rsid w:val="001C790F"/>
    <w:rPr>
      <w:rFonts w:ascii="Arial" w:hAnsi="Arial"/>
      <w:lang w:eastAsia="he-IL" w:bidi="he-IL"/>
    </w:rPr>
  </w:style>
  <w:style w:type="paragraph" w:customStyle="1" w:styleId="Default">
    <w:name w:val="Default"/>
    <w:rsid w:val="00CC32DD"/>
    <w:pPr>
      <w:autoSpaceDE w:val="0"/>
      <w:autoSpaceDN w:val="0"/>
      <w:adjustRightInd w:val="0"/>
    </w:pPr>
    <w:rPr>
      <w:rFonts w:ascii="Garamond" w:hAnsi="Garamond" w:cs="Garamond"/>
      <w:color w:val="000000"/>
      <w:sz w:val="24"/>
      <w:szCs w:val="24"/>
    </w:rPr>
  </w:style>
  <w:style w:type="paragraph" w:customStyle="1" w:styleId="TestoOggetto">
    <w:name w:val="Testo Oggetto"/>
    <w:link w:val="TestoOggettoCarattere"/>
    <w:qFormat/>
    <w:rsid w:val="001D5574"/>
    <w:rPr>
      <w:rFonts w:ascii="Verdana" w:hAnsi="Verdana"/>
      <w:i/>
      <w:iCs/>
      <w:kern w:val="32"/>
      <w:sz w:val="22"/>
      <w:szCs w:val="32"/>
      <w:lang w:eastAsia="en-US"/>
    </w:rPr>
  </w:style>
  <w:style w:type="character" w:customStyle="1" w:styleId="TestoOggettoCarattere">
    <w:name w:val="Testo Oggetto Carattere"/>
    <w:link w:val="TestoOggetto"/>
    <w:rsid w:val="001D5574"/>
    <w:rPr>
      <w:rFonts w:ascii="Verdana" w:hAnsi="Verdana"/>
      <w:i/>
      <w:iCs/>
      <w:kern w:val="32"/>
      <w:sz w:val="22"/>
      <w:szCs w:val="32"/>
      <w:lang w:eastAsia="en-US"/>
    </w:rPr>
  </w:style>
  <w:style w:type="paragraph" w:styleId="Revisione">
    <w:name w:val="Revision"/>
    <w:hidden/>
    <w:uiPriority w:val="99"/>
    <w:semiHidden/>
    <w:rsid w:val="00013E84"/>
    <w:rPr>
      <w:sz w:val="24"/>
      <w:szCs w:val="24"/>
    </w:rPr>
  </w:style>
  <w:style w:type="paragraph" w:styleId="Paragrafoelenco">
    <w:name w:val="List Paragraph"/>
    <w:basedOn w:val="Normale"/>
    <w:uiPriority w:val="34"/>
    <w:qFormat/>
    <w:rsid w:val="00803F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4317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9678E8-EBF3-4CA6-9053-308E28E01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65</Pages>
  <Words>17047</Words>
  <Characters>97173</Characters>
  <Application>Microsoft Office Word</Application>
  <DocSecurity>0</DocSecurity>
  <Lines>809</Lines>
  <Paragraphs>227</Paragraphs>
  <ScaleCrop>false</ScaleCrop>
  <HeadingPairs>
    <vt:vector size="2" baseType="variant">
      <vt:variant>
        <vt:lpstr>Titolo</vt:lpstr>
      </vt:variant>
      <vt:variant>
        <vt:i4>1</vt:i4>
      </vt:variant>
    </vt:vector>
  </HeadingPairs>
  <TitlesOfParts>
    <vt:vector size="1" baseType="lpstr">
      <vt:lpstr>N°________ di Partitario</vt:lpstr>
    </vt:vector>
  </TitlesOfParts>
  <Company/>
  <LinksUpToDate>false</LinksUpToDate>
  <CharactersWithSpaces>113993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N°________ di Partitario</dc:title>
  <dc:subject/>
  <dc:creator>avv. Marco Sonnino</dc:creator>
  <cp:keywords/>
  <cp:lastModifiedBy>Francesco Quarta</cp:lastModifiedBy>
  <cp:revision>18</cp:revision>
  <cp:lastPrinted>2011-04-06T10:10:00Z</cp:lastPrinted>
  <dcterms:created xsi:type="dcterms:W3CDTF">2024-01-30T16:42:00Z</dcterms:created>
  <dcterms:modified xsi:type="dcterms:W3CDTF">2024-01-31T10:35:00Z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c9c39c71ee37a692389c4d138d9948dd4fd62f30c41731891e68c93e56fdbc76</vt:lpwstr>
  </property>
</Properties>
</file>